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AA88" w14:textId="77777777" w:rsidR="00947322" w:rsidRPr="00121E2A" w:rsidRDefault="00947322" w:rsidP="00947322">
      <w:pPr>
        <w:rPr>
          <w:rFonts w:ascii="Times New Roman" w:hAnsi="Times New Roman" w:cs="Times New Roman"/>
          <w:b/>
          <w:bCs/>
        </w:rPr>
      </w:pPr>
      <w:r w:rsidRPr="00121E2A">
        <w:rPr>
          <w:rFonts w:ascii="Times New Roman" w:hAnsi="Times New Roman" w:cs="Times New Roman"/>
          <w:b/>
          <w:bCs/>
        </w:rPr>
        <w:t>Workflow Mapping &amp; Process Modeling</w:t>
      </w:r>
    </w:p>
    <w:p w14:paraId="40FD1F30" w14:textId="77777777" w:rsidR="00947322" w:rsidRPr="00121E2A" w:rsidRDefault="00947322" w:rsidP="00947322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Purpose</w:t>
      </w:r>
      <w:r w:rsidRPr="00121E2A">
        <w:rPr>
          <w:rFonts w:ascii="Times New Roman" w:hAnsi="Times New Roman" w:cs="Times New Roman"/>
        </w:rPr>
        <w:t xml:space="preserve">: Define and standardize HR workflows for digital implementation in </w:t>
      </w:r>
      <w:proofErr w:type="spellStart"/>
      <w:r w:rsidRPr="00121E2A">
        <w:rPr>
          <w:rFonts w:ascii="Times New Roman" w:hAnsi="Times New Roman" w:cs="Times New Roman"/>
        </w:rPr>
        <w:t>MoHRIS</w:t>
      </w:r>
      <w:proofErr w:type="spellEnd"/>
      <w:r w:rsidRPr="00121E2A">
        <w:rPr>
          <w:rFonts w:ascii="Times New Roman" w:hAnsi="Times New Roman" w:cs="Times New Roman"/>
        </w:rPr>
        <w:t>, reducing manual interventions and ensuring compliance.</w:t>
      </w:r>
    </w:p>
    <w:p w14:paraId="49A250F9" w14:textId="77777777" w:rsidR="00947322" w:rsidRPr="00121E2A" w:rsidRDefault="00947322" w:rsidP="00947322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Mapped Workflows</w:t>
      </w:r>
      <w:r w:rsidRPr="00121E2A">
        <w:rPr>
          <w:rFonts w:ascii="Times New Roman" w:hAnsi="Times New Roman" w:cs="Times New Roman"/>
        </w:rPr>
        <w:t>:</w:t>
      </w:r>
    </w:p>
    <w:p w14:paraId="730946CE" w14:textId="77777777" w:rsidR="00947322" w:rsidRPr="00121E2A" w:rsidRDefault="00947322" w:rsidP="009473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Attendance Management</w:t>
      </w:r>
      <w:r w:rsidRPr="00121E2A">
        <w:rPr>
          <w:rFonts w:ascii="Times New Roman" w:hAnsi="Times New Roman" w:cs="Times New Roman"/>
        </w:rPr>
        <w:t>:</w:t>
      </w:r>
    </w:p>
    <w:p w14:paraId="45EE51AF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Clock-in/out via biometric device or geolocation on mobile</w:t>
      </w:r>
    </w:p>
    <w:p w14:paraId="62C0825C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Auto-calculation of hours worked</w:t>
      </w:r>
    </w:p>
    <w:p w14:paraId="0E55F0D2" w14:textId="77777777" w:rsidR="00947322" w:rsidRPr="00121E2A" w:rsidRDefault="00947322" w:rsidP="009473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Leave Management</w:t>
      </w:r>
      <w:r w:rsidRPr="00121E2A">
        <w:rPr>
          <w:rFonts w:ascii="Times New Roman" w:hAnsi="Times New Roman" w:cs="Times New Roman"/>
        </w:rPr>
        <w:t>:</w:t>
      </w:r>
    </w:p>
    <w:p w14:paraId="12046343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Request → Line Manager Approval → HR Validation → Calendar Update</w:t>
      </w:r>
    </w:p>
    <w:p w14:paraId="4D60B2F1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Leave balances updated in real-time</w:t>
      </w:r>
    </w:p>
    <w:p w14:paraId="11BDAAD5" w14:textId="77777777" w:rsidR="00947322" w:rsidRPr="00121E2A" w:rsidRDefault="00947322" w:rsidP="009473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Payroll Processing</w:t>
      </w:r>
      <w:r w:rsidRPr="00121E2A">
        <w:rPr>
          <w:rFonts w:ascii="Times New Roman" w:hAnsi="Times New Roman" w:cs="Times New Roman"/>
        </w:rPr>
        <w:t>:</w:t>
      </w:r>
    </w:p>
    <w:p w14:paraId="344F7AB5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Integration with attendance, leave, and deduction records</w:t>
      </w:r>
    </w:p>
    <w:p w14:paraId="6823369C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 xml:space="preserve">Auto-generation of </w:t>
      </w:r>
      <w:proofErr w:type="spellStart"/>
      <w:r w:rsidRPr="00121E2A">
        <w:rPr>
          <w:rFonts w:ascii="Times New Roman" w:hAnsi="Times New Roman" w:cs="Times New Roman"/>
        </w:rPr>
        <w:t>payslips</w:t>
      </w:r>
      <w:proofErr w:type="spellEnd"/>
      <w:r w:rsidRPr="00121E2A">
        <w:rPr>
          <w:rFonts w:ascii="Times New Roman" w:hAnsi="Times New Roman" w:cs="Times New Roman"/>
        </w:rPr>
        <w:t xml:space="preserve"> with tax and benefits calculations</w:t>
      </w:r>
    </w:p>
    <w:p w14:paraId="29F2FC1A" w14:textId="77777777" w:rsidR="00947322" w:rsidRPr="00121E2A" w:rsidRDefault="00947322" w:rsidP="009473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Performance Appraisals</w:t>
      </w:r>
      <w:r w:rsidRPr="00121E2A">
        <w:rPr>
          <w:rFonts w:ascii="Times New Roman" w:hAnsi="Times New Roman" w:cs="Times New Roman"/>
        </w:rPr>
        <w:t>:</w:t>
      </w:r>
    </w:p>
    <w:p w14:paraId="69BE4DD4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Goal Setting → Periodic Review → Final Appraisal → Feedback and Archive</w:t>
      </w:r>
    </w:p>
    <w:p w14:paraId="44BCBCCB" w14:textId="77777777" w:rsidR="00947322" w:rsidRPr="00121E2A" w:rsidRDefault="00947322" w:rsidP="0094732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Includes 360° feedback and KPIs tied to employee profile</w:t>
      </w:r>
    </w:p>
    <w:p w14:paraId="17A39E7A" w14:textId="77777777" w:rsidR="00947322" w:rsidRPr="00121E2A" w:rsidRDefault="00947322" w:rsidP="00947322">
      <w:p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  <w:b/>
          <w:bCs/>
        </w:rPr>
        <w:t>Tools Used</w:t>
      </w:r>
      <w:r w:rsidRPr="00121E2A">
        <w:rPr>
          <w:rFonts w:ascii="Times New Roman" w:hAnsi="Times New Roman" w:cs="Times New Roman"/>
        </w:rPr>
        <w:t>:</w:t>
      </w:r>
    </w:p>
    <w:p w14:paraId="7B0362EB" w14:textId="77777777" w:rsidR="00947322" w:rsidRPr="00121E2A" w:rsidRDefault="00947322" w:rsidP="009473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>BPMN (Business Process Model and Notation)</w:t>
      </w:r>
    </w:p>
    <w:p w14:paraId="4BF6BED7" w14:textId="77777777" w:rsidR="00947322" w:rsidRPr="00121E2A" w:rsidRDefault="00947322" w:rsidP="009473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E2A">
        <w:rPr>
          <w:rFonts w:ascii="Times New Roman" w:hAnsi="Times New Roman" w:cs="Times New Roman"/>
        </w:rPr>
        <w:t xml:space="preserve">Visio / </w:t>
      </w:r>
      <w:proofErr w:type="spellStart"/>
      <w:r w:rsidRPr="00121E2A">
        <w:rPr>
          <w:rFonts w:ascii="Times New Roman" w:hAnsi="Times New Roman" w:cs="Times New Roman"/>
        </w:rPr>
        <w:t>Lucidchart</w:t>
      </w:r>
      <w:proofErr w:type="spellEnd"/>
      <w:r w:rsidRPr="00121E2A">
        <w:rPr>
          <w:rFonts w:ascii="Times New Roman" w:hAnsi="Times New Roman" w:cs="Times New Roman"/>
        </w:rPr>
        <w:t xml:space="preserve"> for flow diagrams</w:t>
      </w:r>
    </w:p>
    <w:p w14:paraId="5404267B" w14:textId="77777777" w:rsidR="00DE38F6" w:rsidRPr="001619EC" w:rsidRDefault="00DE38F6" w:rsidP="00947322">
      <w:pPr>
        <w:rPr>
          <w:rFonts w:ascii="Times New Roman" w:hAnsi="Times New Roman" w:cs="Times New Roman"/>
        </w:rPr>
      </w:pPr>
    </w:p>
    <w:sectPr w:rsidR="00DE38F6" w:rsidRPr="0016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E49EE"/>
    <w:multiLevelType w:val="multilevel"/>
    <w:tmpl w:val="DE7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50233"/>
    <w:multiLevelType w:val="multilevel"/>
    <w:tmpl w:val="FF8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766535">
    <w:abstractNumId w:val="0"/>
  </w:num>
  <w:num w:numId="2" w16cid:durableId="1138062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22"/>
    <w:rsid w:val="001619EC"/>
    <w:rsid w:val="00180A00"/>
    <w:rsid w:val="0028578E"/>
    <w:rsid w:val="00513AB2"/>
    <w:rsid w:val="0094732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7DA"/>
  <w15:chartTrackingRefBased/>
  <w15:docId w15:val="{875348DC-23D5-464E-9001-8E234E4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322"/>
  </w:style>
  <w:style w:type="paragraph" w:styleId="Heading1">
    <w:name w:val="heading 1"/>
    <w:basedOn w:val="Normal"/>
    <w:next w:val="Normal"/>
    <w:link w:val="Heading1Char"/>
    <w:uiPriority w:val="9"/>
    <w:qFormat/>
    <w:rsid w:val="0094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2025-08-02T10:33:00Z</dcterms:created>
  <dcterms:modified xsi:type="dcterms:W3CDTF">2025-08-02T10:34:00Z</dcterms:modified>
</cp:coreProperties>
</file>