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AD531" w14:textId="77777777" w:rsidR="00744F33" w:rsidRPr="00890BF2" w:rsidRDefault="00744F33" w:rsidP="00744F33">
      <w:pPr>
        <w:rPr>
          <w:rFonts w:ascii="Times New Roman" w:hAnsi="Times New Roman" w:cs="Times New Roman"/>
          <w:b/>
          <w:bCs/>
        </w:rPr>
      </w:pPr>
      <w:r w:rsidRPr="00890BF2">
        <w:rPr>
          <w:rFonts w:ascii="Times New Roman" w:hAnsi="Times New Roman" w:cs="Times New Roman"/>
          <w:b/>
          <w:bCs/>
        </w:rPr>
        <w:t xml:space="preserve"> API Design Specification</w:t>
      </w:r>
    </w:p>
    <w:p w14:paraId="606198A2" w14:textId="77777777" w:rsidR="00744F33" w:rsidRPr="00890BF2" w:rsidRDefault="00744F33" w:rsidP="00744F33">
      <w:pPr>
        <w:rPr>
          <w:rFonts w:ascii="Times New Roman" w:hAnsi="Times New Roman" w:cs="Times New Roman"/>
        </w:rPr>
      </w:pPr>
      <w:r w:rsidRPr="00890BF2">
        <w:rPr>
          <w:rFonts w:ascii="Times New Roman" w:hAnsi="Times New Roman" w:cs="Times New Roman"/>
          <w:b/>
          <w:bCs/>
        </w:rPr>
        <w:t>Objective:</w:t>
      </w:r>
      <w:r w:rsidRPr="00890BF2">
        <w:rPr>
          <w:rFonts w:ascii="Times New Roman" w:hAnsi="Times New Roman" w:cs="Times New Roman"/>
        </w:rPr>
        <w:br/>
        <w:t>Provide a robust API layer to connect mobile clients with backend services for HR functionalities, third-party integration, and enterprise systems interoperability.</w:t>
      </w:r>
    </w:p>
    <w:p w14:paraId="1B2964E8" w14:textId="77777777" w:rsidR="00744F33" w:rsidRPr="00890BF2" w:rsidRDefault="00744F33" w:rsidP="00744F33">
      <w:pPr>
        <w:rPr>
          <w:rFonts w:ascii="Times New Roman" w:hAnsi="Times New Roman" w:cs="Times New Roman"/>
        </w:rPr>
      </w:pPr>
      <w:r w:rsidRPr="00890BF2">
        <w:rPr>
          <w:rFonts w:ascii="Times New Roman" w:hAnsi="Times New Roman" w:cs="Times New Roman"/>
          <w:b/>
          <w:bCs/>
        </w:rPr>
        <w:t>Detailed Components:</w:t>
      </w:r>
    </w:p>
    <w:p w14:paraId="1E10DAE5" w14:textId="77777777" w:rsidR="00744F33" w:rsidRPr="00890BF2" w:rsidRDefault="00744F33" w:rsidP="00744F3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90BF2">
        <w:rPr>
          <w:rFonts w:ascii="Times New Roman" w:hAnsi="Times New Roman" w:cs="Times New Roman"/>
          <w:b/>
          <w:bCs/>
        </w:rPr>
        <w:t>Architecture Style:</w:t>
      </w:r>
    </w:p>
    <w:p w14:paraId="07AA4907" w14:textId="77777777" w:rsidR="00744F33" w:rsidRPr="00890BF2" w:rsidRDefault="00744F33" w:rsidP="00744F3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90BF2">
        <w:rPr>
          <w:rFonts w:ascii="Times New Roman" w:hAnsi="Times New Roman" w:cs="Times New Roman"/>
        </w:rPr>
        <w:t>RESTful APIs using HTTPS and JSON payloads.</w:t>
      </w:r>
    </w:p>
    <w:p w14:paraId="2AC0501C" w14:textId="77777777" w:rsidR="00744F33" w:rsidRPr="00890BF2" w:rsidRDefault="00744F33" w:rsidP="00744F3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90BF2">
        <w:rPr>
          <w:rFonts w:ascii="Times New Roman" w:hAnsi="Times New Roman" w:cs="Times New Roman"/>
        </w:rPr>
        <w:t>Versioning via URI pathing (e.g., /</w:t>
      </w:r>
      <w:proofErr w:type="spellStart"/>
      <w:r w:rsidRPr="00890BF2">
        <w:rPr>
          <w:rFonts w:ascii="Times New Roman" w:hAnsi="Times New Roman" w:cs="Times New Roman"/>
        </w:rPr>
        <w:t>api</w:t>
      </w:r>
      <w:proofErr w:type="spellEnd"/>
      <w:r w:rsidRPr="00890BF2">
        <w:rPr>
          <w:rFonts w:ascii="Times New Roman" w:hAnsi="Times New Roman" w:cs="Times New Roman"/>
        </w:rPr>
        <w:t>/v2/employees).</w:t>
      </w:r>
    </w:p>
    <w:p w14:paraId="2ECE0F59" w14:textId="77777777" w:rsidR="00744F33" w:rsidRPr="00890BF2" w:rsidRDefault="00744F33" w:rsidP="00744F3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90BF2">
        <w:rPr>
          <w:rFonts w:ascii="Times New Roman" w:hAnsi="Times New Roman" w:cs="Times New Roman"/>
          <w:b/>
          <w:bCs/>
        </w:rPr>
        <w:t>Core Endpoints Examples:</w:t>
      </w:r>
    </w:p>
    <w:p w14:paraId="322FA69E" w14:textId="77777777" w:rsidR="00744F33" w:rsidRPr="00890BF2" w:rsidRDefault="00744F33" w:rsidP="00744F3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90BF2">
        <w:rPr>
          <w:rFonts w:ascii="Times New Roman" w:hAnsi="Times New Roman" w:cs="Times New Roman"/>
        </w:rPr>
        <w:t>GET /employees, POST /attendance, PUT /leave-requests/{id}, GET /performance-reports</w:t>
      </w:r>
    </w:p>
    <w:p w14:paraId="6917DAB4" w14:textId="77777777" w:rsidR="00744F33" w:rsidRPr="00890BF2" w:rsidRDefault="00744F33" w:rsidP="00744F3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90BF2">
        <w:rPr>
          <w:rFonts w:ascii="Times New Roman" w:hAnsi="Times New Roman" w:cs="Times New Roman"/>
        </w:rPr>
        <w:t>Modular endpoints grouped by domain (e.g., Auth, HR Core, Payroll, Reports).</w:t>
      </w:r>
    </w:p>
    <w:p w14:paraId="532E2D64" w14:textId="77777777" w:rsidR="00744F33" w:rsidRPr="00890BF2" w:rsidRDefault="00744F33" w:rsidP="00744F3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90BF2">
        <w:rPr>
          <w:rFonts w:ascii="Times New Roman" w:hAnsi="Times New Roman" w:cs="Times New Roman"/>
          <w:b/>
          <w:bCs/>
        </w:rPr>
        <w:t>Authentication &amp; Authorization:</w:t>
      </w:r>
    </w:p>
    <w:p w14:paraId="2D9034CA" w14:textId="77777777" w:rsidR="00744F33" w:rsidRPr="00890BF2" w:rsidRDefault="00744F33" w:rsidP="00744F3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90BF2">
        <w:rPr>
          <w:rFonts w:ascii="Times New Roman" w:hAnsi="Times New Roman" w:cs="Times New Roman"/>
        </w:rPr>
        <w:t>OAuth 2.0 with support for JWT tokens.</w:t>
      </w:r>
    </w:p>
    <w:p w14:paraId="1045EC99" w14:textId="77777777" w:rsidR="00744F33" w:rsidRPr="00890BF2" w:rsidRDefault="00744F33" w:rsidP="00744F3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90BF2">
        <w:rPr>
          <w:rFonts w:ascii="Times New Roman" w:hAnsi="Times New Roman" w:cs="Times New Roman"/>
        </w:rPr>
        <w:t>Role-Based Access Control (RBAC) enforcement through middleware.</w:t>
      </w:r>
    </w:p>
    <w:p w14:paraId="65925A6F" w14:textId="77777777" w:rsidR="00744F33" w:rsidRPr="00890BF2" w:rsidRDefault="00744F33" w:rsidP="00744F3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90BF2">
        <w:rPr>
          <w:rFonts w:ascii="Times New Roman" w:hAnsi="Times New Roman" w:cs="Times New Roman"/>
          <w:b/>
          <w:bCs/>
        </w:rPr>
        <w:t>Rate Limiting &amp; Throttling:</w:t>
      </w:r>
    </w:p>
    <w:p w14:paraId="3AA43EA6" w14:textId="77777777" w:rsidR="00744F33" w:rsidRPr="00890BF2" w:rsidRDefault="00744F33" w:rsidP="00744F3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90BF2">
        <w:rPr>
          <w:rFonts w:ascii="Times New Roman" w:hAnsi="Times New Roman" w:cs="Times New Roman"/>
        </w:rPr>
        <w:t>IP-based and user-tier limits to avoid abuse.</w:t>
      </w:r>
    </w:p>
    <w:p w14:paraId="4A04367A" w14:textId="77777777" w:rsidR="00744F33" w:rsidRPr="00890BF2" w:rsidRDefault="00744F33" w:rsidP="00744F3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90BF2">
        <w:rPr>
          <w:rFonts w:ascii="Times New Roman" w:hAnsi="Times New Roman" w:cs="Times New Roman"/>
        </w:rPr>
        <w:t>Token bucket algorithm with burst support.</w:t>
      </w:r>
    </w:p>
    <w:p w14:paraId="1EAACDCC" w14:textId="77777777" w:rsidR="00744F33" w:rsidRPr="00890BF2" w:rsidRDefault="00744F33" w:rsidP="00744F3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90BF2">
        <w:rPr>
          <w:rFonts w:ascii="Times New Roman" w:hAnsi="Times New Roman" w:cs="Times New Roman"/>
          <w:b/>
          <w:bCs/>
        </w:rPr>
        <w:t>Error &amp; Exception Handling:</w:t>
      </w:r>
    </w:p>
    <w:p w14:paraId="19A5DF08" w14:textId="77777777" w:rsidR="00744F33" w:rsidRPr="00890BF2" w:rsidRDefault="00744F33" w:rsidP="00744F3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90BF2">
        <w:rPr>
          <w:rFonts w:ascii="Times New Roman" w:hAnsi="Times New Roman" w:cs="Times New Roman"/>
        </w:rPr>
        <w:t>Standardized response structure with HTTP status codes.</w:t>
      </w:r>
    </w:p>
    <w:p w14:paraId="0B69FA2B" w14:textId="77777777" w:rsidR="00744F33" w:rsidRPr="00890BF2" w:rsidRDefault="00744F33" w:rsidP="00744F3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90BF2">
        <w:rPr>
          <w:rFonts w:ascii="Times New Roman" w:hAnsi="Times New Roman" w:cs="Times New Roman"/>
        </w:rPr>
        <w:t>Machine-readable error codes and descriptive messages.</w:t>
      </w:r>
    </w:p>
    <w:p w14:paraId="7BAF094D" w14:textId="77777777" w:rsidR="00744F33" w:rsidRPr="00890BF2" w:rsidRDefault="00744F33" w:rsidP="00744F3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90BF2">
        <w:rPr>
          <w:rFonts w:ascii="Times New Roman" w:hAnsi="Times New Roman" w:cs="Times New Roman"/>
          <w:b/>
          <w:bCs/>
        </w:rPr>
        <w:t>API Gateway &amp; Documentation:</w:t>
      </w:r>
    </w:p>
    <w:p w14:paraId="0504CC55" w14:textId="77777777" w:rsidR="00744F33" w:rsidRPr="00890BF2" w:rsidRDefault="00744F33" w:rsidP="00744F3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90BF2">
        <w:rPr>
          <w:rFonts w:ascii="Times New Roman" w:hAnsi="Times New Roman" w:cs="Times New Roman"/>
        </w:rPr>
        <w:t>Use of tools like Swagger/OpenAPI for live documentation.</w:t>
      </w:r>
    </w:p>
    <w:p w14:paraId="241F8803" w14:textId="77777777" w:rsidR="00DE38F6" w:rsidRPr="00744F33" w:rsidRDefault="00DE38F6" w:rsidP="00744F33">
      <w:pPr>
        <w:rPr>
          <w:rFonts w:ascii="Times New Roman" w:hAnsi="Times New Roman" w:cs="Times New Roman"/>
        </w:rPr>
      </w:pPr>
    </w:p>
    <w:sectPr w:rsidR="00DE38F6" w:rsidRPr="00744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31AA0"/>
    <w:multiLevelType w:val="multilevel"/>
    <w:tmpl w:val="26B4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8854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F33"/>
    <w:rsid w:val="00180A00"/>
    <w:rsid w:val="0028578E"/>
    <w:rsid w:val="00744F33"/>
    <w:rsid w:val="009C0348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1BCE8"/>
  <w15:chartTrackingRefBased/>
  <w15:docId w15:val="{343F0A07-7E38-43FC-90DA-3ECE1981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F33"/>
  </w:style>
  <w:style w:type="paragraph" w:styleId="Heading1">
    <w:name w:val="heading 1"/>
    <w:basedOn w:val="Normal"/>
    <w:next w:val="Normal"/>
    <w:link w:val="Heading1Char"/>
    <w:uiPriority w:val="9"/>
    <w:qFormat/>
    <w:rsid w:val="00744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F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F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F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F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F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F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F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F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F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F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2025-08-02T11:24:00Z</dcterms:created>
  <dcterms:modified xsi:type="dcterms:W3CDTF">2025-08-02T11:26:00Z</dcterms:modified>
</cp:coreProperties>
</file>