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E110" w14:textId="77777777" w:rsidR="00BE1504" w:rsidRPr="006023CA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Security Architecture Design</w:t>
      </w:r>
    </w:p>
    <w:p w14:paraId="3F62E0C7" w14:textId="77777777" w:rsidR="00BE1504" w:rsidRPr="006023CA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Objective:</w:t>
      </w:r>
    </w:p>
    <w:p w14:paraId="4F561473" w14:textId="77777777" w:rsidR="00BE1504" w:rsidRPr="006023CA" w:rsidRDefault="00BE1504" w:rsidP="00BE1504">
      <w:p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Design a defense-in-depth security framework that protects sensitive HR data, ensures authorized access only, and supports compliance with international privacy and data protection regulations (e.g., GDPR, UN Data Protection Policies).</w:t>
      </w:r>
    </w:p>
    <w:p w14:paraId="345B57AB" w14:textId="77777777" w:rsidR="00BE1504" w:rsidRPr="006023CA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Core Layers:</w:t>
      </w:r>
    </w:p>
    <w:p w14:paraId="2F3F176F" w14:textId="77777777" w:rsidR="00BE1504" w:rsidRPr="006023CA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A. Data Protection:</w:t>
      </w:r>
    </w:p>
    <w:p w14:paraId="2272CEC6" w14:textId="77777777" w:rsidR="00BE1504" w:rsidRPr="006023CA" w:rsidRDefault="00BE1504" w:rsidP="00BE15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Encryption at Rest</w:t>
      </w:r>
      <w:r w:rsidRPr="006023CA">
        <w:rPr>
          <w:rFonts w:ascii="Times New Roman" w:hAnsi="Times New Roman" w:cs="Times New Roman"/>
        </w:rPr>
        <w:t>: AES-256 on databases and file systems (e.g., HR attachments like contracts).</w:t>
      </w:r>
    </w:p>
    <w:p w14:paraId="2973466A" w14:textId="77777777" w:rsidR="00BE1504" w:rsidRPr="006023CA" w:rsidRDefault="00BE1504" w:rsidP="00BE150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Encryption in Transit</w:t>
      </w:r>
      <w:r w:rsidRPr="006023CA">
        <w:rPr>
          <w:rFonts w:ascii="Times New Roman" w:hAnsi="Times New Roman" w:cs="Times New Roman"/>
        </w:rPr>
        <w:t>: TLS 1.3 over HTTPS + SSL pinning in mobile apps.</w:t>
      </w:r>
    </w:p>
    <w:p w14:paraId="46612B19" w14:textId="77777777" w:rsidR="00BE1504" w:rsidRPr="006023CA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B. Authentication:</w:t>
      </w:r>
    </w:p>
    <w:p w14:paraId="18BF28B7" w14:textId="77777777" w:rsidR="00BE1504" w:rsidRPr="006023CA" w:rsidRDefault="00BE1504" w:rsidP="00BE15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Email + Password with strong password policy (min length, expiry, lockouts).</w:t>
      </w:r>
    </w:p>
    <w:p w14:paraId="7889A4A8" w14:textId="77777777" w:rsidR="00BE1504" w:rsidRPr="006023CA" w:rsidRDefault="00BE1504" w:rsidP="00BE15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MFA</w:t>
      </w:r>
      <w:r w:rsidRPr="006023CA">
        <w:rPr>
          <w:rFonts w:ascii="Times New Roman" w:hAnsi="Times New Roman" w:cs="Times New Roman"/>
        </w:rPr>
        <w:t>: SMS/Authenticator App-based MFA for all HR/Admin users.</w:t>
      </w:r>
    </w:p>
    <w:p w14:paraId="537EB95E" w14:textId="77777777" w:rsidR="00BE1504" w:rsidRPr="006023CA" w:rsidRDefault="00BE1504" w:rsidP="00BE150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OAuth 2.0 / OpenID Connect</w:t>
      </w:r>
      <w:r w:rsidRPr="006023CA">
        <w:rPr>
          <w:rFonts w:ascii="Times New Roman" w:hAnsi="Times New Roman" w:cs="Times New Roman"/>
        </w:rPr>
        <w:t>: For integration with donor or UN SSO identity providers.</w:t>
      </w:r>
    </w:p>
    <w:p w14:paraId="3F9A1A33" w14:textId="77777777" w:rsidR="00BE1504" w:rsidRPr="006023CA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C. Authorization (RBAC):</w:t>
      </w:r>
    </w:p>
    <w:p w14:paraId="15EBE235" w14:textId="77777777" w:rsidR="00BE1504" w:rsidRPr="006023CA" w:rsidRDefault="00BE1504" w:rsidP="00BE15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Fine-grained role matrix controlling:</w:t>
      </w:r>
    </w:p>
    <w:p w14:paraId="1551D044" w14:textId="77777777" w:rsidR="00BE1504" w:rsidRPr="006023CA" w:rsidRDefault="00BE1504" w:rsidP="00BE150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Module access (e.g., only HR can approve leave).</w:t>
      </w:r>
    </w:p>
    <w:p w14:paraId="7EAF7F57" w14:textId="77777777" w:rsidR="00BE1504" w:rsidRPr="006023CA" w:rsidRDefault="00BE1504" w:rsidP="00BE150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Field-level access (e.g., payroll visibility restricted).</w:t>
      </w:r>
    </w:p>
    <w:p w14:paraId="2DB5271D" w14:textId="77777777" w:rsidR="00BE1504" w:rsidRPr="006023CA" w:rsidRDefault="00BE1504" w:rsidP="00BE150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Action-level access (e.g., only Line Managers can rate performance).</w:t>
      </w:r>
    </w:p>
    <w:p w14:paraId="19AA5CC7" w14:textId="77777777" w:rsidR="00BE1504" w:rsidRPr="006023CA" w:rsidRDefault="00BE1504" w:rsidP="00BE150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Admin dashboard to assign and revoke roles securely.</w:t>
      </w:r>
    </w:p>
    <w:p w14:paraId="37B5FE95" w14:textId="77777777" w:rsidR="00BE1504" w:rsidRPr="006023CA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D. Monitoring &amp; Logging:</w:t>
      </w:r>
    </w:p>
    <w:p w14:paraId="5BF46E1F" w14:textId="77777777" w:rsidR="00BE1504" w:rsidRPr="006023CA" w:rsidRDefault="00BE1504" w:rsidP="00BE15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Audit Logs</w:t>
      </w:r>
      <w:r w:rsidRPr="006023CA">
        <w:rPr>
          <w:rFonts w:ascii="Times New Roman" w:hAnsi="Times New Roman" w:cs="Times New Roman"/>
        </w:rPr>
        <w:t>:</w:t>
      </w:r>
    </w:p>
    <w:p w14:paraId="4B318CDA" w14:textId="77777777" w:rsidR="00BE1504" w:rsidRPr="006023CA" w:rsidRDefault="00BE1504" w:rsidP="00BE150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Downloadable reports of user activity (login, changes, approvals).</w:t>
      </w:r>
    </w:p>
    <w:p w14:paraId="46F56F1F" w14:textId="77777777" w:rsidR="00BE1504" w:rsidRPr="006023CA" w:rsidRDefault="00BE1504" w:rsidP="00BE150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Immutable logs stored in WORM (Write Once, Read Many) format.</w:t>
      </w:r>
    </w:p>
    <w:p w14:paraId="50B4CFA1" w14:textId="77777777" w:rsidR="00BE1504" w:rsidRPr="006023CA" w:rsidRDefault="00BE1504" w:rsidP="00BE15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Threat Detection</w:t>
      </w:r>
      <w:r w:rsidRPr="006023CA">
        <w:rPr>
          <w:rFonts w:ascii="Times New Roman" w:hAnsi="Times New Roman" w:cs="Times New Roman"/>
        </w:rPr>
        <w:t>:</w:t>
      </w:r>
    </w:p>
    <w:p w14:paraId="438E2563" w14:textId="77777777" w:rsidR="00BE1504" w:rsidRPr="006023CA" w:rsidRDefault="00BE1504" w:rsidP="00BE150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IP blacklisting and geo-fencing.</w:t>
      </w:r>
    </w:p>
    <w:p w14:paraId="3F3D0EE5" w14:textId="77777777" w:rsidR="00BE1504" w:rsidRPr="006023CA" w:rsidRDefault="00BE1504" w:rsidP="00BE150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Alerts for login anomalies or multiple failed attempts.</w:t>
      </w:r>
    </w:p>
    <w:p w14:paraId="24714F6B" w14:textId="77777777" w:rsidR="00DE38F6" w:rsidRPr="0004727B" w:rsidRDefault="00BE1504" w:rsidP="00BE1504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</w:rPr>
        <w:lastRenderedPageBreak/>
        <w:t>Integration with SIEM (Security Information and Event Management) tools like Splunk/</w:t>
      </w:r>
      <w:proofErr w:type="spellStart"/>
      <w:r w:rsidRPr="006023CA">
        <w:rPr>
          <w:rFonts w:ascii="Times New Roman" w:hAnsi="Times New Roman" w:cs="Times New Roman"/>
        </w:rPr>
        <w:t>Graylog</w:t>
      </w:r>
      <w:proofErr w:type="spellEnd"/>
    </w:p>
    <w:sectPr w:rsidR="00DE38F6" w:rsidRPr="0004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C33E9"/>
    <w:multiLevelType w:val="multilevel"/>
    <w:tmpl w:val="5F94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D779E"/>
    <w:multiLevelType w:val="multilevel"/>
    <w:tmpl w:val="50CC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C4EA8"/>
    <w:multiLevelType w:val="multilevel"/>
    <w:tmpl w:val="6CA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41727"/>
    <w:multiLevelType w:val="multilevel"/>
    <w:tmpl w:val="C86A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83310">
    <w:abstractNumId w:val="3"/>
  </w:num>
  <w:num w:numId="2" w16cid:durableId="766459382">
    <w:abstractNumId w:val="1"/>
  </w:num>
  <w:num w:numId="3" w16cid:durableId="1008411360">
    <w:abstractNumId w:val="2"/>
  </w:num>
  <w:num w:numId="4" w16cid:durableId="145575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04"/>
    <w:rsid w:val="0004727B"/>
    <w:rsid w:val="00180A00"/>
    <w:rsid w:val="0028578E"/>
    <w:rsid w:val="00513AB2"/>
    <w:rsid w:val="00BE150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1C68"/>
  <w15:chartTrackingRefBased/>
  <w15:docId w15:val="{2E2A1685-94EA-4EAD-8F34-EF4BC92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504"/>
  </w:style>
  <w:style w:type="paragraph" w:styleId="Heading1">
    <w:name w:val="heading 1"/>
    <w:basedOn w:val="Normal"/>
    <w:next w:val="Normal"/>
    <w:link w:val="Heading1Char"/>
    <w:uiPriority w:val="9"/>
    <w:qFormat/>
    <w:rsid w:val="00BE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2025-08-02T10:44:00Z</dcterms:created>
  <dcterms:modified xsi:type="dcterms:W3CDTF">2025-08-02T10:45:00Z</dcterms:modified>
</cp:coreProperties>
</file>