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1B64" w14:textId="77777777" w:rsidR="00D56233" w:rsidRPr="0051612E" w:rsidRDefault="00D56233" w:rsidP="00D56233">
      <w:pPr>
        <w:rPr>
          <w:b/>
          <w:bCs/>
        </w:rPr>
      </w:pPr>
      <w:r w:rsidRPr="0051612E">
        <w:rPr>
          <w:b/>
          <w:bCs/>
        </w:rPr>
        <w:t xml:space="preserve"> Accessibility Compliance Testing</w:t>
      </w:r>
    </w:p>
    <w:p w14:paraId="5FB4CA1B" w14:textId="77777777" w:rsidR="00D56233" w:rsidRPr="0051612E" w:rsidRDefault="00D56233" w:rsidP="00D56233">
      <w:r w:rsidRPr="0051612E">
        <w:rPr>
          <w:b/>
          <w:bCs/>
        </w:rPr>
        <w:t>Objective:</w:t>
      </w:r>
      <w:r w:rsidRPr="0051612E">
        <w:br/>
        <w:t xml:space="preserve">Ensure </w:t>
      </w:r>
      <w:proofErr w:type="spellStart"/>
      <w:r w:rsidRPr="0051612E">
        <w:t>MoHRIS</w:t>
      </w:r>
      <w:proofErr w:type="spellEnd"/>
      <w:r w:rsidRPr="0051612E">
        <w:t xml:space="preserve"> mobile and web interfaces meet international accessibility standards, facilitating inclusive use by employees with disabilities.</w:t>
      </w:r>
    </w:p>
    <w:p w14:paraId="35BA5489" w14:textId="77777777" w:rsidR="00D56233" w:rsidRPr="0051612E" w:rsidRDefault="00D56233" w:rsidP="00D56233">
      <w:r w:rsidRPr="0051612E">
        <w:rPr>
          <w:b/>
          <w:bCs/>
        </w:rPr>
        <w:t>Detailed Components:</w:t>
      </w:r>
    </w:p>
    <w:p w14:paraId="4849E6BB" w14:textId="77777777" w:rsidR="00D56233" w:rsidRPr="0051612E" w:rsidRDefault="00D56233" w:rsidP="00D56233">
      <w:pPr>
        <w:numPr>
          <w:ilvl w:val="0"/>
          <w:numId w:val="1"/>
        </w:numPr>
      </w:pPr>
      <w:r w:rsidRPr="0051612E">
        <w:rPr>
          <w:b/>
          <w:bCs/>
        </w:rPr>
        <w:t>Standards Covered:</w:t>
      </w:r>
    </w:p>
    <w:p w14:paraId="56258167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WCAG 2.1 Level AA compliance.</w:t>
      </w:r>
    </w:p>
    <w:p w14:paraId="77E234B7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Mobile-specific accessibility guidelines (screen readers, voice commands).</w:t>
      </w:r>
    </w:p>
    <w:p w14:paraId="3C0D4AB0" w14:textId="77777777" w:rsidR="00D56233" w:rsidRPr="0051612E" w:rsidRDefault="00D56233" w:rsidP="00D56233">
      <w:pPr>
        <w:numPr>
          <w:ilvl w:val="0"/>
          <w:numId w:val="1"/>
        </w:numPr>
      </w:pPr>
      <w:r w:rsidRPr="0051612E">
        <w:rPr>
          <w:b/>
          <w:bCs/>
        </w:rPr>
        <w:t>Testing Tools &amp; Methods:</w:t>
      </w:r>
    </w:p>
    <w:p w14:paraId="64F725AA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Automated tools (e.g., Axe, WAVE).</w:t>
      </w:r>
    </w:p>
    <w:p w14:paraId="786CE1E4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Manual keyboard navigation and screen reader compatibility testing.</w:t>
      </w:r>
    </w:p>
    <w:p w14:paraId="0422E0B1" w14:textId="77777777" w:rsidR="00D56233" w:rsidRPr="0051612E" w:rsidRDefault="00D56233" w:rsidP="00D56233">
      <w:pPr>
        <w:numPr>
          <w:ilvl w:val="0"/>
          <w:numId w:val="1"/>
        </w:numPr>
      </w:pPr>
      <w:r w:rsidRPr="0051612E">
        <w:rPr>
          <w:b/>
          <w:bCs/>
        </w:rPr>
        <w:t>Issues Identified:</w:t>
      </w:r>
    </w:p>
    <w:p w14:paraId="49129954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Contrast ratio problems, missing alt text, focus order issues.</w:t>
      </w:r>
    </w:p>
    <w:p w14:paraId="6990F9BD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Usability barriers for motor impairments or cognitive disabilities.</w:t>
      </w:r>
    </w:p>
    <w:p w14:paraId="79C9B9C6" w14:textId="77777777" w:rsidR="00D56233" w:rsidRPr="0051612E" w:rsidRDefault="00D56233" w:rsidP="00D56233">
      <w:pPr>
        <w:numPr>
          <w:ilvl w:val="0"/>
          <w:numId w:val="1"/>
        </w:numPr>
      </w:pPr>
      <w:r w:rsidRPr="0051612E">
        <w:rPr>
          <w:b/>
          <w:bCs/>
        </w:rPr>
        <w:t>Remediation Planning:</w:t>
      </w:r>
    </w:p>
    <w:p w14:paraId="4AE8D345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Prioritizing fixes by severity.</w:t>
      </w:r>
    </w:p>
    <w:p w14:paraId="60FDDF19" w14:textId="77777777" w:rsidR="00D56233" w:rsidRPr="0051612E" w:rsidRDefault="00D56233" w:rsidP="00D56233">
      <w:pPr>
        <w:numPr>
          <w:ilvl w:val="1"/>
          <w:numId w:val="1"/>
        </w:numPr>
      </w:pPr>
      <w:r w:rsidRPr="0051612E">
        <w:t>Validation after remediation.</w:t>
      </w:r>
    </w:p>
    <w:p w14:paraId="0664A48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6223E"/>
    <w:multiLevelType w:val="multilevel"/>
    <w:tmpl w:val="9E8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87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33"/>
    <w:rsid w:val="00180A00"/>
    <w:rsid w:val="0028578E"/>
    <w:rsid w:val="009C0348"/>
    <w:rsid w:val="00D22FF6"/>
    <w:rsid w:val="00D56233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07A4"/>
  <w15:chartTrackingRefBased/>
  <w15:docId w15:val="{EB9C44C6-C588-40E0-AD8B-1E6F3D6C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33"/>
  </w:style>
  <w:style w:type="paragraph" w:styleId="Heading1">
    <w:name w:val="heading 1"/>
    <w:basedOn w:val="Normal"/>
    <w:next w:val="Normal"/>
    <w:link w:val="Heading1Char"/>
    <w:uiPriority w:val="9"/>
    <w:qFormat/>
    <w:rsid w:val="00D5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2025-08-02T12:07:00Z</dcterms:created>
  <dcterms:modified xsi:type="dcterms:W3CDTF">2025-08-02T12:08:00Z</dcterms:modified>
</cp:coreProperties>
</file>