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355BFF7A">
      <w:pPr>
        <w:rPr>
          <w:rFonts w:ascii="Times New Roman" w:hAnsi="Times New Roman" w:cs="Times New Roman"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6FBC16B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2.1 Functional Requirements</w:t>
      </w:r>
    </w:p>
    <w:p w14:paraId="7C5895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FR-001: User Onboarding &amp; KYC</w:t>
      </w:r>
    </w:p>
    <w:p w14:paraId="15FEE6FF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Users must be able to register via USSD/Portal and provide national ID.</w:t>
      </w:r>
    </w:p>
    <w:p w14:paraId="141E696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Integration with eCitizen/National ID API for real-time verification.</w:t>
      </w:r>
    </w:p>
    <w:p w14:paraId="2FB07A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FR-002: Wallet Top-Up &amp; Withdrawal</w:t>
      </w:r>
    </w:p>
    <w:p w14:paraId="188BDB47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Customers must be able to top-up mobile money via bank and withdraw via agents.</w:t>
      </w:r>
    </w:p>
    <w:p w14:paraId="2D1786DE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Real-time notification to ERP and balance sync.</w:t>
      </w:r>
    </w:p>
    <w:p w14:paraId="0EBCBD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FR-003: Airtime &amp; Bill Payment</w:t>
      </w:r>
    </w:p>
    <w:p w14:paraId="305F2279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 purchase of airtime, utilities, and subscription services.</w:t>
      </w:r>
    </w:p>
    <w:p w14:paraId="2E7322A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Auto-generated receipts pushed to user wallet and CRM.</w:t>
      </w:r>
    </w:p>
    <w:p w14:paraId="530380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FR-004: Transaction History &amp; Reporting</w:t>
      </w:r>
    </w:p>
    <w:p w14:paraId="1E3978FF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Customers can view the last 30 transactions.</w:t>
      </w:r>
    </w:p>
    <w:p w14:paraId="3A2B94E2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Admins can generate audit reports for CBK, KRA, and internal analytics.</w:t>
      </w:r>
    </w:p>
    <w:p w14:paraId="09F64E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FR-005: Agent Management</w:t>
      </w:r>
    </w:p>
    <w:p w14:paraId="2A3C05B8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Register, suspend, or audit agents via back-office dashboard.</w:t>
      </w:r>
    </w:p>
    <w:p w14:paraId="01156D54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Location-based monitoring for suspicious activity.</w:t>
      </w:r>
    </w:p>
    <w:p w14:paraId="58A10E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2.2 Technical Requirements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2"/>
        <w:gridCol w:w="5296"/>
        <w:gridCol w:w="874"/>
        <w:gridCol w:w="1658"/>
      </w:tblGrid>
      <w:tr w14:paraId="170FD2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A2B838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</w:tcPr>
          <w:p w14:paraId="590CB88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66AFB1A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</w:tcPr>
          <w:p w14:paraId="490B8DE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</w:tr>
      <w:tr w14:paraId="165F72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3E06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TR-001</w:t>
            </w:r>
          </w:p>
        </w:tc>
        <w:tc>
          <w:tcPr>
            <w:tcW w:w="0" w:type="auto"/>
            <w:vAlign w:val="center"/>
          </w:tcPr>
          <w:p w14:paraId="54556D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Secure REST API support for JSON/HTTPS with OAuth2.0 + TLS encryption</w:t>
            </w:r>
          </w:p>
        </w:tc>
        <w:tc>
          <w:tcPr>
            <w:tcW w:w="0" w:type="auto"/>
            <w:vAlign w:val="center"/>
          </w:tcPr>
          <w:p w14:paraId="792B99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4A289D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Integration Lead</w:t>
            </w:r>
          </w:p>
        </w:tc>
      </w:tr>
      <w:tr w14:paraId="73BBA2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C14B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TR-002</w:t>
            </w:r>
          </w:p>
        </w:tc>
        <w:tc>
          <w:tcPr>
            <w:tcW w:w="0" w:type="auto"/>
            <w:vAlign w:val="center"/>
          </w:tcPr>
          <w:p w14:paraId="4AD642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Middleware layer with failover, logging, and retry mechanisms</w:t>
            </w:r>
          </w:p>
        </w:tc>
        <w:tc>
          <w:tcPr>
            <w:tcW w:w="0" w:type="auto"/>
            <w:vAlign w:val="center"/>
          </w:tcPr>
          <w:p w14:paraId="29C092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7B637F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DevOps Architect</w:t>
            </w:r>
          </w:p>
        </w:tc>
      </w:tr>
      <w:tr w14:paraId="04E646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9EF9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TR-003</w:t>
            </w:r>
          </w:p>
        </w:tc>
        <w:tc>
          <w:tcPr>
            <w:tcW w:w="0" w:type="auto"/>
            <w:vAlign w:val="center"/>
          </w:tcPr>
          <w:p w14:paraId="3170FC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Message queue system (e.g., RabbitMQ or Kafka) for async wallet updates</w:t>
            </w:r>
          </w:p>
        </w:tc>
        <w:tc>
          <w:tcPr>
            <w:tcW w:w="0" w:type="auto"/>
            <w:vAlign w:val="center"/>
          </w:tcPr>
          <w:p w14:paraId="63D8BE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54D292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Backend Developer</w:t>
            </w:r>
          </w:p>
        </w:tc>
      </w:tr>
      <w:tr w14:paraId="4443FA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FF0C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TR-004</w:t>
            </w:r>
          </w:p>
        </w:tc>
        <w:tc>
          <w:tcPr>
            <w:tcW w:w="0" w:type="auto"/>
            <w:vAlign w:val="center"/>
          </w:tcPr>
          <w:p w14:paraId="5E8FCE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encryption (AES-256 at rest, TLS 1.3 in transit)</w:t>
            </w:r>
          </w:p>
        </w:tc>
        <w:tc>
          <w:tcPr>
            <w:tcW w:w="0" w:type="auto"/>
            <w:vAlign w:val="center"/>
          </w:tcPr>
          <w:p w14:paraId="78C56B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22B1C3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Engineer</w:t>
            </w:r>
          </w:p>
        </w:tc>
      </w:tr>
      <w:tr w14:paraId="24125D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FDBC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TR-005</w:t>
            </w:r>
          </w:p>
        </w:tc>
        <w:tc>
          <w:tcPr>
            <w:tcW w:w="0" w:type="auto"/>
            <w:vAlign w:val="center"/>
          </w:tcPr>
          <w:p w14:paraId="4C6655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RBAC (Role-Based Access Control) for all admin and API endpoints</w:t>
            </w:r>
          </w:p>
        </w:tc>
        <w:tc>
          <w:tcPr>
            <w:tcW w:w="0" w:type="auto"/>
            <w:vAlign w:val="center"/>
          </w:tcPr>
          <w:p w14:paraId="78494C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519BC5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IAM Specialist</w:t>
            </w:r>
          </w:p>
        </w:tc>
      </w:tr>
      <w:tr w14:paraId="5396E1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F2BD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TR-006</w:t>
            </w:r>
          </w:p>
        </w:tc>
        <w:tc>
          <w:tcPr>
            <w:tcW w:w="0" w:type="auto"/>
            <w:vAlign w:val="center"/>
          </w:tcPr>
          <w:p w14:paraId="0E4702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Integration to Odoo ERP (v16) via XML-RPC and RESTful API bridge</w:t>
            </w:r>
          </w:p>
        </w:tc>
        <w:tc>
          <w:tcPr>
            <w:tcW w:w="0" w:type="auto"/>
            <w:vAlign w:val="center"/>
          </w:tcPr>
          <w:p w14:paraId="3885A1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624B7E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ERP Engineer</w:t>
            </w:r>
          </w:p>
        </w:tc>
      </w:tr>
    </w:tbl>
    <w:p w14:paraId="585E045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2.3 API Integration Requirements</w:t>
      </w:r>
    </w:p>
    <w:p w14:paraId="0768EA5E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Endpoints:</w:t>
      </w:r>
    </w:p>
    <w:p w14:paraId="7DB0A754">
      <w:pPr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/api/v1/transactions</w:t>
      </w:r>
    </w:p>
    <w:p w14:paraId="4DB4307B">
      <w:pPr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/api/v1/kyc/verify</w:t>
      </w:r>
    </w:p>
    <w:p w14:paraId="3C505CF0">
      <w:pPr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/api/v1/agent/register</w:t>
      </w:r>
    </w:p>
    <w:p w14:paraId="0EC6C4AF">
      <w:pPr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/api/v1/reporting/export</w:t>
      </w:r>
    </w:p>
    <w:p w14:paraId="4B813E19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Standards:</w:t>
      </w:r>
      <w:r>
        <w:rPr>
          <w:rFonts w:ascii="Times New Roman" w:hAnsi="Times New Roman" w:cs="Times New Roman"/>
        </w:rPr>
        <w:t xml:space="preserve"> RESTful, Swagger 2.0 for documentation</w:t>
      </w:r>
    </w:p>
    <w:p w14:paraId="1A7072B3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Authentication:</w:t>
      </w:r>
      <w:r>
        <w:rPr>
          <w:rFonts w:ascii="Times New Roman" w:hAnsi="Times New Roman" w:cs="Times New Roman"/>
        </w:rPr>
        <w:t xml:space="preserve"> OAuth 2.0 with token refresh; optional IP whitelisting</w:t>
      </w:r>
    </w:p>
    <w:p w14:paraId="52D507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2.4 Audit &amp; Compliance Requirements</w:t>
      </w:r>
    </w:p>
    <w:p w14:paraId="4FDDC5F7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Full transaction logging with immutable hash chain (blockchain optional)</w:t>
      </w:r>
    </w:p>
    <w:p w14:paraId="59DD4362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Daily backups to secure S3 bucket or on-premise store</w:t>
      </w:r>
    </w:p>
    <w:p w14:paraId="4AA59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CBK &amp; DPA audit trails retained for minimum 7 yea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7A6B6E"/>
    <w:multiLevelType w:val="multilevel"/>
    <w:tmpl w:val="137A6B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AFB4F61"/>
    <w:multiLevelType w:val="multilevel"/>
    <w:tmpl w:val="1AFB4F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7274FF7"/>
    <w:multiLevelType w:val="multilevel"/>
    <w:tmpl w:val="27274F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4630272"/>
    <w:multiLevelType w:val="multilevel"/>
    <w:tmpl w:val="346302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11B6BA2"/>
    <w:multiLevelType w:val="multilevel"/>
    <w:tmpl w:val="411B6B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76B204F"/>
    <w:multiLevelType w:val="multilevel"/>
    <w:tmpl w:val="476B20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9E471FE"/>
    <w:multiLevelType w:val="multilevel"/>
    <w:tmpl w:val="49E471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BED"/>
    <w:rsid w:val="00180A00"/>
    <w:rsid w:val="0028578E"/>
    <w:rsid w:val="00A35684"/>
    <w:rsid w:val="00D22FF6"/>
    <w:rsid w:val="00DE38F6"/>
    <w:rsid w:val="00FC3BED"/>
    <w:rsid w:val="383F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310</Words>
  <Characters>1770</Characters>
  <Lines>14</Lines>
  <Paragraphs>4</Paragraphs>
  <TotalTime>0</TotalTime>
  <ScaleCrop>false</ScaleCrop>
  <LinksUpToDate>false</LinksUpToDate>
  <CharactersWithSpaces>2076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2025-07-28T17:58:00Z</dcterms:created>
  <dc:creator>168236-Barbara Malei</dc:creator>
  <cp:lastModifiedBy>ADMIN</cp:lastModifiedBy>
  <dcterms:modified xsi:type="dcterms:W3CDTF">2025-11-09T15:43:21Z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5E20E287881D4E7B82D949F951875B36_12</vt:lpwstr>
  </property>
</Properties>
</file>