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11545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Quality Management &amp; Testing Strategy</w:t>
      </w:r>
    </w:p>
    <w:p w14:paraId="349A53D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Mobile money platform project</w:t>
      </w:r>
    </w:p>
    <w:p w14:paraId="0CA9B41A">
      <w:pPr>
        <w:rPr>
          <w:rFonts w:ascii="Times New Roman" w:hAnsi="Times New Roman" w:cs="Times New Roman"/>
          <w:b/>
          <w:bCs/>
        </w:rPr>
      </w:pPr>
      <w:r>
        <w:rPr>
          <w:rFonts w:hint="default"/>
          <w:b/>
          <w:bCs/>
          <w:lang w:val="en-US"/>
        </w:rPr>
        <w:t>May-Sep 2025</w:t>
      </w:r>
      <w:bookmarkStart w:id="0" w:name="_GoBack"/>
      <w:bookmarkEnd w:id="0"/>
    </w:p>
    <w:p w14:paraId="730C40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For Transaction Integrity, Security, and Compliance</w:t>
      </w:r>
    </w:p>
    <w:p w14:paraId="1F7D333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Goal</w:t>
      </w:r>
    </w:p>
    <w:p w14:paraId="22A3FE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ensure the platform delivers </w:t>
      </w:r>
      <w:r>
        <w:rPr>
          <w:rFonts w:ascii="Times New Roman" w:hAnsi="Times New Roman" w:cs="Times New Roman"/>
          <w:b/>
          <w:bCs/>
        </w:rPr>
        <w:t>secure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accurate</w:t>
      </w:r>
      <w:r>
        <w:rPr>
          <w:rFonts w:ascii="Times New Roman" w:hAnsi="Times New Roman" w:cs="Times New Roman"/>
        </w:rPr>
        <w:t xml:space="preserve">, and </w:t>
      </w:r>
      <w:r>
        <w:rPr>
          <w:rFonts w:ascii="Times New Roman" w:hAnsi="Times New Roman" w:cs="Times New Roman"/>
          <w:b/>
          <w:bCs/>
        </w:rPr>
        <w:t>regulatory-compliant</w:t>
      </w:r>
      <w:r>
        <w:rPr>
          <w:rFonts w:ascii="Times New Roman" w:hAnsi="Times New Roman" w:cs="Times New Roman"/>
        </w:rPr>
        <w:t xml:space="preserve"> mobile money transactions across telecom and financial infrastructure.</w:t>
      </w:r>
    </w:p>
    <w:p w14:paraId="6AE64C2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Quality Objectives</w:t>
      </w:r>
    </w:p>
    <w:p w14:paraId="1722F62B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100% traceability of transactions</w:t>
      </w:r>
    </w:p>
    <w:p w14:paraId="7F66D833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&lt;0.01% transaction failure rate</w:t>
      </w:r>
    </w:p>
    <w:p w14:paraId="27C38D71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Zero security breaches or unpatched CVEs</w:t>
      </w:r>
    </w:p>
    <w:p w14:paraId="21F42A5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100% audit trail compliance (AML, CBK, GDPR)</w:t>
      </w:r>
    </w:p>
    <w:p w14:paraId="5A37C92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Quality Control Mechanisms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2"/>
        <w:gridCol w:w="4608"/>
        <w:gridCol w:w="3540"/>
      </w:tblGrid>
      <w:tr w14:paraId="772175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A93C5A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</w:tcPr>
          <w:p w14:paraId="0CB24C6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Tests</w:t>
            </w:r>
          </w:p>
        </w:tc>
        <w:tc>
          <w:tcPr>
            <w:tcW w:w="0" w:type="auto"/>
            <w:vAlign w:val="center"/>
          </w:tcPr>
          <w:p w14:paraId="5B3B669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Tools</w:t>
            </w:r>
          </w:p>
        </w:tc>
      </w:tr>
      <w:tr w14:paraId="065B1A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BBD069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  <w:tc>
          <w:tcPr>
            <w:tcW w:w="0" w:type="auto"/>
            <w:vAlign w:val="center"/>
          </w:tcPr>
          <w:p w14:paraId="78A258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USSD/UI workflows, KYC verification, agent onboarding</w:t>
            </w:r>
          </w:p>
        </w:tc>
        <w:tc>
          <w:tcPr>
            <w:tcW w:w="0" w:type="auto"/>
            <w:vAlign w:val="center"/>
          </w:tcPr>
          <w:p w14:paraId="387F1E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Selenium, Postman, Robot Framework</w:t>
            </w:r>
          </w:p>
        </w:tc>
      </w:tr>
      <w:tr w14:paraId="082A65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52959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</w:tcPr>
          <w:p w14:paraId="4560B0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Pen testing, token expiry, API encryption, role-based access</w:t>
            </w:r>
          </w:p>
        </w:tc>
        <w:tc>
          <w:tcPr>
            <w:tcW w:w="0" w:type="auto"/>
            <w:vAlign w:val="center"/>
          </w:tcPr>
          <w:p w14:paraId="5A82AD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OWASP ZAP, Burp Suite, Vault</w:t>
            </w:r>
          </w:p>
        </w:tc>
      </w:tr>
      <w:tr w14:paraId="31FE96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FD995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Compliance</w:t>
            </w:r>
          </w:p>
        </w:tc>
        <w:tc>
          <w:tcPr>
            <w:tcW w:w="0" w:type="auto"/>
            <w:vAlign w:val="center"/>
          </w:tcPr>
          <w:p w14:paraId="549D5F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AML thresholds, fraud alerts, data retention rules</w:t>
            </w:r>
          </w:p>
        </w:tc>
        <w:tc>
          <w:tcPr>
            <w:tcW w:w="0" w:type="auto"/>
            <w:vAlign w:val="center"/>
          </w:tcPr>
          <w:p w14:paraId="00EA60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ComplyAdvantage, Custom Rules Engine</w:t>
            </w:r>
          </w:p>
        </w:tc>
      </w:tr>
      <w:tr w14:paraId="129498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59DD6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</w:tcPr>
          <w:p w14:paraId="437D8A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Load testing, failover, scaling</w:t>
            </w:r>
          </w:p>
        </w:tc>
        <w:tc>
          <w:tcPr>
            <w:tcW w:w="0" w:type="auto"/>
            <w:vAlign w:val="center"/>
          </w:tcPr>
          <w:p w14:paraId="2B75F4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JMeter, Locust, APM tools</w:t>
            </w:r>
          </w:p>
        </w:tc>
      </w:tr>
      <w:tr w14:paraId="4D49B0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03623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Integration</w:t>
            </w:r>
          </w:p>
        </w:tc>
        <w:tc>
          <w:tcPr>
            <w:tcW w:w="0" w:type="auto"/>
            <w:vAlign w:val="center"/>
          </w:tcPr>
          <w:p w14:paraId="293A04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API handshake, fallback scenarios, timeout recovery</w:t>
            </w:r>
          </w:p>
        </w:tc>
        <w:tc>
          <w:tcPr>
            <w:tcW w:w="0" w:type="auto"/>
            <w:vAlign w:val="center"/>
          </w:tcPr>
          <w:p w14:paraId="3CBA04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Postman, Insomnia, Jenkins pipelines</w:t>
            </w:r>
          </w:p>
        </w:tc>
      </w:tr>
    </w:tbl>
    <w:p w14:paraId="1F9BF15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Test Phases</w:t>
      </w:r>
    </w:p>
    <w:p w14:paraId="4AA8458B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Unit Testing</w:t>
      </w:r>
      <w:r>
        <w:rPr>
          <w:rFonts w:ascii="Times New Roman" w:hAnsi="Times New Roman" w:cs="Times New Roman"/>
        </w:rPr>
        <w:t xml:space="preserve"> – Each module (wallet, agent, bank API)</w:t>
      </w:r>
    </w:p>
    <w:p w14:paraId="0CBA1254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Integration Testing</w:t>
      </w:r>
      <w:r>
        <w:rPr>
          <w:rFonts w:ascii="Times New Roman" w:hAnsi="Times New Roman" w:cs="Times New Roman"/>
        </w:rPr>
        <w:t xml:space="preserve"> – End-to-end money flow across telco and financial systems</w:t>
      </w:r>
    </w:p>
    <w:p w14:paraId="39593920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UAT (User Acceptance Testing)</w:t>
      </w:r>
      <w:r>
        <w:rPr>
          <w:rFonts w:ascii="Times New Roman" w:hAnsi="Times New Roman" w:cs="Times New Roman"/>
        </w:rPr>
        <w:t xml:space="preserve"> – With agents, customer support, compliance officers</w:t>
      </w:r>
    </w:p>
    <w:p w14:paraId="1D788D2F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Regulatory Testbed</w:t>
      </w:r>
      <w:r>
        <w:rPr>
          <w:rFonts w:ascii="Times New Roman" w:hAnsi="Times New Roman" w:cs="Times New Roman"/>
        </w:rPr>
        <w:t xml:space="preserve"> – Simulated audits, compliance transaction scans</w:t>
      </w:r>
    </w:p>
    <w:p w14:paraId="334D0075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Security Review</w:t>
      </w:r>
      <w:r>
        <w:rPr>
          <w:rFonts w:ascii="Times New Roman" w:hAnsi="Times New Roman" w:cs="Times New Roman"/>
        </w:rPr>
        <w:t xml:space="preserve"> – Third-party ethical hacking, threat modeling</w:t>
      </w:r>
    </w:p>
    <w:p w14:paraId="66249A6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Defect Management</w:t>
      </w:r>
    </w:p>
    <w:p w14:paraId="3ACE0864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Severity 1 issues resolved within 12 hours</w:t>
      </w:r>
    </w:p>
    <w:p w14:paraId="3E0FC3C2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Root cause analysis (RCA) documented</w:t>
      </w:r>
    </w:p>
    <w:p w14:paraId="2696FAA1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Weekly bug triage with dev + QA + product</w:t>
      </w:r>
    </w:p>
    <w:p w14:paraId="64B154F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Acceptance Criteria</w:t>
      </w:r>
    </w:p>
    <w:p w14:paraId="06722D42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Zero P1/P2 bugs in production</w:t>
      </w:r>
    </w:p>
    <w:p w14:paraId="37174A8D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100% test case coverage for AML &amp; KYC flows</w:t>
      </w:r>
    </w:p>
    <w:p w14:paraId="25376902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CBK sandbox test pass before go-live</w:t>
      </w:r>
    </w:p>
    <w:p w14:paraId="59D2106D">
      <w:pPr>
        <w:rPr>
          <w:rFonts w:ascii="Times New Roman" w:hAnsi="Times New Roman" w:cs="Times New Roman"/>
        </w:rPr>
      </w:pPr>
    </w:p>
    <w:p w14:paraId="7451C24F">
      <w:pPr>
        <w:rPr>
          <w:rFonts w:ascii="Times New Roman" w:hAnsi="Times New Roman" w:cs="Times New Roman"/>
        </w:rPr>
      </w:pPr>
    </w:p>
    <w:p w14:paraId="52D68133">
      <w:pPr>
        <w:rPr>
          <w:rFonts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7C6C12"/>
    <w:multiLevelType w:val="multilevel"/>
    <w:tmpl w:val="507C6C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62634041"/>
    <w:multiLevelType w:val="multilevel"/>
    <w:tmpl w:val="6263404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63FB5E0F"/>
    <w:multiLevelType w:val="multilevel"/>
    <w:tmpl w:val="63FB5E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79F87227"/>
    <w:multiLevelType w:val="multilevel"/>
    <w:tmpl w:val="79F872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4AC"/>
    <w:rsid w:val="00180A00"/>
    <w:rsid w:val="0028578E"/>
    <w:rsid w:val="00425C23"/>
    <w:rsid w:val="00A35684"/>
    <w:rsid w:val="00A364AC"/>
    <w:rsid w:val="00D22FF6"/>
    <w:rsid w:val="00DE38F6"/>
    <w:rsid w:val="329C2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233</Words>
  <Characters>1331</Characters>
  <Lines>11</Lines>
  <Paragraphs>3</Paragraphs>
  <TotalTime>0</TotalTime>
  <ScaleCrop>false</ScaleCrop>
  <LinksUpToDate>false</LinksUpToDate>
  <CharactersWithSpaces>1561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2025-07-28T18:09:00Z</dcterms:created>
  <dc:creator>168236-Barbara Malei</dc:creator>
  <cp:lastModifiedBy>ADMIN</cp:lastModifiedBy>
  <dcterms:modified xsi:type="dcterms:W3CDTF">2025-11-09T15:45:57Z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805F6B1059C340EEB82ED84772CFC048_12</vt:lpwstr>
  </property>
</Properties>
</file>