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411F" w:rsidRPr="0051411F" w:rsidRDefault="00980963" w:rsidP="0051411F">
      <w:pPr>
        <w:rPr>
          <w:b/>
          <w:bCs/>
        </w:rPr>
      </w:pPr>
      <w:r>
        <w:rPr>
          <w:b/>
          <w:bCs/>
        </w:rPr>
        <w:t>Act</w:t>
      </w:r>
      <w:r w:rsidR="0051411F" w:rsidRPr="0051411F">
        <w:rPr>
          <w:b/>
          <w:bCs/>
        </w:rPr>
        <w:t>ion and Continuous Improvement Plan</w:t>
      </w:r>
    </w:p>
    <w:p w:rsidR="0051411F" w:rsidRPr="0051411F" w:rsidRDefault="0051411F" w:rsidP="0051411F">
      <w:r w:rsidRPr="0051411F">
        <w:rPr>
          <w:b/>
          <w:bCs/>
        </w:rPr>
        <w:t>Objective:</w:t>
      </w:r>
      <w:r w:rsidRPr="0051411F">
        <w:br/>
        <w:t>Drive ongoing improvement through innovation and agile feedback.</w:t>
      </w:r>
    </w:p>
    <w:p w:rsidR="0051411F" w:rsidRPr="0051411F" w:rsidRDefault="0051411F" w:rsidP="0051411F">
      <w:r w:rsidRPr="0051411F">
        <w:rPr>
          <w:b/>
          <w:bCs/>
        </w:rPr>
        <w:t>Innovation Pipeline:</w:t>
      </w:r>
    </w:p>
    <w:p w:rsidR="0051411F" w:rsidRPr="0051411F" w:rsidRDefault="0051411F" w:rsidP="0051411F">
      <w:pPr>
        <w:numPr>
          <w:ilvl w:val="0"/>
          <w:numId w:val="1"/>
        </w:numPr>
      </w:pPr>
      <w:r w:rsidRPr="0051411F">
        <w:t>Customer feedback loop</w:t>
      </w:r>
    </w:p>
    <w:p w:rsidR="0051411F" w:rsidRPr="0051411F" w:rsidRDefault="0051411F" w:rsidP="0051411F">
      <w:pPr>
        <w:numPr>
          <w:ilvl w:val="0"/>
          <w:numId w:val="1"/>
        </w:numPr>
      </w:pPr>
      <w:r w:rsidRPr="0051411F">
        <w:t>Hackathons and innovation labs</w:t>
      </w:r>
    </w:p>
    <w:p w:rsidR="0051411F" w:rsidRPr="0051411F" w:rsidRDefault="0051411F" w:rsidP="0051411F">
      <w:pPr>
        <w:numPr>
          <w:ilvl w:val="0"/>
          <w:numId w:val="1"/>
        </w:numPr>
      </w:pPr>
      <w:r w:rsidRPr="0051411F">
        <w:t>Partnership with startups and universities</w:t>
      </w:r>
    </w:p>
    <w:p w:rsidR="0051411F" w:rsidRPr="0051411F" w:rsidRDefault="0051411F" w:rsidP="0051411F">
      <w:pPr>
        <w:numPr>
          <w:ilvl w:val="0"/>
          <w:numId w:val="1"/>
        </w:numPr>
      </w:pPr>
      <w:r w:rsidRPr="0051411F">
        <w:t>Biannual product roadmap reviews</w:t>
      </w:r>
    </w:p>
    <w:p w:rsidR="0051411F" w:rsidRPr="0051411F" w:rsidRDefault="0051411F" w:rsidP="0051411F">
      <w:r w:rsidRPr="0051411F">
        <w:rPr>
          <w:b/>
          <w:bCs/>
        </w:rPr>
        <w:t>Tools &amp; Practices:</w:t>
      </w:r>
    </w:p>
    <w:p w:rsidR="0051411F" w:rsidRPr="0051411F" w:rsidRDefault="0051411F" w:rsidP="0051411F">
      <w:pPr>
        <w:numPr>
          <w:ilvl w:val="0"/>
          <w:numId w:val="2"/>
        </w:numPr>
      </w:pPr>
      <w:r w:rsidRPr="0051411F">
        <w:t>Agile sprints</w:t>
      </w:r>
    </w:p>
    <w:p w:rsidR="0051411F" w:rsidRPr="0051411F" w:rsidRDefault="0051411F" w:rsidP="0051411F">
      <w:pPr>
        <w:numPr>
          <w:ilvl w:val="0"/>
          <w:numId w:val="2"/>
        </w:numPr>
      </w:pPr>
      <w:r w:rsidRPr="0051411F">
        <w:t>A/B testing</w:t>
      </w:r>
    </w:p>
    <w:p w:rsidR="0051411F" w:rsidRPr="0051411F" w:rsidRDefault="0051411F" w:rsidP="0051411F">
      <w:pPr>
        <w:numPr>
          <w:ilvl w:val="0"/>
          <w:numId w:val="2"/>
        </w:numPr>
      </w:pPr>
      <w:r w:rsidRPr="0051411F">
        <w:t>User behavior analytics</w:t>
      </w:r>
    </w:p>
    <w:p w:rsidR="0051411F" w:rsidRPr="0051411F" w:rsidRDefault="0051411F" w:rsidP="0051411F">
      <w:pPr>
        <w:numPr>
          <w:ilvl w:val="0"/>
          <w:numId w:val="2"/>
        </w:numPr>
      </w:pPr>
      <w:r w:rsidRPr="0051411F">
        <w:t>Beta feature testing for early adopters</w:t>
      </w:r>
    </w:p>
    <w:p w:rsidR="0051411F" w:rsidRPr="0051411F" w:rsidRDefault="0051411F" w:rsidP="0051411F">
      <w:pPr>
        <w:rPr>
          <w:b/>
          <w:bCs/>
        </w:rPr>
      </w:pPr>
      <w:r w:rsidRPr="0051411F">
        <w:rPr>
          <w:b/>
          <w:bCs/>
        </w:rPr>
        <w:t>20. Exit and Transition Plan</w:t>
      </w:r>
    </w:p>
    <w:p w:rsidR="0051411F" w:rsidRPr="0051411F" w:rsidRDefault="0051411F" w:rsidP="0051411F">
      <w:r w:rsidRPr="0051411F">
        <w:rPr>
          <w:b/>
          <w:bCs/>
        </w:rPr>
        <w:t>Objective:</w:t>
      </w:r>
      <w:r w:rsidRPr="0051411F">
        <w:br/>
        <w:t>Ensure smooth transition at the end of project life or when migrating to new systems/providers.</w:t>
      </w:r>
    </w:p>
    <w:p w:rsidR="0051411F" w:rsidRPr="0051411F" w:rsidRDefault="0051411F" w:rsidP="0051411F">
      <w:r w:rsidRPr="0051411F">
        <w:rPr>
          <w:b/>
          <w:bCs/>
        </w:rPr>
        <w:t>Exit Strategy Elements:</w:t>
      </w:r>
    </w:p>
    <w:p w:rsidR="0051411F" w:rsidRPr="0051411F" w:rsidRDefault="0051411F" w:rsidP="0051411F">
      <w:pPr>
        <w:numPr>
          <w:ilvl w:val="0"/>
          <w:numId w:val="3"/>
        </w:numPr>
      </w:pPr>
      <w:r w:rsidRPr="0051411F">
        <w:t>Knowledge transfer to internal teams</w:t>
      </w:r>
    </w:p>
    <w:p w:rsidR="0051411F" w:rsidRPr="0051411F" w:rsidRDefault="0051411F" w:rsidP="0051411F">
      <w:pPr>
        <w:numPr>
          <w:ilvl w:val="0"/>
          <w:numId w:val="3"/>
        </w:numPr>
      </w:pPr>
      <w:r w:rsidRPr="0051411F">
        <w:t>Decommissioning checklist</w:t>
      </w:r>
    </w:p>
    <w:p w:rsidR="0051411F" w:rsidRPr="0051411F" w:rsidRDefault="0051411F" w:rsidP="0051411F">
      <w:pPr>
        <w:numPr>
          <w:ilvl w:val="0"/>
          <w:numId w:val="3"/>
        </w:numPr>
      </w:pPr>
      <w:r w:rsidRPr="0051411F">
        <w:t>Data migration and archiving</w:t>
      </w:r>
    </w:p>
    <w:p w:rsidR="0051411F" w:rsidRPr="0051411F" w:rsidRDefault="0051411F" w:rsidP="0051411F">
      <w:pPr>
        <w:numPr>
          <w:ilvl w:val="0"/>
          <w:numId w:val="3"/>
        </w:numPr>
      </w:pPr>
      <w:r w:rsidRPr="0051411F">
        <w:t>Contract termination with vendors</w:t>
      </w:r>
    </w:p>
    <w:p w:rsidR="0051411F" w:rsidRPr="0051411F" w:rsidRDefault="0051411F" w:rsidP="0051411F">
      <w:pPr>
        <w:numPr>
          <w:ilvl w:val="0"/>
          <w:numId w:val="3"/>
        </w:numPr>
      </w:pPr>
      <w:r w:rsidRPr="0051411F">
        <w:t>Stakeholder communication plan</w:t>
      </w:r>
    </w:p>
    <w:p w:rsidR="0051411F" w:rsidRPr="0051411F" w:rsidRDefault="0051411F" w:rsidP="0051411F">
      <w:r w:rsidRPr="0051411F">
        <w:rPr>
          <w:b/>
          <w:bCs/>
        </w:rPr>
        <w:t>Scenarios Covered:</w:t>
      </w:r>
    </w:p>
    <w:p w:rsidR="0051411F" w:rsidRPr="0051411F" w:rsidRDefault="0051411F" w:rsidP="0051411F">
      <w:pPr>
        <w:numPr>
          <w:ilvl w:val="0"/>
          <w:numId w:val="4"/>
        </w:numPr>
      </w:pPr>
      <w:r w:rsidRPr="0051411F">
        <w:t>Handover to internal IT</w:t>
      </w:r>
    </w:p>
    <w:p w:rsidR="0051411F" w:rsidRPr="0051411F" w:rsidRDefault="0051411F" w:rsidP="0051411F">
      <w:pPr>
        <w:numPr>
          <w:ilvl w:val="0"/>
          <w:numId w:val="4"/>
        </w:numPr>
      </w:pPr>
      <w:r w:rsidRPr="0051411F">
        <w:t>Transfer to external operator</w:t>
      </w:r>
    </w:p>
    <w:p w:rsidR="0051411F" w:rsidRPr="0051411F" w:rsidRDefault="0051411F" w:rsidP="0051411F">
      <w:pPr>
        <w:numPr>
          <w:ilvl w:val="0"/>
          <w:numId w:val="4"/>
        </w:numPr>
      </w:pPr>
      <w:r w:rsidRPr="0051411F">
        <w:t>Platform retirement due to tech obsolescence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96AE2"/>
    <w:multiLevelType w:val="multilevel"/>
    <w:tmpl w:val="6106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9515D"/>
    <w:multiLevelType w:val="multilevel"/>
    <w:tmpl w:val="39E6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B7933"/>
    <w:multiLevelType w:val="multilevel"/>
    <w:tmpl w:val="DE8A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949BB"/>
    <w:multiLevelType w:val="multilevel"/>
    <w:tmpl w:val="78D6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473628">
    <w:abstractNumId w:val="1"/>
  </w:num>
  <w:num w:numId="2" w16cid:durableId="572080653">
    <w:abstractNumId w:val="0"/>
  </w:num>
  <w:num w:numId="3" w16cid:durableId="556356175">
    <w:abstractNumId w:val="2"/>
  </w:num>
  <w:num w:numId="4" w16cid:durableId="1897086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1F"/>
    <w:rsid w:val="00180A00"/>
    <w:rsid w:val="001E0910"/>
    <w:rsid w:val="0028578E"/>
    <w:rsid w:val="002F325D"/>
    <w:rsid w:val="0051411F"/>
    <w:rsid w:val="00980963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4C6C"/>
  <w15:chartTrackingRefBased/>
  <w15:docId w15:val="{ED4635B5-971D-4EC7-B52A-A5CA6293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2025-07-25T19:16:00Z</dcterms:created>
  <dcterms:modified xsi:type="dcterms:W3CDTF">2025-07-26T20:14:00Z</dcterms:modified>
</cp:coreProperties>
</file>