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6051" w:rsidRPr="00D56051" w:rsidRDefault="00D56051" w:rsidP="00D56051">
      <w:pPr>
        <w:rPr>
          <w:b/>
          <w:bCs/>
        </w:rPr>
      </w:pPr>
      <w:r w:rsidRPr="00D56051">
        <w:rPr>
          <w:b/>
          <w:bCs/>
        </w:rPr>
        <w:t>Cost Management Plan</w:t>
      </w:r>
    </w:p>
    <w:p w:rsidR="00D56051" w:rsidRPr="00D56051" w:rsidRDefault="00D56051" w:rsidP="00D56051">
      <w:pPr>
        <w:rPr>
          <w:b/>
          <w:bCs/>
        </w:rPr>
      </w:pPr>
      <w:r w:rsidRPr="00D56051">
        <w:rPr>
          <w:b/>
          <w:bCs/>
        </w:rPr>
        <w:t>2.1 Objective</w:t>
      </w:r>
    </w:p>
    <w:p w:rsidR="00D56051" w:rsidRPr="00D56051" w:rsidRDefault="00D56051" w:rsidP="00D56051">
      <w:r w:rsidRPr="00D56051">
        <w:t>To ensure all project activities are completed within the approved budget through careful cost estimation, budgeting, and control.</w:t>
      </w:r>
    </w:p>
    <w:p w:rsidR="00D56051" w:rsidRPr="00D56051" w:rsidRDefault="00D56051" w:rsidP="00D56051">
      <w:pPr>
        <w:rPr>
          <w:b/>
          <w:bCs/>
        </w:rPr>
      </w:pPr>
      <w:r w:rsidRPr="00D56051">
        <w:rPr>
          <w:b/>
          <w:bCs/>
        </w:rPr>
        <w:t>2.2 Budget Summary (Sample Breakdown)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  <w:gridCol w:w="1172"/>
      </w:tblGrid>
      <w:tr w:rsidR="00D56051" w:rsidRPr="00D56051" w:rsidTr="00D560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pPr>
              <w:rPr>
                <w:b/>
                <w:bCs/>
              </w:rPr>
            </w:pPr>
            <w:r w:rsidRPr="00D56051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pPr>
              <w:rPr>
                <w:b/>
                <w:bCs/>
              </w:rPr>
            </w:pPr>
            <w:r w:rsidRPr="00D56051">
              <w:rPr>
                <w:b/>
                <w:bCs/>
              </w:rPr>
              <w:t>Cost (KES)</w:t>
            </w:r>
          </w:p>
        </w:tc>
      </w:tr>
      <w:tr w:rsidR="00D56051" w:rsidRPr="00D56051" w:rsidTr="00D560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Project Staffing (Developers, PM, QA)</w:t>
            </w:r>
          </w:p>
        </w:tc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20,000,000</w:t>
            </w:r>
          </w:p>
        </w:tc>
      </w:tr>
      <w:tr w:rsidR="00D56051" w:rsidRPr="00D56051" w:rsidTr="00D560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Infrastructure (Cloud, Licenses)</w:t>
            </w:r>
          </w:p>
        </w:tc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10,000,000</w:t>
            </w:r>
          </w:p>
        </w:tc>
      </w:tr>
      <w:tr w:rsidR="00D56051" w:rsidRPr="00D56051" w:rsidTr="00D560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Third-party Integrations</w:t>
            </w:r>
          </w:p>
        </w:tc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5,000,000</w:t>
            </w:r>
          </w:p>
        </w:tc>
      </w:tr>
      <w:tr w:rsidR="00D56051" w:rsidRPr="00D56051" w:rsidTr="00D560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Security &amp; Compliance Audits</w:t>
            </w:r>
          </w:p>
        </w:tc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3,000,000</w:t>
            </w:r>
          </w:p>
        </w:tc>
      </w:tr>
      <w:tr w:rsidR="00D56051" w:rsidRPr="00D56051" w:rsidTr="00D560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Training &amp; Change Management</w:t>
            </w:r>
          </w:p>
        </w:tc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2,000,000</w:t>
            </w:r>
          </w:p>
        </w:tc>
      </w:tr>
      <w:tr w:rsidR="00D56051" w:rsidRPr="00D56051" w:rsidTr="00D560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Contingency (10%)</w:t>
            </w:r>
          </w:p>
        </w:tc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t>4,000,000</w:t>
            </w:r>
          </w:p>
        </w:tc>
      </w:tr>
      <w:tr w:rsidR="00D56051" w:rsidRPr="00D56051" w:rsidTr="00D560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D56051" w:rsidRPr="00D56051" w:rsidRDefault="00D56051" w:rsidP="00D56051">
            <w:r w:rsidRPr="00D56051">
              <w:rPr>
                <w:b/>
                <w:bCs/>
              </w:rPr>
              <w:t>44,000,000</w:t>
            </w:r>
          </w:p>
        </w:tc>
      </w:tr>
    </w:tbl>
    <w:p w:rsidR="00D56051" w:rsidRPr="00D56051" w:rsidRDefault="00D56051" w:rsidP="00D56051">
      <w:pPr>
        <w:rPr>
          <w:b/>
          <w:bCs/>
        </w:rPr>
      </w:pPr>
      <w:r w:rsidRPr="00D56051">
        <w:rPr>
          <w:b/>
          <w:bCs/>
        </w:rPr>
        <w:t>2.3 Cost Estimation Methods</w:t>
      </w:r>
    </w:p>
    <w:p w:rsidR="00D56051" w:rsidRPr="00D56051" w:rsidRDefault="00D56051" w:rsidP="00D56051">
      <w:pPr>
        <w:numPr>
          <w:ilvl w:val="0"/>
          <w:numId w:val="1"/>
        </w:numPr>
      </w:pPr>
      <w:r w:rsidRPr="00D56051">
        <w:t>Bottom-up estimation for task-level budgeting.</w:t>
      </w:r>
    </w:p>
    <w:p w:rsidR="00D56051" w:rsidRPr="00D56051" w:rsidRDefault="00D56051" w:rsidP="00D56051">
      <w:pPr>
        <w:numPr>
          <w:ilvl w:val="0"/>
          <w:numId w:val="1"/>
        </w:numPr>
      </w:pPr>
      <w:r w:rsidRPr="00D56051">
        <w:t>Historical comparison with similar Safaricom digital platforms.</w:t>
      </w:r>
    </w:p>
    <w:p w:rsidR="00D56051" w:rsidRPr="00D56051" w:rsidRDefault="00D56051" w:rsidP="00D56051">
      <w:pPr>
        <w:numPr>
          <w:ilvl w:val="0"/>
          <w:numId w:val="1"/>
        </w:numPr>
      </w:pPr>
      <w:r w:rsidRPr="00D56051">
        <w:t>Expert judgment from finance and engineering leads.</w:t>
      </w:r>
    </w:p>
    <w:p w:rsidR="00D56051" w:rsidRPr="00D56051" w:rsidRDefault="00D56051" w:rsidP="00D56051">
      <w:pPr>
        <w:rPr>
          <w:b/>
          <w:bCs/>
        </w:rPr>
      </w:pPr>
      <w:r w:rsidRPr="00D56051">
        <w:rPr>
          <w:b/>
          <w:bCs/>
        </w:rPr>
        <w:t>2.4 Budget Control</w:t>
      </w:r>
    </w:p>
    <w:p w:rsidR="00D56051" w:rsidRPr="00D56051" w:rsidRDefault="00D56051" w:rsidP="00D56051">
      <w:pPr>
        <w:numPr>
          <w:ilvl w:val="0"/>
          <w:numId w:val="2"/>
        </w:numPr>
      </w:pPr>
      <w:r w:rsidRPr="00D56051">
        <w:t>Monthly budget variance reports.</w:t>
      </w:r>
    </w:p>
    <w:p w:rsidR="00D56051" w:rsidRPr="00D56051" w:rsidRDefault="00D56051" w:rsidP="00D56051">
      <w:pPr>
        <w:numPr>
          <w:ilvl w:val="0"/>
          <w:numId w:val="2"/>
        </w:numPr>
      </w:pPr>
      <w:r w:rsidRPr="00D56051">
        <w:t>Use of Earned Value Management (EVM) to track CPI/SPI.</w:t>
      </w:r>
    </w:p>
    <w:p w:rsidR="00D56051" w:rsidRPr="00D56051" w:rsidRDefault="00D56051" w:rsidP="00D56051">
      <w:pPr>
        <w:numPr>
          <w:ilvl w:val="0"/>
          <w:numId w:val="2"/>
        </w:numPr>
      </w:pPr>
      <w:r w:rsidRPr="00D56051">
        <w:t>Approval required for variances exceeding 5%.</w:t>
      </w:r>
    </w:p>
    <w:p w:rsidR="00D56051" w:rsidRPr="00D56051" w:rsidRDefault="00D56051" w:rsidP="00D56051">
      <w:pPr>
        <w:numPr>
          <w:ilvl w:val="0"/>
          <w:numId w:val="2"/>
        </w:numPr>
      </w:pPr>
      <w:r w:rsidRPr="00D56051">
        <w:t>Change request process for scope-related budget changes.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51E8F"/>
    <w:multiLevelType w:val="multilevel"/>
    <w:tmpl w:val="FE3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F2095"/>
    <w:multiLevelType w:val="multilevel"/>
    <w:tmpl w:val="5B2C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072875">
    <w:abstractNumId w:val="0"/>
  </w:num>
  <w:num w:numId="2" w16cid:durableId="221058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51"/>
    <w:rsid w:val="00180A00"/>
    <w:rsid w:val="001E0910"/>
    <w:rsid w:val="0028578E"/>
    <w:rsid w:val="00D22FF6"/>
    <w:rsid w:val="00D56051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B1FDF-31B6-4E58-9AE3-A54C4E25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2025-07-25T18:48:00Z</dcterms:created>
  <dcterms:modified xsi:type="dcterms:W3CDTF">2025-07-25T18:48:00Z</dcterms:modified>
</cp:coreProperties>
</file>