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6B3E" w:rsidRPr="00CE6B3E" w:rsidRDefault="00CE6B3E" w:rsidP="00CE6B3E">
      <w:pPr>
        <w:rPr>
          <w:b/>
          <w:bCs/>
        </w:rPr>
      </w:pPr>
      <w:r w:rsidRPr="00CE6B3E">
        <w:rPr>
          <w:b/>
          <w:bCs/>
        </w:rPr>
        <w:t>Final Project Closure Report Summarizing Achievements &amp; KPIs</w:t>
      </w:r>
    </w:p>
    <w:p w:rsidR="00CE6B3E" w:rsidRPr="00CE6B3E" w:rsidRDefault="00CE6B3E" w:rsidP="00CE6B3E">
      <w:r w:rsidRPr="00CE6B3E">
        <w:rPr>
          <w:b/>
          <w:bCs/>
        </w:rPr>
        <w:t>Overview:</w:t>
      </w:r>
      <w:r w:rsidRPr="00CE6B3E">
        <w:br/>
        <w:t>This report formally marks the completion of the project, summarizing key deliverables, performance against objectives, and measurable outcomes.</w:t>
      </w:r>
    </w:p>
    <w:p w:rsidR="00CE6B3E" w:rsidRPr="00CE6B3E" w:rsidRDefault="00CE6B3E" w:rsidP="00CE6B3E">
      <w:r w:rsidRPr="00CE6B3E">
        <w:rPr>
          <w:b/>
          <w:bCs/>
        </w:rPr>
        <w:t>Contents: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Project Overview:</w:t>
      </w:r>
      <w:r w:rsidRPr="00CE6B3E">
        <w:t xml:space="preserve"> Recap of scope, goals, and timeline.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Achievements:</w:t>
      </w:r>
      <w:r w:rsidRPr="00CE6B3E">
        <w:t xml:space="preserve"> Delivered features (e.g., mobile money integration), milestone completions, and business benefits.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Key Performance Indicators (KPIs):</w:t>
      </w:r>
      <w:r w:rsidRPr="00CE6B3E">
        <w:t xml:space="preserve"> Metrics such as transaction success rate, system uptime, user adoption percentages, compliance audit results.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Budget and Schedule Summary:</w:t>
      </w:r>
      <w:r w:rsidRPr="00CE6B3E">
        <w:t xml:space="preserve"> Planned vs. actual expenditure and timelines, with explanations for variances.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Risk and Issue Summary:</w:t>
      </w:r>
      <w:r w:rsidRPr="00CE6B3E">
        <w:t xml:space="preserve"> How risks were managed and issues resolved during the project.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Stakeholder Feedback:</w:t>
      </w:r>
      <w:r w:rsidRPr="00CE6B3E">
        <w:t xml:space="preserve"> Summarized feedback from business, IT, and regulatory stakeholders.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Next Steps and Recommendations:</w:t>
      </w:r>
      <w:r w:rsidRPr="00CE6B3E">
        <w:t xml:space="preserve"> Guidance on support, maintenance, or future enhancements.</w:t>
      </w:r>
    </w:p>
    <w:p w:rsidR="00CE6B3E" w:rsidRPr="00CE6B3E" w:rsidRDefault="00CE6B3E" w:rsidP="00CE6B3E">
      <w:pPr>
        <w:numPr>
          <w:ilvl w:val="0"/>
          <w:numId w:val="1"/>
        </w:numPr>
      </w:pPr>
      <w:r w:rsidRPr="00CE6B3E">
        <w:rPr>
          <w:b/>
          <w:bCs/>
        </w:rPr>
        <w:t>Formal Project Closure Statement:</w:t>
      </w:r>
      <w:r w:rsidRPr="00CE6B3E">
        <w:t xml:space="preserve"> Official sign-off by project sponsors.</w:t>
      </w:r>
    </w:p>
    <w:sectPr w:rsidR="00CE6B3E" w:rsidRPr="00CE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F0F29"/>
    <w:multiLevelType w:val="multilevel"/>
    <w:tmpl w:val="B426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C4017"/>
    <w:multiLevelType w:val="multilevel"/>
    <w:tmpl w:val="D480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24D5E"/>
    <w:multiLevelType w:val="multilevel"/>
    <w:tmpl w:val="C4B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938981">
    <w:abstractNumId w:val="0"/>
  </w:num>
  <w:num w:numId="2" w16cid:durableId="848251380">
    <w:abstractNumId w:val="1"/>
  </w:num>
  <w:num w:numId="3" w16cid:durableId="165537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3E"/>
    <w:rsid w:val="00180A00"/>
    <w:rsid w:val="0028578E"/>
    <w:rsid w:val="00A35684"/>
    <w:rsid w:val="00CE6B3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2C545-191E-454E-A113-1D47091F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2025-07-28T19:22:00Z</dcterms:created>
  <dcterms:modified xsi:type="dcterms:W3CDTF">2025-07-28T19:26:00Z</dcterms:modified>
</cp:coreProperties>
</file>