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1725" w:rsidRPr="000A1725" w:rsidRDefault="000A1725" w:rsidP="000A1725">
      <w:pPr>
        <w:rPr>
          <w:b/>
          <w:bCs/>
        </w:rPr>
      </w:pPr>
      <w:r w:rsidRPr="000A1725">
        <w:rPr>
          <w:b/>
          <w:bCs/>
        </w:rPr>
        <w:t>Transaction Monitoring Dashboards and Alerts</w:t>
      </w:r>
    </w:p>
    <w:p w:rsidR="000A1725" w:rsidRPr="000A1725" w:rsidRDefault="000A1725" w:rsidP="000A1725">
      <w:r w:rsidRPr="000A1725">
        <w:rPr>
          <w:b/>
          <w:bCs/>
        </w:rPr>
        <w:t>Project Timeline:</w:t>
      </w:r>
      <w:r w:rsidRPr="000A1725">
        <w:t xml:space="preserve"> April 2024 – June 2024 (Reporting Phase)</w:t>
      </w:r>
    </w:p>
    <w:p w:rsidR="000A1725" w:rsidRPr="000A1725" w:rsidRDefault="000A1725" w:rsidP="000A1725">
      <w:r w:rsidRPr="000A1725">
        <w:rPr>
          <w:b/>
          <w:bCs/>
        </w:rPr>
        <w:t>Description:</w:t>
      </w:r>
      <w:r w:rsidRPr="000A1725">
        <w:br/>
        <w:t>During the reporting phase of the project, real-time transaction monitoring dashboards were developed and deployed to track mobile money transactions. These dashboards provide comprehensive views of transaction volumes, success rates, latency, and error trends.</w:t>
      </w:r>
    </w:p>
    <w:p w:rsidR="000A1725" w:rsidRPr="000A1725" w:rsidRDefault="000A1725" w:rsidP="000A1725">
      <w:r w:rsidRPr="000A1725">
        <w:rPr>
          <w:b/>
          <w:bCs/>
        </w:rPr>
        <w:t>Details:</w:t>
      </w:r>
    </w:p>
    <w:p w:rsidR="000A1725" w:rsidRPr="000A1725" w:rsidRDefault="000A1725" w:rsidP="000A1725">
      <w:pPr>
        <w:numPr>
          <w:ilvl w:val="0"/>
          <w:numId w:val="1"/>
        </w:numPr>
      </w:pPr>
      <w:r w:rsidRPr="000A1725">
        <w:t>Dashboards built using Grafana integrated with Prometheus metrics from the transaction processing system.</w:t>
      </w:r>
    </w:p>
    <w:p w:rsidR="000A1725" w:rsidRPr="000A1725" w:rsidRDefault="000A1725" w:rsidP="000A1725">
      <w:pPr>
        <w:numPr>
          <w:ilvl w:val="0"/>
          <w:numId w:val="1"/>
        </w:numPr>
      </w:pPr>
      <w:r w:rsidRPr="000A1725">
        <w:t>Automated alerts configured to notify the operations team within 5 minutes of any abnormal transaction spikes or failure rates exceeding 2%.</w:t>
      </w:r>
    </w:p>
    <w:p w:rsidR="000A1725" w:rsidRPr="000A1725" w:rsidRDefault="000A1725" w:rsidP="000A1725">
      <w:pPr>
        <w:numPr>
          <w:ilvl w:val="0"/>
          <w:numId w:val="1"/>
        </w:numPr>
      </w:pPr>
      <w:r w:rsidRPr="000A1725">
        <w:t>Integration with fraud detection systems to trigger incident workflows instantly.</w:t>
      </w:r>
    </w:p>
    <w:p w:rsidR="000A1725" w:rsidRPr="000A1725" w:rsidRDefault="000A1725" w:rsidP="000A1725">
      <w:r w:rsidRPr="000A1725">
        <w:rPr>
          <w:b/>
          <w:bCs/>
        </w:rPr>
        <w:t>Purpose:</w:t>
      </w:r>
      <w:r w:rsidRPr="000A1725">
        <w:br/>
        <w:t>Enable proactive monitoring and rapid response to maintain system reliability and customer trust.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318D9"/>
    <w:multiLevelType w:val="multilevel"/>
    <w:tmpl w:val="CD2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0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25"/>
    <w:rsid w:val="000A1725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18E98-41DA-4F64-A207-2C3BDAB2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2025-07-28T19:28:00Z</dcterms:created>
  <dcterms:modified xsi:type="dcterms:W3CDTF">2025-07-28T19:29:00Z</dcterms:modified>
</cp:coreProperties>
</file>