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706E" w:rsidRPr="0060343E" w:rsidRDefault="00AC706E" w:rsidP="00AC706E">
      <w:pPr>
        <w:rPr>
          <w:rFonts w:ascii="Times New Roman" w:hAnsi="Times New Roman" w:cs="Times New Roman"/>
          <w:b/>
          <w:bCs/>
        </w:rPr>
      </w:pPr>
      <w:r w:rsidRPr="0060343E">
        <w:rPr>
          <w:rFonts w:ascii="Times New Roman" w:hAnsi="Times New Roman" w:cs="Times New Roman"/>
          <w:b/>
          <w:bCs/>
        </w:rPr>
        <w:t>Project Kickoff Presentation &amp; Communication Strategy</w:t>
      </w:r>
    </w:p>
    <w:p w:rsidR="00AC706E" w:rsidRPr="0060343E" w:rsidRDefault="00AC706E" w:rsidP="00AC706E">
      <w:p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  <w:b/>
          <w:bCs/>
        </w:rPr>
        <w:t>Project:</w:t>
      </w:r>
      <w:r w:rsidRPr="0060343E">
        <w:rPr>
          <w:rFonts w:ascii="Times New Roman" w:hAnsi="Times New Roman" w:cs="Times New Roman"/>
        </w:rPr>
        <w:t xml:space="preserve"> Mobile Money Platform Integration for </w:t>
      </w:r>
      <w:proofErr w:type="spellStart"/>
      <w:r w:rsidRPr="0060343E">
        <w:rPr>
          <w:rFonts w:ascii="Times New Roman" w:hAnsi="Times New Roman" w:cs="Times New Roman"/>
        </w:rPr>
        <w:t>ATelco</w:t>
      </w:r>
      <w:proofErr w:type="spellEnd"/>
      <w:r w:rsidRPr="0060343E">
        <w:rPr>
          <w:rFonts w:ascii="Times New Roman" w:hAnsi="Times New Roman" w:cs="Times New Roman"/>
        </w:rPr>
        <w:br/>
      </w:r>
      <w:r w:rsidRPr="0060343E">
        <w:rPr>
          <w:rFonts w:ascii="Times New Roman" w:hAnsi="Times New Roman" w:cs="Times New Roman"/>
          <w:b/>
          <w:bCs/>
        </w:rPr>
        <w:t>Date:</w:t>
      </w:r>
      <w:r w:rsidRPr="0060343E">
        <w:rPr>
          <w:rFonts w:ascii="Times New Roman" w:hAnsi="Times New Roman" w:cs="Times New Roman"/>
        </w:rPr>
        <w:t xml:space="preserve"> [Insert Date]</w:t>
      </w:r>
      <w:r w:rsidRPr="0060343E">
        <w:rPr>
          <w:rFonts w:ascii="Times New Roman" w:hAnsi="Times New Roman" w:cs="Times New Roman"/>
        </w:rPr>
        <w:br/>
      </w:r>
      <w:r w:rsidRPr="0060343E">
        <w:rPr>
          <w:rFonts w:ascii="Times New Roman" w:hAnsi="Times New Roman" w:cs="Times New Roman"/>
          <w:b/>
          <w:bCs/>
        </w:rPr>
        <w:t>Prepared By:</w:t>
      </w:r>
      <w:r w:rsidRPr="0060343E">
        <w:rPr>
          <w:rFonts w:ascii="Times New Roman" w:hAnsi="Times New Roman" w:cs="Times New Roman"/>
        </w:rPr>
        <w:t xml:space="preserve"> PMO &amp; Communications Team</w:t>
      </w:r>
    </w:p>
    <w:p w:rsidR="00AC706E" w:rsidRPr="0060343E" w:rsidRDefault="00AC706E" w:rsidP="00AC706E">
      <w:pPr>
        <w:rPr>
          <w:rFonts w:ascii="Times New Roman" w:hAnsi="Times New Roman" w:cs="Times New Roman"/>
          <w:b/>
          <w:bCs/>
        </w:rPr>
      </w:pPr>
      <w:r w:rsidRPr="0060343E">
        <w:rPr>
          <w:rFonts w:ascii="Times New Roman" w:hAnsi="Times New Roman" w:cs="Times New Roman"/>
          <w:b/>
          <w:bCs/>
        </w:rPr>
        <w:t>Kickoff Presentation Key Points</w:t>
      </w:r>
    </w:p>
    <w:p w:rsidR="00AC706E" w:rsidRPr="0060343E" w:rsidRDefault="00AC706E" w:rsidP="00AC70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Project overview, objectives, and strategic importance</w:t>
      </w:r>
    </w:p>
    <w:p w:rsidR="00AC706E" w:rsidRPr="0060343E" w:rsidRDefault="00AC706E" w:rsidP="00AC70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Scope summary including mobile money platform integration highlights</w:t>
      </w:r>
    </w:p>
    <w:p w:rsidR="00AC706E" w:rsidRPr="0060343E" w:rsidRDefault="00AC706E" w:rsidP="00AC70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Key project phases and timelines</w:t>
      </w:r>
    </w:p>
    <w:p w:rsidR="00AC706E" w:rsidRPr="0060343E" w:rsidRDefault="00AC706E" w:rsidP="00AC70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Governance structure and key roles</w:t>
      </w:r>
    </w:p>
    <w:p w:rsidR="00AC706E" w:rsidRPr="0060343E" w:rsidRDefault="00AC706E" w:rsidP="00AC70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Risk overview and mitigation approach</w:t>
      </w:r>
    </w:p>
    <w:p w:rsidR="00AC706E" w:rsidRPr="0060343E" w:rsidRDefault="00AC706E" w:rsidP="00AC70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Communication channels and reporting cadence</w:t>
      </w:r>
    </w:p>
    <w:p w:rsidR="00AC706E" w:rsidRPr="0060343E" w:rsidRDefault="00AC706E" w:rsidP="00AC70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343E">
        <w:rPr>
          <w:rFonts w:ascii="Times New Roman" w:hAnsi="Times New Roman" w:cs="Times New Roman"/>
        </w:rPr>
        <w:t>Immediate next steps and action items</w:t>
      </w:r>
    </w:p>
    <w:p w:rsidR="00AC706E" w:rsidRPr="0060343E" w:rsidRDefault="00AC706E" w:rsidP="00AC706E">
      <w:pPr>
        <w:rPr>
          <w:rFonts w:ascii="Times New Roman" w:hAnsi="Times New Roman" w:cs="Times New Roman"/>
          <w:b/>
          <w:bCs/>
        </w:rPr>
      </w:pPr>
      <w:r w:rsidRPr="0060343E">
        <w:rPr>
          <w:rFonts w:ascii="Times New Roman" w:hAnsi="Times New Roman" w:cs="Times New Roman"/>
          <w:b/>
          <w:bCs/>
        </w:rPr>
        <w:t>Communication Strategy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  <w:gridCol w:w="1533"/>
        <w:gridCol w:w="1236"/>
        <w:gridCol w:w="1700"/>
        <w:gridCol w:w="1290"/>
        <w:gridCol w:w="1727"/>
      </w:tblGrid>
      <w:tr w:rsidR="00AC706E" w:rsidRPr="0060343E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Communication Type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Audience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60343E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</w:tr>
      <w:tr w:rsidR="00AC706E" w:rsidRPr="0060343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Project Status Updates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Steering Committee, Sponsors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Bi-weekly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PMO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Email, Dashboards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Progress tracking, risk/issues updates</w:t>
            </w:r>
          </w:p>
        </w:tc>
      </w:tr>
      <w:tr w:rsidR="00AC706E" w:rsidRPr="0060343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Technical Sync Meetings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IT Integration Teams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Weekly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MS Teams / Zoom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Technical progress and blockers</w:t>
            </w:r>
          </w:p>
        </w:tc>
      </w:tr>
      <w:tr w:rsidR="00AC706E" w:rsidRPr="0060343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Stakeholder Newsletters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All Stakeholders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Monthly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Communications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Major milestones, achievements</w:t>
            </w:r>
          </w:p>
        </w:tc>
      </w:tr>
      <w:tr w:rsidR="00AC706E" w:rsidRPr="0060343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Risk &amp; Compliance Reports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Compliance &amp; Legal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Monthly / Ad-hoc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Risk Manager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Email / SharePoint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Regulatory updates, audit prep</w:t>
            </w:r>
          </w:p>
        </w:tc>
      </w:tr>
      <w:tr w:rsidR="00AC706E" w:rsidRPr="0060343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lastRenderedPageBreak/>
              <w:t>User Training Notices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End Users &amp; Support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Before Go-Live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Training Lead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Email, Portal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Training schedules and materials</w:t>
            </w:r>
          </w:p>
        </w:tc>
      </w:tr>
      <w:tr w:rsidR="00AC706E" w:rsidRPr="0060343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Feedback &amp; Surveys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Post-Go-Live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PMO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Online Forms</w:t>
            </w:r>
          </w:p>
        </w:tc>
        <w:tc>
          <w:tcPr>
            <w:tcW w:w="0" w:type="auto"/>
            <w:vAlign w:val="center"/>
            <w:hideMark/>
          </w:tcPr>
          <w:p w:rsidR="00AC706E" w:rsidRPr="0060343E" w:rsidRDefault="00AC706E" w:rsidP="00D8276A">
            <w:pPr>
              <w:rPr>
                <w:rFonts w:ascii="Times New Roman" w:hAnsi="Times New Roman" w:cs="Times New Roman"/>
              </w:rPr>
            </w:pPr>
            <w:r w:rsidRPr="0060343E">
              <w:rPr>
                <w:rFonts w:ascii="Times New Roman" w:hAnsi="Times New Roman" w:cs="Times New Roman"/>
              </w:rPr>
              <w:t>Adoption and satisfaction measurement</w:t>
            </w:r>
          </w:p>
        </w:tc>
      </w:tr>
    </w:tbl>
    <w:p w:rsidR="00AC706E" w:rsidRPr="00AC706E" w:rsidRDefault="00AC706E" w:rsidP="00AC706E">
      <w:pPr>
        <w:rPr>
          <w:rFonts w:ascii="Times New Roman" w:hAnsi="Times New Roman" w:cs="Times New Roman"/>
        </w:rPr>
      </w:pPr>
    </w:p>
    <w:p w:rsidR="00DE38F6" w:rsidRPr="00AC706E" w:rsidRDefault="00DE38F6">
      <w:pPr>
        <w:rPr>
          <w:rFonts w:ascii="Times New Roman" w:hAnsi="Times New Roman" w:cs="Times New Roman"/>
        </w:rPr>
      </w:pPr>
    </w:p>
    <w:sectPr w:rsidR="00DE38F6" w:rsidRPr="00AC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E6425"/>
    <w:multiLevelType w:val="multilevel"/>
    <w:tmpl w:val="7CC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92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6E"/>
    <w:rsid w:val="00180A00"/>
    <w:rsid w:val="0028578E"/>
    <w:rsid w:val="00A35684"/>
    <w:rsid w:val="00AC706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A3DE4-5C6A-4CA6-8646-34C8EDE0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06E"/>
  </w:style>
  <w:style w:type="paragraph" w:styleId="Heading1">
    <w:name w:val="heading 1"/>
    <w:basedOn w:val="Normal"/>
    <w:next w:val="Normal"/>
    <w:link w:val="Heading1Char"/>
    <w:uiPriority w:val="9"/>
    <w:qFormat/>
    <w:rsid w:val="00AC7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0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0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2025-07-28T17:49:00Z</dcterms:created>
  <dcterms:modified xsi:type="dcterms:W3CDTF">2025-07-28T17:50:00Z</dcterms:modified>
</cp:coreProperties>
</file>