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5948" w:rsidRDefault="00BA5948" w:rsidP="00BA5948">
      <w:pPr>
        <w:rPr>
          <w:b/>
          <w:bCs/>
        </w:rPr>
      </w:pPr>
      <w:r>
        <w:rPr>
          <w:b/>
          <w:bCs/>
        </w:rPr>
        <w:t xml:space="preserve">Project: Mobile money platform integration in telco </w:t>
      </w:r>
    </w:p>
    <w:p w:rsidR="00BA5948" w:rsidRDefault="00BA5948" w:rsidP="00BA5948">
      <w:pPr>
        <w:rPr>
          <w:b/>
          <w:bCs/>
        </w:rPr>
      </w:pPr>
      <w:r>
        <w:rPr>
          <w:b/>
          <w:bCs/>
        </w:rPr>
        <w:t>Date: July 2025</w:t>
      </w:r>
    </w:p>
    <w:p w:rsidR="00BA5948" w:rsidRPr="00BA5948" w:rsidRDefault="00BA5948" w:rsidP="00BA5948">
      <w:pPr>
        <w:rPr>
          <w:b/>
          <w:bCs/>
        </w:rPr>
      </w:pPr>
      <w:r w:rsidRPr="00BA5948">
        <w:rPr>
          <w:b/>
          <w:bCs/>
        </w:rPr>
        <w:t>Change Management Plan – Regulatory Updates &amp; Feature Enhancements Focus</w:t>
      </w:r>
    </w:p>
    <w:p w:rsidR="00BA5948" w:rsidRPr="00BA5948" w:rsidRDefault="00BA5948" w:rsidP="00BA5948">
      <w:r w:rsidRPr="00BA5948">
        <w:t xml:space="preserve">A structured framework to manage evolving </w:t>
      </w:r>
      <w:r w:rsidRPr="00BA5948">
        <w:rPr>
          <w:b/>
          <w:bCs/>
        </w:rPr>
        <w:t>regulatory</w:t>
      </w:r>
      <w:r w:rsidRPr="00BA5948">
        <w:t xml:space="preserve"> demands and </w:t>
      </w:r>
      <w:r w:rsidRPr="00BA5948">
        <w:rPr>
          <w:b/>
          <w:bCs/>
        </w:rPr>
        <w:t>product feature</w:t>
      </w:r>
      <w:r w:rsidRPr="00BA5948">
        <w:t xml:space="preserve"> updates without disrupting mobile money service continuity.</w:t>
      </w:r>
    </w:p>
    <w:p w:rsidR="00BA5948" w:rsidRPr="00BA5948" w:rsidRDefault="00BA5948" w:rsidP="00BA5948">
      <w:pPr>
        <w:rPr>
          <w:b/>
          <w:bCs/>
        </w:rPr>
      </w:pPr>
      <w:r w:rsidRPr="00BA5948">
        <w:rPr>
          <w:b/>
          <w:bCs/>
        </w:rPr>
        <w:t>Objectives</w:t>
      </w:r>
    </w:p>
    <w:p w:rsidR="00BA5948" w:rsidRPr="00BA5948" w:rsidRDefault="00BA5948" w:rsidP="00BA5948">
      <w:pPr>
        <w:numPr>
          <w:ilvl w:val="0"/>
          <w:numId w:val="1"/>
        </w:numPr>
      </w:pPr>
      <w:r w:rsidRPr="00BA5948">
        <w:t>Ensure timely and compliant response to CBK, Data Protection, AML/KYC updates</w:t>
      </w:r>
    </w:p>
    <w:p w:rsidR="00BA5948" w:rsidRPr="00BA5948" w:rsidRDefault="00BA5948" w:rsidP="00BA5948">
      <w:pPr>
        <w:numPr>
          <w:ilvl w:val="0"/>
          <w:numId w:val="1"/>
        </w:numPr>
      </w:pPr>
      <w:r w:rsidRPr="00BA5948">
        <w:t>Enable controlled rollout of product feature upgrades (e.g., bill payments, international remittance)</w:t>
      </w:r>
    </w:p>
    <w:p w:rsidR="00BA5948" w:rsidRPr="00BA5948" w:rsidRDefault="00BA5948" w:rsidP="00BA5948">
      <w:pPr>
        <w:rPr>
          <w:b/>
          <w:bCs/>
        </w:rPr>
      </w:pPr>
      <w:r w:rsidRPr="00BA5948">
        <w:rPr>
          <w:b/>
          <w:bCs/>
        </w:rPr>
        <w:t>Change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5151"/>
      </w:tblGrid>
      <w:tr w:rsidR="00BA5948" w:rsidRPr="00BA5948" w:rsidTr="00BA5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pPr>
              <w:rPr>
                <w:b/>
                <w:bCs/>
              </w:rPr>
            </w:pPr>
            <w:r w:rsidRPr="00BA594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pPr>
              <w:rPr>
                <w:b/>
                <w:bCs/>
              </w:rPr>
            </w:pPr>
            <w:r w:rsidRPr="00BA5948">
              <w:rPr>
                <w:b/>
                <w:bCs/>
              </w:rPr>
              <w:t>Example</w:t>
            </w:r>
          </w:p>
        </w:tc>
      </w:tr>
      <w:tr w:rsidR="00BA5948" w:rsidRPr="00BA5948" w:rsidTr="00BA5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Regulatory</w:t>
            </w:r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CBK KYC rules, AML thresholds, Data residency laws</w:t>
            </w:r>
          </w:p>
        </w:tc>
      </w:tr>
      <w:tr w:rsidR="00BA5948" w:rsidRPr="00BA5948" w:rsidTr="00BA5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Functional</w:t>
            </w:r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New menu flows (USSD/Super App), feature rollouts</w:t>
            </w:r>
          </w:p>
        </w:tc>
      </w:tr>
      <w:tr w:rsidR="00BA5948" w:rsidRPr="00BA5948" w:rsidTr="00BA5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Technical</w:t>
            </w:r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API versioning, encryption protocol changes</w:t>
            </w:r>
          </w:p>
        </w:tc>
      </w:tr>
    </w:tbl>
    <w:p w:rsidR="00BA5948" w:rsidRPr="00BA5948" w:rsidRDefault="00BA5948" w:rsidP="00BA5948">
      <w:pPr>
        <w:rPr>
          <w:b/>
          <w:bCs/>
        </w:rPr>
      </w:pPr>
      <w:r w:rsidRPr="00BA5948">
        <w:rPr>
          <w:b/>
          <w:bCs/>
        </w:rPr>
        <w:t>Governance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4917"/>
      </w:tblGrid>
      <w:tr w:rsidR="00BA5948" w:rsidRPr="00BA5948" w:rsidTr="00BA5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pPr>
              <w:rPr>
                <w:b/>
                <w:bCs/>
              </w:rPr>
            </w:pPr>
            <w:r w:rsidRPr="00BA594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pPr>
              <w:rPr>
                <w:b/>
                <w:bCs/>
              </w:rPr>
            </w:pPr>
            <w:r w:rsidRPr="00BA5948">
              <w:rPr>
                <w:b/>
                <w:bCs/>
              </w:rPr>
              <w:t>Responsibility</w:t>
            </w:r>
          </w:p>
        </w:tc>
      </w:tr>
      <w:tr w:rsidR="00BA5948" w:rsidRPr="00BA5948" w:rsidTr="00BA5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Change Advisory Board (CAB)</w:t>
            </w:r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Evaluate and approve change requests</w:t>
            </w:r>
          </w:p>
        </w:tc>
      </w:tr>
      <w:tr w:rsidR="00BA5948" w:rsidRPr="00BA5948" w:rsidTr="00BA5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Regulatory Officer</w:t>
            </w:r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Monitor legal changes &amp; communicate impact</w:t>
            </w:r>
          </w:p>
        </w:tc>
      </w:tr>
      <w:tr w:rsidR="00BA5948" w:rsidRPr="00BA5948" w:rsidTr="00BA5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Product Manager</w:t>
            </w:r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Define feature roadmap changes</w:t>
            </w:r>
          </w:p>
        </w:tc>
      </w:tr>
      <w:tr w:rsidR="00BA5948" w:rsidRPr="00BA5948" w:rsidTr="00BA5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 xml:space="preserve">DevOps </w:t>
            </w:r>
            <w:proofErr w:type="gramStart"/>
            <w:r w:rsidRPr="00BA5948"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A5948" w:rsidRPr="00BA5948" w:rsidRDefault="00BA5948" w:rsidP="00BA5948">
            <w:r w:rsidRPr="00BA5948">
              <w:t>Coordinate deployment windows &amp; rollback plans</w:t>
            </w:r>
          </w:p>
        </w:tc>
      </w:tr>
    </w:tbl>
    <w:p w:rsidR="00BA5948" w:rsidRPr="00BA5948" w:rsidRDefault="00BA5948" w:rsidP="00BA5948">
      <w:pPr>
        <w:rPr>
          <w:b/>
          <w:bCs/>
        </w:rPr>
      </w:pPr>
      <w:r w:rsidRPr="00BA5948">
        <w:rPr>
          <w:b/>
          <w:bCs/>
        </w:rPr>
        <w:t>Change Process</w:t>
      </w:r>
    </w:p>
    <w:p w:rsidR="00BA5948" w:rsidRPr="00BA5948" w:rsidRDefault="00BA5948" w:rsidP="00BA5948">
      <w:pPr>
        <w:numPr>
          <w:ilvl w:val="0"/>
          <w:numId w:val="2"/>
        </w:numPr>
      </w:pPr>
      <w:r w:rsidRPr="00BA5948">
        <w:rPr>
          <w:b/>
          <w:bCs/>
        </w:rPr>
        <w:t>Request Submission:</w:t>
      </w:r>
      <w:r w:rsidRPr="00BA5948">
        <w:t xml:space="preserve"> RFC via Jira/ServiceNow tagged "Regulatory"/"Feature"</w:t>
      </w:r>
    </w:p>
    <w:p w:rsidR="00BA5948" w:rsidRPr="00BA5948" w:rsidRDefault="00BA5948" w:rsidP="00BA5948">
      <w:pPr>
        <w:numPr>
          <w:ilvl w:val="0"/>
          <w:numId w:val="2"/>
        </w:numPr>
      </w:pPr>
      <w:r w:rsidRPr="00BA5948">
        <w:rPr>
          <w:b/>
          <w:bCs/>
        </w:rPr>
        <w:t>Impact Assessment:</w:t>
      </w:r>
      <w:r w:rsidRPr="00BA5948">
        <w:t xml:space="preserve"> On systems, users, vendors, compliance</w:t>
      </w:r>
    </w:p>
    <w:p w:rsidR="00BA5948" w:rsidRPr="00BA5948" w:rsidRDefault="00BA5948" w:rsidP="00BA5948">
      <w:pPr>
        <w:numPr>
          <w:ilvl w:val="0"/>
          <w:numId w:val="2"/>
        </w:numPr>
      </w:pPr>
      <w:r w:rsidRPr="00BA5948">
        <w:rPr>
          <w:b/>
          <w:bCs/>
        </w:rPr>
        <w:t>CAB Review &amp; Approval:</w:t>
      </w:r>
      <w:r w:rsidRPr="00BA5948">
        <w:t xml:space="preserve"> Includes risk score and rollback feasibility</w:t>
      </w:r>
    </w:p>
    <w:p w:rsidR="00BA5948" w:rsidRPr="00BA5948" w:rsidRDefault="00BA5948" w:rsidP="00BA5948">
      <w:pPr>
        <w:numPr>
          <w:ilvl w:val="0"/>
          <w:numId w:val="2"/>
        </w:numPr>
      </w:pPr>
      <w:r w:rsidRPr="00BA5948">
        <w:rPr>
          <w:b/>
          <w:bCs/>
        </w:rPr>
        <w:t>Stakeholder Notification:</w:t>
      </w:r>
      <w:r w:rsidRPr="00BA5948">
        <w:t xml:space="preserve"> Including banks, agents, customer care</w:t>
      </w:r>
    </w:p>
    <w:p w:rsidR="00BA5948" w:rsidRPr="00BA5948" w:rsidRDefault="00BA5948" w:rsidP="00BA5948">
      <w:pPr>
        <w:numPr>
          <w:ilvl w:val="0"/>
          <w:numId w:val="2"/>
        </w:numPr>
      </w:pPr>
      <w:r w:rsidRPr="00BA5948">
        <w:rPr>
          <w:b/>
          <w:bCs/>
        </w:rPr>
        <w:lastRenderedPageBreak/>
        <w:t>Execution:</w:t>
      </w:r>
      <w:r w:rsidRPr="00BA5948">
        <w:t xml:space="preserve"> Version-controlled release with rollback procedure</w:t>
      </w:r>
    </w:p>
    <w:p w:rsidR="00BA5948" w:rsidRPr="00BA5948" w:rsidRDefault="00BA5948" w:rsidP="00BA5948">
      <w:pPr>
        <w:numPr>
          <w:ilvl w:val="0"/>
          <w:numId w:val="2"/>
        </w:numPr>
      </w:pPr>
      <w:r w:rsidRPr="00BA5948">
        <w:rPr>
          <w:b/>
          <w:bCs/>
        </w:rPr>
        <w:t>Post-Change Review:</w:t>
      </w:r>
      <w:r w:rsidRPr="00BA5948">
        <w:t xml:space="preserve"> Performance logs, audit trail, customer feedback</w:t>
      </w:r>
    </w:p>
    <w:p w:rsidR="00BA5948" w:rsidRPr="00BA5948" w:rsidRDefault="00BA5948" w:rsidP="00BA5948">
      <w:pPr>
        <w:rPr>
          <w:b/>
          <w:bCs/>
        </w:rPr>
      </w:pPr>
      <w:r w:rsidRPr="00BA5948">
        <w:rPr>
          <w:b/>
          <w:bCs/>
        </w:rPr>
        <w:t>Tools</w:t>
      </w:r>
    </w:p>
    <w:p w:rsidR="00BA5948" w:rsidRPr="00BA5948" w:rsidRDefault="00BA5948" w:rsidP="00BA5948">
      <w:pPr>
        <w:numPr>
          <w:ilvl w:val="0"/>
          <w:numId w:val="3"/>
        </w:numPr>
      </w:pPr>
      <w:r w:rsidRPr="00BA5948">
        <w:t>Change Tracker (Jira)</w:t>
      </w:r>
    </w:p>
    <w:p w:rsidR="00BA5948" w:rsidRPr="00BA5948" w:rsidRDefault="00BA5948" w:rsidP="00BA5948">
      <w:pPr>
        <w:numPr>
          <w:ilvl w:val="0"/>
          <w:numId w:val="3"/>
        </w:numPr>
      </w:pPr>
      <w:r w:rsidRPr="00BA5948">
        <w:t>Automated deployment pipelines (CI/CD)</w:t>
      </w:r>
    </w:p>
    <w:p w:rsidR="00BA5948" w:rsidRPr="00BA5948" w:rsidRDefault="00BA5948" w:rsidP="00BA5948">
      <w:pPr>
        <w:numPr>
          <w:ilvl w:val="0"/>
          <w:numId w:val="3"/>
        </w:numPr>
      </w:pPr>
      <w:r w:rsidRPr="00BA5948">
        <w:t>Compliance Test Suites</w:t>
      </w:r>
    </w:p>
    <w:p w:rsidR="00BA5948" w:rsidRPr="00BA5948" w:rsidRDefault="00BA5948" w:rsidP="00BA5948"/>
    <w:sectPr w:rsidR="00BA5948" w:rsidRPr="00BA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19E1"/>
    <w:multiLevelType w:val="multilevel"/>
    <w:tmpl w:val="1CE8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52A5B"/>
    <w:multiLevelType w:val="multilevel"/>
    <w:tmpl w:val="334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C1C6E"/>
    <w:multiLevelType w:val="multilevel"/>
    <w:tmpl w:val="B732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C4F5C"/>
    <w:multiLevelType w:val="multilevel"/>
    <w:tmpl w:val="A29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197910">
    <w:abstractNumId w:val="3"/>
  </w:num>
  <w:num w:numId="2" w16cid:durableId="2019654658">
    <w:abstractNumId w:val="2"/>
  </w:num>
  <w:num w:numId="3" w16cid:durableId="171996501">
    <w:abstractNumId w:val="1"/>
  </w:num>
  <w:num w:numId="4" w16cid:durableId="103214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48"/>
    <w:rsid w:val="00180A00"/>
    <w:rsid w:val="0028578E"/>
    <w:rsid w:val="00A35684"/>
    <w:rsid w:val="00BA59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F5B3"/>
  <w15:chartTrackingRefBased/>
  <w15:docId w15:val="{D04D4539-9106-49F6-9A20-B75D14B7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948"/>
  </w:style>
  <w:style w:type="paragraph" w:styleId="Heading1">
    <w:name w:val="heading 1"/>
    <w:basedOn w:val="Normal"/>
    <w:next w:val="Normal"/>
    <w:link w:val="Heading1Char"/>
    <w:uiPriority w:val="9"/>
    <w:qFormat/>
    <w:rsid w:val="00BA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2025-07-28T18:02:00Z</dcterms:created>
  <dcterms:modified xsi:type="dcterms:W3CDTF">2025-07-28T18:06:00Z</dcterms:modified>
</cp:coreProperties>
</file>