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85D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Comprehensive Test Plans, Test Cases, and Test Execution Results (Unit, Integration, UAT)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6A71174A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Test Plan Overview</w:t>
      </w:r>
    </w:p>
    <w:p w14:paraId="78B4DE7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testing scope, objectives, resources, schedules, and deliverables.</w:t>
      </w:r>
    </w:p>
    <w:p w14:paraId="12A188F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all testing types: Unit Testing, Integration Testing, User Acceptance Testing (UAT).</w:t>
      </w:r>
    </w:p>
    <w:p w14:paraId="5A3153D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Specify entry and exit criteria, defect management, and reporting mechanisms.</w:t>
      </w:r>
    </w:p>
    <w:p w14:paraId="74F3EA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Testing Types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6"/>
        <w:gridCol w:w="2932"/>
        <w:gridCol w:w="1711"/>
        <w:gridCol w:w="1511"/>
        <w:gridCol w:w="1520"/>
      </w:tblGrid>
      <w:tr w14:paraId="40759C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E1BE05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</w:tcPr>
          <w:p w14:paraId="012F238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66D9831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</w:tcPr>
          <w:p w14:paraId="389C6F0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</w:tcPr>
          <w:p w14:paraId="4F7EA2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14:paraId="59DDBB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3ED2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Testing</w:t>
            </w:r>
          </w:p>
        </w:tc>
        <w:tc>
          <w:tcPr>
            <w:tcW w:w="0" w:type="auto"/>
            <w:vAlign w:val="center"/>
          </w:tcPr>
          <w:p w14:paraId="434CCF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individual components/modules</w:t>
            </w:r>
          </w:p>
        </w:tc>
        <w:tc>
          <w:tcPr>
            <w:tcW w:w="0" w:type="auto"/>
            <w:vAlign w:val="center"/>
          </w:tcPr>
          <w:p w14:paraId="32B803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Team</w:t>
            </w:r>
          </w:p>
        </w:tc>
        <w:tc>
          <w:tcPr>
            <w:tcW w:w="0" w:type="auto"/>
            <w:vAlign w:val="center"/>
          </w:tcPr>
          <w:p w14:paraId="3A6F8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 environment</w:t>
            </w:r>
          </w:p>
        </w:tc>
        <w:tc>
          <w:tcPr>
            <w:tcW w:w="0" w:type="auto"/>
            <w:vAlign w:val="center"/>
          </w:tcPr>
          <w:p w14:paraId="0AA269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PyTest, JUnit, Postman</w:t>
            </w:r>
          </w:p>
        </w:tc>
      </w:tr>
      <w:tr w14:paraId="3B12B3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5771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0" w:type="auto"/>
            <w:vAlign w:val="center"/>
          </w:tcPr>
          <w:p w14:paraId="098EE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interfaces and data flow between systems</w:t>
            </w:r>
          </w:p>
        </w:tc>
        <w:tc>
          <w:tcPr>
            <w:tcW w:w="0" w:type="auto"/>
            <w:vAlign w:val="center"/>
          </w:tcPr>
          <w:p w14:paraId="5EFF3B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Team</w:t>
            </w:r>
          </w:p>
        </w:tc>
        <w:tc>
          <w:tcPr>
            <w:tcW w:w="0" w:type="auto"/>
            <w:vAlign w:val="center"/>
          </w:tcPr>
          <w:p w14:paraId="61ADA7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environment</w:t>
            </w:r>
          </w:p>
        </w:tc>
        <w:tc>
          <w:tcPr>
            <w:tcW w:w="0" w:type="auto"/>
            <w:vAlign w:val="center"/>
          </w:tcPr>
          <w:p w14:paraId="5010BF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SoapUI, Postman, Selenium</w:t>
            </w:r>
          </w:p>
        </w:tc>
      </w:tr>
      <w:tr w14:paraId="4808E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A73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Acceptance Testing (UAT)</w:t>
            </w:r>
          </w:p>
        </w:tc>
        <w:tc>
          <w:tcPr>
            <w:tcW w:w="0" w:type="auto"/>
            <w:vAlign w:val="center"/>
          </w:tcPr>
          <w:p w14:paraId="3D071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Confirm system meets business requirements</w:t>
            </w:r>
          </w:p>
        </w:tc>
        <w:tc>
          <w:tcPr>
            <w:tcW w:w="0" w:type="auto"/>
            <w:vAlign w:val="center"/>
          </w:tcPr>
          <w:p w14:paraId="56399B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Users &amp; QA</w:t>
            </w:r>
          </w:p>
        </w:tc>
        <w:tc>
          <w:tcPr>
            <w:tcW w:w="0" w:type="auto"/>
            <w:vAlign w:val="center"/>
          </w:tcPr>
          <w:p w14:paraId="6AA9F8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Staging/Pre-prod</w:t>
            </w:r>
          </w:p>
        </w:tc>
        <w:tc>
          <w:tcPr>
            <w:tcW w:w="0" w:type="auto"/>
            <w:vAlign w:val="center"/>
          </w:tcPr>
          <w:p w14:paraId="66C9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Jira, Zephyr, TestRail</w:t>
            </w:r>
          </w:p>
        </w:tc>
      </w:tr>
    </w:tbl>
    <w:p w14:paraId="73862B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Test Cases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113"/>
        <w:gridCol w:w="1407"/>
        <w:gridCol w:w="1491"/>
        <w:gridCol w:w="1085"/>
        <w:gridCol w:w="1117"/>
        <w:gridCol w:w="701"/>
        <w:gridCol w:w="1021"/>
      </w:tblGrid>
      <w:tr w14:paraId="721FBC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37459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</w:tcPr>
          <w:p w14:paraId="4D1F5D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</w:tcPr>
          <w:p w14:paraId="42839E5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061857E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</w:tcPr>
          <w:p w14:paraId="303102A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</w:tcPr>
          <w:p w14:paraId="45FBB59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</w:tcPr>
          <w:p w14:paraId="682F53C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0A7E50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14:paraId="704B3C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DFBD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TC_BILL_001</w:t>
            </w:r>
          </w:p>
        </w:tc>
        <w:tc>
          <w:tcPr>
            <w:tcW w:w="0" w:type="auto"/>
            <w:vAlign w:val="center"/>
          </w:tcPr>
          <w:p w14:paraId="1CC79F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</w:t>
            </w:r>
          </w:p>
        </w:tc>
        <w:tc>
          <w:tcPr>
            <w:tcW w:w="0" w:type="auto"/>
            <w:vAlign w:val="center"/>
          </w:tcPr>
          <w:p w14:paraId="0DB2A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invoice generation after payment</w:t>
            </w:r>
          </w:p>
        </w:tc>
        <w:tc>
          <w:tcPr>
            <w:tcW w:w="0" w:type="auto"/>
            <w:vAlign w:val="center"/>
          </w:tcPr>
          <w:p w14:paraId="024704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 customer data</w:t>
            </w:r>
          </w:p>
        </w:tc>
        <w:tc>
          <w:tcPr>
            <w:tcW w:w="0" w:type="auto"/>
            <w:vAlign w:val="center"/>
          </w:tcPr>
          <w:p w14:paraId="5A0B8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Generate invoice 2. Validate amount</w:t>
            </w:r>
          </w:p>
        </w:tc>
        <w:tc>
          <w:tcPr>
            <w:tcW w:w="0" w:type="auto"/>
            <w:vAlign w:val="center"/>
          </w:tcPr>
          <w:p w14:paraId="1D7704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Invoice created with correct amount</w:t>
            </w:r>
          </w:p>
        </w:tc>
        <w:tc>
          <w:tcPr>
            <w:tcW w:w="0" w:type="auto"/>
            <w:vAlign w:val="center"/>
          </w:tcPr>
          <w:p w14:paraId="39DFE5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</w:tcPr>
          <w:p w14:paraId="6E4418E7">
            <w:pPr>
              <w:rPr>
                <w:rFonts w:ascii="Times New Roman" w:hAnsi="Times New Roman" w:cs="Times New Roman"/>
              </w:rPr>
            </w:pPr>
          </w:p>
        </w:tc>
      </w:tr>
      <w:tr w14:paraId="52AF1B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93D3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TC_INT_002</w:t>
            </w:r>
          </w:p>
        </w:tc>
        <w:tc>
          <w:tcPr>
            <w:tcW w:w="0" w:type="auto"/>
            <w:vAlign w:val="center"/>
          </w:tcPr>
          <w:p w14:paraId="7C1CE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0" w:type="auto"/>
            <w:vAlign w:val="center"/>
          </w:tcPr>
          <w:p w14:paraId="25937F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API data sync between OSS/BSS &amp; Odoo</w:t>
            </w:r>
          </w:p>
        </w:tc>
        <w:tc>
          <w:tcPr>
            <w:tcW w:w="0" w:type="auto"/>
            <w:vAlign w:val="center"/>
          </w:tcPr>
          <w:p w14:paraId="026581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endpoint ready</w:t>
            </w:r>
          </w:p>
        </w:tc>
        <w:tc>
          <w:tcPr>
            <w:tcW w:w="0" w:type="auto"/>
            <w:vAlign w:val="center"/>
          </w:tcPr>
          <w:p w14:paraId="49D1C5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Trigger API call 2. Verify data in Odoo</w:t>
            </w:r>
          </w:p>
        </w:tc>
        <w:tc>
          <w:tcPr>
            <w:tcW w:w="0" w:type="auto"/>
            <w:vAlign w:val="center"/>
          </w:tcPr>
          <w:p w14:paraId="5CABAF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matches source system</w:t>
            </w:r>
          </w:p>
        </w:tc>
        <w:tc>
          <w:tcPr>
            <w:tcW w:w="0" w:type="auto"/>
            <w:vAlign w:val="center"/>
          </w:tcPr>
          <w:p w14:paraId="09567F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0" w:type="auto"/>
            <w:vAlign w:val="center"/>
          </w:tcPr>
          <w:p w14:paraId="37300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Issue logged</w:t>
            </w:r>
          </w:p>
        </w:tc>
      </w:tr>
      <w:tr w14:paraId="4DDFA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D61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TC_UAT_003</w:t>
            </w:r>
          </w:p>
        </w:tc>
        <w:tc>
          <w:tcPr>
            <w:tcW w:w="0" w:type="auto"/>
            <w:vAlign w:val="center"/>
          </w:tcPr>
          <w:p w14:paraId="113460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CRM</w:t>
            </w:r>
          </w:p>
        </w:tc>
        <w:tc>
          <w:tcPr>
            <w:tcW w:w="0" w:type="auto"/>
            <w:vAlign w:val="center"/>
          </w:tcPr>
          <w:p w14:paraId="68E470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customer creation workflow</w:t>
            </w:r>
          </w:p>
        </w:tc>
        <w:tc>
          <w:tcPr>
            <w:tcW w:w="0" w:type="auto"/>
            <w:vAlign w:val="center"/>
          </w:tcPr>
          <w:p w14:paraId="1BC78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logged in</w:t>
            </w:r>
          </w:p>
        </w:tc>
        <w:tc>
          <w:tcPr>
            <w:tcW w:w="0" w:type="auto"/>
            <w:vAlign w:val="center"/>
          </w:tcPr>
          <w:p w14:paraId="1FDCA0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Create customer 2. Verify record creation</w:t>
            </w:r>
          </w:p>
        </w:tc>
        <w:tc>
          <w:tcPr>
            <w:tcW w:w="0" w:type="auto"/>
            <w:vAlign w:val="center"/>
          </w:tcPr>
          <w:p w14:paraId="68CE07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exists in CRM module</w:t>
            </w:r>
          </w:p>
        </w:tc>
        <w:tc>
          <w:tcPr>
            <w:tcW w:w="0" w:type="auto"/>
            <w:vAlign w:val="center"/>
          </w:tcPr>
          <w:p w14:paraId="153D00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</w:tcPr>
          <w:p w14:paraId="24689735">
            <w:pPr>
              <w:rPr>
                <w:rFonts w:ascii="Times New Roman" w:hAnsi="Times New Roman" w:cs="Times New Roman"/>
              </w:rPr>
            </w:pPr>
          </w:p>
        </w:tc>
      </w:tr>
    </w:tbl>
    <w:p w14:paraId="0F24AC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Test Execution Results</w:t>
      </w:r>
    </w:p>
    <w:p w14:paraId="38267B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results for each test cycle.</w:t>
      </w:r>
    </w:p>
    <w:p w14:paraId="4D339A8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defects by severity and resolution status.</w:t>
      </w:r>
    </w:p>
    <w:p w14:paraId="3A45062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Summarize overall test coverage and quality status.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1152"/>
        <w:gridCol w:w="754"/>
        <w:gridCol w:w="700"/>
        <w:gridCol w:w="887"/>
        <w:gridCol w:w="1627"/>
        <w:gridCol w:w="2202"/>
      </w:tblGrid>
      <w:tr w14:paraId="54E1F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576F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Cycle</w:t>
            </w:r>
          </w:p>
        </w:tc>
        <w:tc>
          <w:tcPr>
            <w:tcW w:w="0" w:type="auto"/>
            <w:vAlign w:val="center"/>
          </w:tcPr>
          <w:p w14:paraId="4CC46BF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Tests</w:t>
            </w:r>
          </w:p>
        </w:tc>
        <w:tc>
          <w:tcPr>
            <w:tcW w:w="0" w:type="auto"/>
            <w:vAlign w:val="center"/>
          </w:tcPr>
          <w:p w14:paraId="41DB7D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</w:tcPr>
          <w:p w14:paraId="7985D8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</w:tcPr>
          <w:p w14:paraId="061EEF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Blocked</w:t>
            </w:r>
          </w:p>
        </w:tc>
        <w:tc>
          <w:tcPr>
            <w:tcW w:w="0" w:type="auto"/>
            <w:vAlign w:val="center"/>
          </w:tcPr>
          <w:p w14:paraId="219872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Defects Logged</w:t>
            </w:r>
          </w:p>
        </w:tc>
        <w:tc>
          <w:tcPr>
            <w:tcW w:w="0" w:type="auto"/>
            <w:vAlign w:val="center"/>
          </w:tcPr>
          <w:p w14:paraId="6EA512D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14:paraId="65A6B6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7AC2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Test</w:t>
            </w:r>
          </w:p>
        </w:tc>
        <w:tc>
          <w:tcPr>
            <w:tcW w:w="0" w:type="auto"/>
            <w:vAlign w:val="center"/>
          </w:tcPr>
          <w:p w14:paraId="09460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</w:tcPr>
          <w:p w14:paraId="4B1B5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0" w:type="auto"/>
            <w:vAlign w:val="center"/>
          </w:tcPr>
          <w:p w14:paraId="1D052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2961A2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53DA71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25DEE6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critical fixed</w:t>
            </w:r>
          </w:p>
        </w:tc>
      </w:tr>
      <w:tr w14:paraId="0E73A4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3AB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0" w:type="auto"/>
            <w:vAlign w:val="center"/>
          </w:tcPr>
          <w:p w14:paraId="0FD2AD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</w:tcPr>
          <w:p w14:paraId="131BE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</w:tcPr>
          <w:p w14:paraId="407D43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59D32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355D71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46CF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retry issues noted</w:t>
            </w:r>
          </w:p>
        </w:tc>
      </w:tr>
      <w:tr w14:paraId="59AF1D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3081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UAT</w:t>
            </w:r>
          </w:p>
        </w:tc>
        <w:tc>
          <w:tcPr>
            <w:tcW w:w="0" w:type="auto"/>
            <w:vAlign w:val="center"/>
          </w:tcPr>
          <w:p w14:paraId="57CE0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</w:tcPr>
          <w:p w14:paraId="4DF635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vAlign w:val="center"/>
          </w:tcPr>
          <w:p w14:paraId="4A1B1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010443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17F4B2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198312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 UI glitch</w:t>
            </w:r>
          </w:p>
        </w:tc>
      </w:tr>
    </w:tbl>
    <w:p w14:paraId="72ED6B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Change Request Logs and Implementation</w:t>
      </w:r>
    </w:p>
    <w:p w14:paraId="50972D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Project:</w:t>
      </w:r>
      <w:r>
        <w:rPr>
          <w:rFonts w:ascii="Times New Roman" w:hAnsi="Times New Roman" w:cs="Times New Roman"/>
        </w:rPr>
        <w:t xml:space="preserve"> Odoo ERP Integration for Safaricom Telecom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Version:</w:t>
      </w:r>
      <w:r>
        <w:rPr>
          <w:rFonts w:ascii="Times New Roman" w:hAnsi="Times New Roman" w:cs="Times New Roman"/>
        </w:rPr>
        <w:t xml:space="preserve"> 1.0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[Insert Date]</w:t>
      </w:r>
    </w:p>
    <w:p w14:paraId="086E1F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Change Request (CR) Log Structure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1"/>
        <w:gridCol w:w="762"/>
        <w:gridCol w:w="1112"/>
        <w:gridCol w:w="1273"/>
        <w:gridCol w:w="1257"/>
        <w:gridCol w:w="874"/>
        <w:gridCol w:w="1327"/>
        <w:gridCol w:w="1162"/>
        <w:gridCol w:w="1202"/>
      </w:tblGrid>
      <w:tr w14:paraId="2EA7D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BFD0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 ID</w:t>
            </w:r>
          </w:p>
        </w:tc>
        <w:tc>
          <w:tcPr>
            <w:tcW w:w="0" w:type="auto"/>
            <w:vAlign w:val="center"/>
          </w:tcPr>
          <w:p w14:paraId="1BC38DE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 Raised</w:t>
            </w:r>
          </w:p>
        </w:tc>
        <w:tc>
          <w:tcPr>
            <w:tcW w:w="0" w:type="auto"/>
            <w:vAlign w:val="center"/>
          </w:tcPr>
          <w:p w14:paraId="68613FD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Requester</w:t>
            </w:r>
          </w:p>
        </w:tc>
        <w:tc>
          <w:tcPr>
            <w:tcW w:w="0" w:type="auto"/>
            <w:vAlign w:val="center"/>
          </w:tcPr>
          <w:p w14:paraId="101401F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 of Change</w:t>
            </w:r>
          </w:p>
        </w:tc>
        <w:tc>
          <w:tcPr>
            <w:tcW w:w="0" w:type="auto"/>
            <w:vAlign w:val="center"/>
          </w:tcPr>
          <w:p w14:paraId="26FA457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 Assessment</w:t>
            </w:r>
          </w:p>
        </w:tc>
        <w:tc>
          <w:tcPr>
            <w:tcW w:w="0" w:type="auto"/>
            <w:vAlign w:val="center"/>
          </w:tcPr>
          <w:p w14:paraId="66B189C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455AA4A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29E3F7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Resolution Date</w:t>
            </w:r>
          </w:p>
        </w:tc>
        <w:tc>
          <w:tcPr>
            <w:tcW w:w="0" w:type="auto"/>
            <w:vAlign w:val="center"/>
          </w:tcPr>
          <w:p w14:paraId="2DC835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14:paraId="7AE8A8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F75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CR-001</w:t>
            </w:r>
          </w:p>
        </w:tc>
        <w:tc>
          <w:tcPr>
            <w:tcW w:w="0" w:type="auto"/>
            <w:vAlign w:val="center"/>
          </w:tcPr>
          <w:p w14:paraId="683187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2025-07-01</w:t>
            </w:r>
          </w:p>
        </w:tc>
        <w:tc>
          <w:tcPr>
            <w:tcW w:w="0" w:type="auto"/>
            <w:vAlign w:val="center"/>
          </w:tcPr>
          <w:p w14:paraId="0B8753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</w:t>
            </w:r>
          </w:p>
        </w:tc>
        <w:tc>
          <w:tcPr>
            <w:tcW w:w="0" w:type="auto"/>
            <w:vAlign w:val="center"/>
          </w:tcPr>
          <w:p w14:paraId="01490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discount module to Billing</w:t>
            </w:r>
          </w:p>
        </w:tc>
        <w:tc>
          <w:tcPr>
            <w:tcW w:w="0" w:type="auto"/>
            <w:vAlign w:val="center"/>
          </w:tcPr>
          <w:p w14:paraId="66B38F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(Scope &amp; Schedule)</w:t>
            </w:r>
          </w:p>
        </w:tc>
        <w:tc>
          <w:tcPr>
            <w:tcW w:w="0" w:type="auto"/>
            <w:vAlign w:val="center"/>
          </w:tcPr>
          <w:p w14:paraId="7F1329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32CAB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Implemented</w:t>
            </w:r>
          </w:p>
        </w:tc>
        <w:tc>
          <w:tcPr>
            <w:tcW w:w="0" w:type="auto"/>
            <w:vAlign w:val="center"/>
          </w:tcPr>
          <w:p w14:paraId="58C8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2025-07-10</w:t>
            </w:r>
          </w:p>
        </w:tc>
        <w:tc>
          <w:tcPr>
            <w:tcW w:w="0" w:type="auto"/>
            <w:vAlign w:val="center"/>
          </w:tcPr>
          <w:p w14:paraId="600212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 on time</w:t>
            </w:r>
          </w:p>
        </w:tc>
      </w:tr>
      <w:tr w14:paraId="20E7A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659B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CR-002</w:t>
            </w:r>
          </w:p>
        </w:tc>
        <w:tc>
          <w:tcPr>
            <w:tcW w:w="0" w:type="auto"/>
            <w:vAlign w:val="center"/>
          </w:tcPr>
          <w:p w14:paraId="663171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2025-07-05</w:t>
            </w:r>
          </w:p>
        </w:tc>
        <w:tc>
          <w:tcPr>
            <w:tcW w:w="0" w:type="auto"/>
            <w:vAlign w:val="center"/>
          </w:tcPr>
          <w:p w14:paraId="4A5C9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Tester</w:t>
            </w:r>
          </w:p>
        </w:tc>
        <w:tc>
          <w:tcPr>
            <w:tcW w:w="0" w:type="auto"/>
            <w:vAlign w:val="center"/>
          </w:tcPr>
          <w:p w14:paraId="034BBB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 API data sync error</w:t>
            </w:r>
          </w:p>
        </w:tc>
        <w:tc>
          <w:tcPr>
            <w:tcW w:w="0" w:type="auto"/>
            <w:vAlign w:val="center"/>
          </w:tcPr>
          <w:p w14:paraId="356CAD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(Integration Risk)</w:t>
            </w:r>
          </w:p>
        </w:tc>
        <w:tc>
          <w:tcPr>
            <w:tcW w:w="0" w:type="auto"/>
            <w:vAlign w:val="center"/>
          </w:tcPr>
          <w:p w14:paraId="7EC2A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</w:tcPr>
          <w:p w14:paraId="242F5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vAlign w:val="center"/>
          </w:tcPr>
          <w:p w14:paraId="76F9B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D032C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 cause identified</w:t>
            </w:r>
          </w:p>
        </w:tc>
      </w:tr>
      <w:tr w14:paraId="65AFEF38">
        <w:trPr>
          <w:tblCellSpacing w:w="15" w:type="dxa"/>
        </w:trPr>
        <w:tc>
          <w:tcPr>
            <w:tcW w:w="0" w:type="auto"/>
            <w:vAlign w:val="center"/>
          </w:tcPr>
          <w:p w14:paraId="1BA9A1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CR-003</w:t>
            </w:r>
          </w:p>
        </w:tc>
        <w:tc>
          <w:tcPr>
            <w:tcW w:w="0" w:type="auto"/>
            <w:vAlign w:val="center"/>
          </w:tcPr>
          <w:p w14:paraId="202C1A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2025-07-07</w:t>
            </w:r>
          </w:p>
        </w:tc>
        <w:tc>
          <w:tcPr>
            <w:tcW w:w="0" w:type="auto"/>
            <w:vAlign w:val="center"/>
          </w:tcPr>
          <w:p w14:paraId="4C1DF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Training Lead</w:t>
            </w:r>
          </w:p>
        </w:tc>
        <w:tc>
          <w:tcPr>
            <w:tcW w:w="0" w:type="auto"/>
            <w:vAlign w:val="center"/>
          </w:tcPr>
          <w:p w14:paraId="7D3790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user role for support staff</w:t>
            </w:r>
          </w:p>
        </w:tc>
        <w:tc>
          <w:tcPr>
            <w:tcW w:w="0" w:type="auto"/>
            <w:vAlign w:val="center"/>
          </w:tcPr>
          <w:p w14:paraId="57F6A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 (Minor Scope Change)</w:t>
            </w:r>
          </w:p>
        </w:tc>
        <w:tc>
          <w:tcPr>
            <w:tcW w:w="0" w:type="auto"/>
            <w:vAlign w:val="center"/>
          </w:tcPr>
          <w:p w14:paraId="508109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021DB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  <w:vAlign w:val="center"/>
          </w:tcPr>
          <w:p w14:paraId="6CD740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01E9D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Scheduled for next release</w:t>
            </w:r>
          </w:p>
        </w:tc>
      </w:tr>
    </w:tbl>
    <w:p w14:paraId="3D269F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Change Request Process</w:t>
      </w:r>
    </w:p>
    <w:p w14:paraId="3175D13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Request Submission:</w:t>
      </w:r>
      <w:r>
        <w:rPr>
          <w:rFonts w:ascii="Times New Roman" w:hAnsi="Times New Roman" w:cs="Times New Roman"/>
        </w:rPr>
        <w:t xml:space="preserve"> Stakeholders submit formal change requests.</w:t>
      </w:r>
    </w:p>
    <w:p w14:paraId="70D34BA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Impact Analysis:</w:t>
      </w:r>
      <w:r>
        <w:rPr>
          <w:rFonts w:ascii="Times New Roman" w:hAnsi="Times New Roman" w:cs="Times New Roman"/>
        </w:rPr>
        <w:t xml:space="preserve"> Project Manager and technical leads evaluate impact on scope, cost, schedule, and risk.</w:t>
      </w:r>
    </w:p>
    <w:p w14:paraId="533149A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Approval:</w:t>
      </w:r>
      <w:r>
        <w:rPr>
          <w:rFonts w:ascii="Times New Roman" w:hAnsi="Times New Roman" w:cs="Times New Roman"/>
        </w:rPr>
        <w:t xml:space="preserve"> Change Control Board (CCB) reviews and approves/rejects requests.</w:t>
      </w:r>
    </w:p>
    <w:p w14:paraId="2B5E109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Implementation:</w:t>
      </w:r>
      <w:r>
        <w:rPr>
          <w:rFonts w:ascii="Times New Roman" w:hAnsi="Times New Roman" w:cs="Times New Roman"/>
        </w:rPr>
        <w:t xml:space="preserve"> Approved changes are scheduled and implemented by the development team.</w:t>
      </w:r>
    </w:p>
    <w:p w14:paraId="691248A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Testing &amp; Validation:</w:t>
      </w:r>
      <w:r>
        <w:rPr>
          <w:rFonts w:ascii="Times New Roman" w:hAnsi="Times New Roman" w:cs="Times New Roman"/>
        </w:rPr>
        <w:t xml:space="preserve"> Changes undergo appropriate testing cycles.</w:t>
      </w:r>
    </w:p>
    <w:p w14:paraId="5A8A76B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Documentation &amp; Communication:</w:t>
      </w:r>
      <w:r>
        <w:rPr>
          <w:rFonts w:ascii="Times New Roman" w:hAnsi="Times New Roman" w:cs="Times New Roman"/>
        </w:rPr>
        <w:t xml:space="preserve"> Update project documentation and communicate changes to stakeholders.</w:t>
      </w:r>
    </w:p>
    <w:p w14:paraId="3F229D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Tools and Tracking</w:t>
      </w:r>
    </w:p>
    <w:p w14:paraId="2855EE7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tools like Jira, ServiceNow, or Azure DevOps to log and track changes.</w:t>
      </w:r>
    </w:p>
    <w:p w14:paraId="5895D03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audit trails for compliance and traceability.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B65E2"/>
    <w:multiLevelType w:val="multilevel"/>
    <w:tmpl w:val="02BB6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1A1373E"/>
    <w:multiLevelType w:val="multilevel"/>
    <w:tmpl w:val="31A13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73226CE"/>
    <w:multiLevelType w:val="multilevel"/>
    <w:tmpl w:val="373226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83A4505"/>
    <w:multiLevelType w:val="multilevel"/>
    <w:tmpl w:val="683A4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5DE"/>
    <w:rsid w:val="00180A00"/>
    <w:rsid w:val="0028578E"/>
    <w:rsid w:val="008B65DE"/>
    <w:rsid w:val="00A35684"/>
    <w:rsid w:val="00D22FF6"/>
    <w:rsid w:val="00DE38F6"/>
    <w:rsid w:val="7983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2696</Characters>
  <Lines>22</Lines>
  <Paragraphs>6</Paragraphs>
  <TotalTime>1</TotalTime>
  <ScaleCrop>false</ScaleCrop>
  <LinksUpToDate>false</LinksUpToDate>
  <CharactersWithSpaces>3162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2025-07-28T16:22:00Z</dcterms:created>
  <dc:creator>168236-Barbara Malei</dc:creator>
  <cp:lastModifiedBy>ADMIN</cp:lastModifiedBy>
  <dcterms:modified xsi:type="dcterms:W3CDTF">2025-11-09T11:47:10Z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614C6548B924431B83536C5872A4B135_12</vt:lpwstr>
  </property>
</Properties>
</file>