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69C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Configuration and Deployment Documentation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6257E41C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A. Purpose</w:t>
      </w:r>
    </w:p>
    <w:p w14:paraId="201D0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provide detailed guidance on configuring and deploying the customized Odoo ERP system and its integrations, ensuring consistent, repeatable, and error-free releases across environments.</w:t>
      </w:r>
    </w:p>
    <w:p w14:paraId="397DF6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Configuration Documentation</w:t>
      </w:r>
    </w:p>
    <w:p w14:paraId="345254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System Configuration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9"/>
        <w:gridCol w:w="2994"/>
        <w:gridCol w:w="2708"/>
        <w:gridCol w:w="1869"/>
      </w:tblGrid>
      <w:tr w14:paraId="797915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433D60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 w14:paraId="63BAEE0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070D643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Configuration Details</w:t>
            </w:r>
          </w:p>
        </w:tc>
        <w:tc>
          <w:tcPr>
            <w:tcW w:w="0" w:type="auto"/>
            <w:vAlign w:val="center"/>
          </w:tcPr>
          <w:p w14:paraId="139A53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5D8126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C253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Odoo ERP Modules</w:t>
            </w:r>
          </w:p>
        </w:tc>
        <w:tc>
          <w:tcPr>
            <w:tcW w:w="0" w:type="auto"/>
            <w:vAlign w:val="center"/>
          </w:tcPr>
          <w:p w14:paraId="41941C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Configuration of Billing, CRM, Finance, Inventory</w:t>
            </w:r>
          </w:p>
        </w:tc>
        <w:tc>
          <w:tcPr>
            <w:tcW w:w="0" w:type="auto"/>
            <w:vAlign w:val="center"/>
          </w:tcPr>
          <w:p w14:paraId="5EAE88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Module settings, workflows, user roles</w:t>
            </w:r>
          </w:p>
        </w:tc>
        <w:tc>
          <w:tcPr>
            <w:tcW w:w="0" w:type="auto"/>
            <w:vAlign w:val="center"/>
          </w:tcPr>
          <w:p w14:paraId="041D3B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ERP Configuration Lead</w:t>
            </w:r>
          </w:p>
        </w:tc>
      </w:tr>
      <w:tr w14:paraId="28FD60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A54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Middleware / APIs</w:t>
            </w:r>
          </w:p>
        </w:tc>
        <w:tc>
          <w:tcPr>
            <w:tcW w:w="0" w:type="auto"/>
            <w:vAlign w:val="center"/>
          </w:tcPr>
          <w:p w14:paraId="03E64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endpoints, security tokens, throttling policies</w:t>
            </w:r>
          </w:p>
        </w:tc>
        <w:tc>
          <w:tcPr>
            <w:tcW w:w="0" w:type="auto"/>
            <w:vAlign w:val="center"/>
          </w:tcPr>
          <w:p w14:paraId="7876C1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Gateway setup, OAuth2 configurations</w:t>
            </w:r>
          </w:p>
        </w:tc>
        <w:tc>
          <w:tcPr>
            <w:tcW w:w="0" w:type="auto"/>
            <w:vAlign w:val="center"/>
          </w:tcPr>
          <w:p w14:paraId="678C35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Lead</w:t>
            </w:r>
          </w:p>
        </w:tc>
      </w:tr>
      <w:tr w14:paraId="62D2FE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5626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 Settings</w:t>
            </w:r>
          </w:p>
        </w:tc>
        <w:tc>
          <w:tcPr>
            <w:tcW w:w="0" w:type="auto"/>
            <w:vAlign w:val="center"/>
          </w:tcPr>
          <w:p w14:paraId="29FB2A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PostgreSQL tuning parameters, backups, replication</w:t>
            </w:r>
          </w:p>
        </w:tc>
        <w:tc>
          <w:tcPr>
            <w:tcW w:w="0" w:type="auto"/>
            <w:vAlign w:val="center"/>
          </w:tcPr>
          <w:p w14:paraId="6689DB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Connection pools, indexing strategies</w:t>
            </w:r>
          </w:p>
        </w:tc>
        <w:tc>
          <w:tcPr>
            <w:tcW w:w="0" w:type="auto"/>
            <w:vAlign w:val="center"/>
          </w:tcPr>
          <w:p w14:paraId="61D7A1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DBA</w:t>
            </w:r>
          </w:p>
        </w:tc>
      </w:tr>
      <w:tr w14:paraId="6CC150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8FAA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Settings</w:t>
            </w:r>
          </w:p>
        </w:tc>
        <w:tc>
          <w:tcPr>
            <w:tcW w:w="0" w:type="auto"/>
            <w:vAlign w:val="center"/>
          </w:tcPr>
          <w:p w14:paraId="1231B3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RBAC, encryption keys, firewall rules</w:t>
            </w:r>
          </w:p>
        </w:tc>
        <w:tc>
          <w:tcPr>
            <w:tcW w:w="0" w:type="auto"/>
            <w:vAlign w:val="center"/>
          </w:tcPr>
          <w:p w14:paraId="0EB4AD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permissions, SSL certs</w:t>
            </w:r>
          </w:p>
        </w:tc>
        <w:tc>
          <w:tcPr>
            <w:tcW w:w="0" w:type="auto"/>
            <w:vAlign w:val="center"/>
          </w:tcPr>
          <w:p w14:paraId="4E5249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Officer</w:t>
            </w:r>
          </w:p>
        </w:tc>
      </w:tr>
      <w:tr w14:paraId="7E0B0C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F386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Network &amp; Infrastructure</w:t>
            </w:r>
          </w:p>
        </w:tc>
        <w:tc>
          <w:tcPr>
            <w:tcW w:w="0" w:type="auto"/>
            <w:vAlign w:val="center"/>
          </w:tcPr>
          <w:p w14:paraId="3404ED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balancers, DNS, cloud instance sizing</w:t>
            </w:r>
          </w:p>
        </w:tc>
        <w:tc>
          <w:tcPr>
            <w:tcW w:w="0" w:type="auto"/>
            <w:vAlign w:val="center"/>
          </w:tcPr>
          <w:p w14:paraId="103E73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Cloud VM specs, Kubernetes settings</w:t>
            </w:r>
          </w:p>
        </w:tc>
        <w:tc>
          <w:tcPr>
            <w:tcW w:w="0" w:type="auto"/>
            <w:vAlign w:val="center"/>
          </w:tcPr>
          <w:p w14:paraId="08C84B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Infrastructure Lead</w:t>
            </w:r>
          </w:p>
        </w:tc>
      </w:tr>
    </w:tbl>
    <w:p w14:paraId="4F292B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Environment-Specific Settings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1"/>
        <w:gridCol w:w="5325"/>
        <w:gridCol w:w="2306"/>
      </w:tblGrid>
      <w:tr w14:paraId="65A7D3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F43ACF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</w:tcPr>
          <w:p w14:paraId="3AED57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Configuration Parameters</w:t>
            </w:r>
          </w:p>
        </w:tc>
        <w:tc>
          <w:tcPr>
            <w:tcW w:w="0" w:type="auto"/>
            <w:vAlign w:val="center"/>
          </w:tcPr>
          <w:p w14:paraId="1D508E4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14:paraId="276E2E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7BC1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0" w:type="auto"/>
            <w:vAlign w:val="center"/>
          </w:tcPr>
          <w:p w14:paraId="479379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 mode enabled, verbose logging</w:t>
            </w:r>
          </w:p>
        </w:tc>
        <w:tc>
          <w:tcPr>
            <w:tcW w:w="0" w:type="auto"/>
            <w:vAlign w:val="center"/>
          </w:tcPr>
          <w:p w14:paraId="42AAEE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developers</w:t>
            </w:r>
          </w:p>
        </w:tc>
      </w:tr>
      <w:tr w14:paraId="6EA400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2416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Testing/QA</w:t>
            </w:r>
          </w:p>
        </w:tc>
        <w:tc>
          <w:tcPr>
            <w:tcW w:w="0" w:type="auto"/>
            <w:vAlign w:val="center"/>
          </w:tcPr>
          <w:p w14:paraId="7434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databases, simulated external integrations</w:t>
            </w:r>
          </w:p>
        </w:tc>
        <w:tc>
          <w:tcPr>
            <w:tcW w:w="0" w:type="auto"/>
            <w:vAlign w:val="center"/>
          </w:tcPr>
          <w:p w14:paraId="2A6991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Limited access</w:t>
            </w:r>
          </w:p>
        </w:tc>
      </w:tr>
      <w:tr w14:paraId="092D49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67F4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Staging</w:t>
            </w:r>
          </w:p>
        </w:tc>
        <w:tc>
          <w:tcPr>
            <w:tcW w:w="0" w:type="auto"/>
            <w:vAlign w:val="center"/>
          </w:tcPr>
          <w:p w14:paraId="73C10D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Mirror of production, performance monitoring enabled</w:t>
            </w:r>
          </w:p>
        </w:tc>
        <w:tc>
          <w:tcPr>
            <w:tcW w:w="0" w:type="auto"/>
            <w:vAlign w:val="center"/>
          </w:tcPr>
          <w:p w14:paraId="729B59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Pre-release validation</w:t>
            </w:r>
          </w:p>
        </w:tc>
      </w:tr>
      <w:tr w14:paraId="0E4174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4E0D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Production</w:t>
            </w:r>
          </w:p>
        </w:tc>
        <w:tc>
          <w:tcPr>
            <w:tcW w:w="0" w:type="auto"/>
            <w:vAlign w:val="center"/>
          </w:tcPr>
          <w:p w14:paraId="4F46D2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availability, disaster recovery setup</w:t>
            </w:r>
          </w:p>
        </w:tc>
        <w:tc>
          <w:tcPr>
            <w:tcW w:w="0" w:type="auto"/>
            <w:vAlign w:val="center"/>
          </w:tcPr>
          <w:p w14:paraId="2E3B40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Strict security, backups</w:t>
            </w:r>
          </w:p>
        </w:tc>
      </w:tr>
    </w:tbl>
    <w:p w14:paraId="68CF3B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Deployment Documentation</w:t>
      </w:r>
    </w:p>
    <w:p w14:paraId="6EB9D8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Deployment Strategy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3"/>
        <w:gridCol w:w="3912"/>
        <w:gridCol w:w="3635"/>
      </w:tblGrid>
      <w:tr w14:paraId="193C0A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FEF61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Deployment Type</w:t>
            </w:r>
          </w:p>
        </w:tc>
        <w:tc>
          <w:tcPr>
            <w:tcW w:w="0" w:type="auto"/>
            <w:vAlign w:val="center"/>
          </w:tcPr>
          <w:p w14:paraId="508AED0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482C00C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Tools &amp; Techniques</w:t>
            </w:r>
          </w:p>
        </w:tc>
      </w:tr>
      <w:tr w14:paraId="6D9970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993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 Deployment</w:t>
            </w:r>
          </w:p>
        </w:tc>
        <w:tc>
          <w:tcPr>
            <w:tcW w:w="0" w:type="auto"/>
            <w:vAlign w:val="center"/>
          </w:tcPr>
          <w:p w14:paraId="1A4300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Fresh installation of ERP and integration layers</w:t>
            </w:r>
          </w:p>
        </w:tc>
        <w:tc>
          <w:tcPr>
            <w:tcW w:w="0" w:type="auto"/>
            <w:vAlign w:val="center"/>
          </w:tcPr>
          <w:p w14:paraId="2561A2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Terraform/IaC, Docker Compose</w:t>
            </w:r>
          </w:p>
        </w:tc>
      </w:tr>
      <w:tr w14:paraId="4D5429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A1FE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Incremental Updates</w:t>
            </w:r>
          </w:p>
        </w:tc>
        <w:tc>
          <w:tcPr>
            <w:tcW w:w="0" w:type="auto"/>
            <w:vAlign w:val="center"/>
          </w:tcPr>
          <w:p w14:paraId="31EF2D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Patch releases, hotfixes, minor enhancements</w:t>
            </w:r>
          </w:p>
        </w:tc>
        <w:tc>
          <w:tcPr>
            <w:tcW w:w="0" w:type="auto"/>
            <w:vAlign w:val="center"/>
          </w:tcPr>
          <w:p w14:paraId="74F38F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CI/CD Pipelines (Jenkins, GitHub Actions)</w:t>
            </w:r>
          </w:p>
        </w:tc>
      </w:tr>
      <w:tr w14:paraId="72755E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1715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 Releases</w:t>
            </w:r>
          </w:p>
        </w:tc>
        <w:tc>
          <w:tcPr>
            <w:tcW w:w="0" w:type="auto"/>
            <w:vAlign w:val="center"/>
          </w:tcPr>
          <w:p w14:paraId="36F8AD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 module rollout or major feature addition</w:t>
            </w:r>
          </w:p>
        </w:tc>
        <w:tc>
          <w:tcPr>
            <w:tcW w:w="0" w:type="auto"/>
            <w:vAlign w:val="center"/>
          </w:tcPr>
          <w:p w14:paraId="4E7CEC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Blue/Green or Canary Deployment</w:t>
            </w:r>
          </w:p>
        </w:tc>
      </w:tr>
    </w:tbl>
    <w:p w14:paraId="5D5D10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Deployment Process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0"/>
        <w:gridCol w:w="3569"/>
        <w:gridCol w:w="1445"/>
        <w:gridCol w:w="2346"/>
      </w:tblGrid>
      <w:tr w14:paraId="4D6BB32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481255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</w:tcPr>
          <w:p w14:paraId="28C0B74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1F9980A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</w:tcPr>
          <w:p w14:paraId="05F3849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Artifacts / Deliverables</w:t>
            </w:r>
          </w:p>
        </w:tc>
      </w:tr>
      <w:tr w14:paraId="7E66EE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8258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Pre-Deployment Checks</w:t>
            </w:r>
          </w:p>
        </w:tc>
        <w:tc>
          <w:tcPr>
            <w:tcW w:w="0" w:type="auto"/>
            <w:vAlign w:val="center"/>
          </w:tcPr>
          <w:p w14:paraId="366643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Environment validation, backup confirmation</w:t>
            </w:r>
          </w:p>
        </w:tc>
        <w:tc>
          <w:tcPr>
            <w:tcW w:w="0" w:type="auto"/>
            <w:vAlign w:val="center"/>
          </w:tcPr>
          <w:p w14:paraId="43E8C6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Release Manager</w:t>
            </w:r>
          </w:p>
        </w:tc>
        <w:tc>
          <w:tcPr>
            <w:tcW w:w="0" w:type="auto"/>
            <w:vAlign w:val="center"/>
          </w:tcPr>
          <w:p w14:paraId="1407DB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Pre-deployment checklist</w:t>
            </w:r>
          </w:p>
        </w:tc>
      </w:tr>
      <w:tr w14:paraId="11960858">
        <w:trPr>
          <w:tblCellSpacing w:w="15" w:type="dxa"/>
        </w:trPr>
        <w:tc>
          <w:tcPr>
            <w:tcW w:w="0" w:type="auto"/>
            <w:vAlign w:val="center"/>
          </w:tcPr>
          <w:p w14:paraId="2BCA7F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Deployment</w:t>
            </w:r>
          </w:p>
        </w:tc>
        <w:tc>
          <w:tcPr>
            <w:tcW w:w="0" w:type="auto"/>
            <w:vAlign w:val="center"/>
          </w:tcPr>
          <w:p w14:paraId="468B2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Deploy code to target environment</w:t>
            </w:r>
          </w:p>
        </w:tc>
        <w:tc>
          <w:tcPr>
            <w:tcW w:w="0" w:type="auto"/>
            <w:vAlign w:val="center"/>
          </w:tcPr>
          <w:p w14:paraId="5746DD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DevOps Engineer</w:t>
            </w:r>
          </w:p>
        </w:tc>
        <w:tc>
          <w:tcPr>
            <w:tcW w:w="0" w:type="auto"/>
            <w:vAlign w:val="center"/>
          </w:tcPr>
          <w:p w14:paraId="0A9B3D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Deployment scripts, logs</w:t>
            </w:r>
          </w:p>
        </w:tc>
      </w:tr>
      <w:tr w14:paraId="609364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0703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Configuration Apply</w:t>
            </w:r>
          </w:p>
        </w:tc>
        <w:tc>
          <w:tcPr>
            <w:tcW w:w="0" w:type="auto"/>
            <w:vAlign w:val="center"/>
          </w:tcPr>
          <w:p w14:paraId="25C3A8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environment-specific configs</w:t>
            </w:r>
          </w:p>
        </w:tc>
        <w:tc>
          <w:tcPr>
            <w:tcW w:w="0" w:type="auto"/>
            <w:vAlign w:val="center"/>
          </w:tcPr>
          <w:p w14:paraId="0906D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Admin</w:t>
            </w:r>
          </w:p>
        </w:tc>
        <w:tc>
          <w:tcPr>
            <w:tcW w:w="0" w:type="auto"/>
            <w:vAlign w:val="center"/>
          </w:tcPr>
          <w:p w14:paraId="7DA3B7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Config files, parameter logs</w:t>
            </w:r>
          </w:p>
        </w:tc>
      </w:tr>
      <w:tr w14:paraId="0439FF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DC91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 Migration</w:t>
            </w:r>
          </w:p>
        </w:tc>
        <w:tc>
          <w:tcPr>
            <w:tcW w:w="0" w:type="auto"/>
            <w:vAlign w:val="center"/>
          </w:tcPr>
          <w:p w14:paraId="3BD531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Run DB schema updates and data migration scripts</w:t>
            </w:r>
          </w:p>
        </w:tc>
        <w:tc>
          <w:tcPr>
            <w:tcW w:w="0" w:type="auto"/>
            <w:vAlign w:val="center"/>
          </w:tcPr>
          <w:p w14:paraId="6971E5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DBA</w:t>
            </w:r>
          </w:p>
        </w:tc>
        <w:tc>
          <w:tcPr>
            <w:tcW w:w="0" w:type="auto"/>
            <w:vAlign w:val="center"/>
          </w:tcPr>
          <w:p w14:paraId="1130D2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Migration scripts, change logs</w:t>
            </w:r>
          </w:p>
        </w:tc>
      </w:tr>
      <w:tr w14:paraId="666B8A7C">
        <w:trPr>
          <w:tblCellSpacing w:w="15" w:type="dxa"/>
        </w:trPr>
        <w:tc>
          <w:tcPr>
            <w:tcW w:w="0" w:type="auto"/>
            <w:vAlign w:val="center"/>
          </w:tcPr>
          <w:p w14:paraId="2837C5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Post-Deployment Testing</w:t>
            </w:r>
          </w:p>
        </w:tc>
        <w:tc>
          <w:tcPr>
            <w:tcW w:w="0" w:type="auto"/>
            <w:vAlign w:val="center"/>
          </w:tcPr>
          <w:p w14:paraId="1C9EFA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Smoke tests and functionality validation</w:t>
            </w:r>
          </w:p>
        </w:tc>
        <w:tc>
          <w:tcPr>
            <w:tcW w:w="0" w:type="auto"/>
            <w:vAlign w:val="center"/>
          </w:tcPr>
          <w:p w14:paraId="39AF0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Team</w:t>
            </w:r>
          </w:p>
        </w:tc>
        <w:tc>
          <w:tcPr>
            <w:tcW w:w="0" w:type="auto"/>
            <w:vAlign w:val="center"/>
          </w:tcPr>
          <w:p w14:paraId="06290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reports</w:t>
            </w:r>
          </w:p>
        </w:tc>
      </w:tr>
      <w:tr w14:paraId="7D4544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4C15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Release Sign-off</w:t>
            </w:r>
          </w:p>
        </w:tc>
        <w:tc>
          <w:tcPr>
            <w:tcW w:w="0" w:type="auto"/>
            <w:vAlign w:val="center"/>
          </w:tcPr>
          <w:p w14:paraId="718E48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Stakeholder approval for live system usage</w:t>
            </w:r>
          </w:p>
        </w:tc>
        <w:tc>
          <w:tcPr>
            <w:tcW w:w="0" w:type="auto"/>
            <w:vAlign w:val="center"/>
          </w:tcPr>
          <w:p w14:paraId="402497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vAlign w:val="center"/>
          </w:tcPr>
          <w:p w14:paraId="740E5A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Sign-off document</w:t>
            </w:r>
          </w:p>
        </w:tc>
      </w:tr>
    </w:tbl>
    <w:p w14:paraId="2925FD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Rollback and Recovery Procedures</w:t>
      </w:r>
    </w:p>
    <w:p w14:paraId="228D4D7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Automated rollback scripts to revert to previous stable release.</w:t>
      </w:r>
    </w:p>
    <w:p w14:paraId="769100E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backup and restore instructions.</w:t>
      </w:r>
    </w:p>
    <w:p w14:paraId="508CC77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Disaster recovery drills and validation schedules.</w:t>
      </w:r>
    </w:p>
    <w:p w14:paraId="5C8969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E. Documentation Maintenance</w:t>
      </w:r>
    </w:p>
    <w:p w14:paraId="1CD8652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control with Git.</w:t>
      </w:r>
    </w:p>
    <w:p w14:paraId="3240FE67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Regular updates aligned with new releases or patches.</w:t>
      </w:r>
    </w:p>
    <w:p w14:paraId="181061E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logs and audit trail for all configuration and deployment changes.</w:t>
      </w:r>
    </w:p>
    <w:p w14:paraId="40EBA9EC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67036"/>
    <w:multiLevelType w:val="multilevel"/>
    <w:tmpl w:val="059670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B9E6881"/>
    <w:multiLevelType w:val="multilevel"/>
    <w:tmpl w:val="3B9E68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C90"/>
    <w:rsid w:val="00020C90"/>
    <w:rsid w:val="00180A00"/>
    <w:rsid w:val="0028578E"/>
    <w:rsid w:val="00A35684"/>
    <w:rsid w:val="00D22FF6"/>
    <w:rsid w:val="00DE38F6"/>
    <w:rsid w:val="37FB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424</Words>
  <Characters>2421</Characters>
  <Lines>20</Lines>
  <Paragraphs>5</Paragraphs>
  <TotalTime>0</TotalTime>
  <ScaleCrop>false</ScaleCrop>
  <LinksUpToDate>false</LinksUpToDate>
  <CharactersWithSpaces>2840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2025-07-28T16:25:00Z</dcterms:created>
  <dc:creator>168236-Barbara Malei</dc:creator>
  <cp:lastModifiedBy>ADMIN</cp:lastModifiedBy>
  <dcterms:modified xsi:type="dcterms:W3CDTF">2025-11-09T11:47:42Z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F4EC9F7FE0FB4D0FB7E5A73EEAA09996_12</vt:lpwstr>
  </property>
</Properties>
</file>