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E81CE3">
      <w:pPr>
        <w:rPr>
          <w:b/>
          <w:bCs/>
        </w:rPr>
      </w:pPr>
      <w:r>
        <w:rPr>
          <w:b/>
          <w:bCs/>
        </w:rPr>
        <w:t>IMPLEMENTATION SCHEDULE (Gantt-style Summary)</w:t>
      </w:r>
    </w:p>
    <w:p w14:paraId="68AC9E6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Odoo ERP Integration </w:t>
      </w:r>
    </w:p>
    <w:p w14:paraId="205F9129">
      <w:pPr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Jan-April 2025</w:t>
      </w:r>
    </w:p>
    <w:p w14:paraId="2057B16B">
      <w:pPr>
        <w:rPr>
          <w:b/>
          <w:bCs/>
        </w:rPr>
      </w:pPr>
      <w:bookmarkStart w:id="0" w:name="_GoBack"/>
      <w:bookmarkEnd w:id="0"/>
      <w:r>
        <w:rPr>
          <w:b/>
          <w:bCs/>
        </w:rPr>
        <w:t>1. High-Level Phases &amp; Timeline</w:t>
      </w:r>
    </w:p>
    <w:tbl>
      <w:tblPr>
        <w:tblStyle w:val="12"/>
        <w:tblW w:w="0" w:type="auto"/>
        <w:tblCellSpacing w:w="15" w:type="dxa"/>
        <w:tblInd w:w="0" w:type="dxa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21"/>
        <w:gridCol w:w="3175"/>
        <w:gridCol w:w="937"/>
        <w:gridCol w:w="744"/>
        <w:gridCol w:w="744"/>
        <w:gridCol w:w="1629"/>
      </w:tblGrid>
      <w:tr w14:paraId="5FA45FE0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vAlign w:val="center"/>
          </w:tcPr>
          <w:p w14:paraId="31AA51AE">
            <w:pPr>
              <w:rPr>
                <w:b/>
                <w:bCs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</w:tcPr>
          <w:p w14:paraId="328B1F84">
            <w:pPr>
              <w:rPr>
                <w:b/>
                <w:bCs/>
              </w:rPr>
            </w:pPr>
            <w:r>
              <w:rPr>
                <w:b/>
                <w:bCs/>
              </w:rPr>
              <w:t>Key Activities</w:t>
            </w:r>
          </w:p>
        </w:tc>
        <w:tc>
          <w:tcPr>
            <w:tcW w:w="0" w:type="auto"/>
            <w:vAlign w:val="center"/>
          </w:tcPr>
          <w:p w14:paraId="474B960E">
            <w:pPr>
              <w:rPr>
                <w:b/>
                <w:bCs/>
              </w:rPr>
            </w:pPr>
            <w:r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</w:tcPr>
          <w:p w14:paraId="173597D9">
            <w:pPr>
              <w:rPr>
                <w:b/>
                <w:bCs/>
              </w:rPr>
            </w:pPr>
            <w:r>
              <w:rPr>
                <w:b/>
                <w:bCs/>
              </w:rPr>
              <w:t>Start</w:t>
            </w:r>
          </w:p>
        </w:tc>
        <w:tc>
          <w:tcPr>
            <w:tcW w:w="0" w:type="auto"/>
            <w:vAlign w:val="center"/>
          </w:tcPr>
          <w:p w14:paraId="13987E63">
            <w:pPr>
              <w:rPr>
                <w:b/>
                <w:bCs/>
              </w:rPr>
            </w:pPr>
            <w:r>
              <w:rPr>
                <w:b/>
                <w:bCs/>
              </w:rPr>
              <w:t>End</w:t>
            </w:r>
          </w:p>
        </w:tc>
        <w:tc>
          <w:tcPr>
            <w:tcW w:w="0" w:type="auto"/>
            <w:vAlign w:val="center"/>
          </w:tcPr>
          <w:p w14:paraId="5F805BB3">
            <w:pPr>
              <w:rPr>
                <w:b/>
                <w:bCs/>
              </w:rPr>
            </w:pPr>
            <w:r>
              <w:rPr>
                <w:b/>
                <w:bCs/>
              </w:rPr>
              <w:t>Responsible</w:t>
            </w:r>
          </w:p>
        </w:tc>
      </w:tr>
      <w:tr w14:paraId="689C3B4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687F593A">
            <w:r>
              <w:t>1. Initiation</w:t>
            </w:r>
          </w:p>
        </w:tc>
        <w:tc>
          <w:tcPr>
            <w:tcW w:w="0" w:type="auto"/>
            <w:vAlign w:val="center"/>
          </w:tcPr>
          <w:p w14:paraId="30C59069">
            <w:r>
              <w:t>Project Charter, Business Case, Stakeholder Approval</w:t>
            </w:r>
          </w:p>
        </w:tc>
        <w:tc>
          <w:tcPr>
            <w:tcW w:w="0" w:type="auto"/>
            <w:vAlign w:val="center"/>
          </w:tcPr>
          <w:p w14:paraId="23C01427">
            <w:r>
              <w:t>2 weeks</w:t>
            </w:r>
          </w:p>
        </w:tc>
        <w:tc>
          <w:tcPr>
            <w:tcW w:w="0" w:type="auto"/>
            <w:vAlign w:val="center"/>
          </w:tcPr>
          <w:p w14:paraId="418F1570">
            <w:r>
              <w:t>Week 1</w:t>
            </w:r>
          </w:p>
        </w:tc>
        <w:tc>
          <w:tcPr>
            <w:tcW w:w="0" w:type="auto"/>
            <w:vAlign w:val="center"/>
          </w:tcPr>
          <w:p w14:paraId="3DE64AA3">
            <w:r>
              <w:t>Week 2</w:t>
            </w:r>
          </w:p>
        </w:tc>
        <w:tc>
          <w:tcPr>
            <w:tcW w:w="0" w:type="auto"/>
            <w:vAlign w:val="center"/>
          </w:tcPr>
          <w:p w14:paraId="2ED3AD91">
            <w:r>
              <w:t>PMO</w:t>
            </w:r>
          </w:p>
        </w:tc>
      </w:tr>
      <w:tr w14:paraId="677C3FBF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2D08433">
            <w:r>
              <w:t>2. Planning</w:t>
            </w:r>
          </w:p>
        </w:tc>
        <w:tc>
          <w:tcPr>
            <w:tcW w:w="0" w:type="auto"/>
            <w:vAlign w:val="center"/>
          </w:tcPr>
          <w:p w14:paraId="64AA4563">
            <w:r>
              <w:t>WBS, Risk Register, Change &amp; Communication Plans</w:t>
            </w:r>
          </w:p>
        </w:tc>
        <w:tc>
          <w:tcPr>
            <w:tcW w:w="0" w:type="auto"/>
            <w:vAlign w:val="center"/>
          </w:tcPr>
          <w:p w14:paraId="3AEEE443">
            <w:r>
              <w:t>3 weeks</w:t>
            </w:r>
          </w:p>
        </w:tc>
        <w:tc>
          <w:tcPr>
            <w:tcW w:w="0" w:type="auto"/>
            <w:vAlign w:val="center"/>
          </w:tcPr>
          <w:p w14:paraId="27EDDB70">
            <w:r>
              <w:t>Week 3</w:t>
            </w:r>
          </w:p>
        </w:tc>
        <w:tc>
          <w:tcPr>
            <w:tcW w:w="0" w:type="auto"/>
            <w:vAlign w:val="center"/>
          </w:tcPr>
          <w:p w14:paraId="6B976BA4">
            <w:r>
              <w:t>Week 5</w:t>
            </w:r>
          </w:p>
        </w:tc>
        <w:tc>
          <w:tcPr>
            <w:tcW w:w="0" w:type="auto"/>
            <w:vAlign w:val="center"/>
          </w:tcPr>
          <w:p w14:paraId="2E935889">
            <w:r>
              <w:t>PM</w:t>
            </w:r>
          </w:p>
        </w:tc>
      </w:tr>
      <w:tr w14:paraId="2ADE9A27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D5E7749">
            <w:r>
              <w:t>3. Requirements Gathering</w:t>
            </w:r>
          </w:p>
        </w:tc>
        <w:tc>
          <w:tcPr>
            <w:tcW w:w="0" w:type="auto"/>
            <w:vAlign w:val="center"/>
          </w:tcPr>
          <w:p w14:paraId="70B44CDD">
            <w:r>
              <w:t>AS-IS vs TO-BE process analysis</w:t>
            </w:r>
          </w:p>
        </w:tc>
        <w:tc>
          <w:tcPr>
            <w:tcW w:w="0" w:type="auto"/>
            <w:vAlign w:val="center"/>
          </w:tcPr>
          <w:p w14:paraId="28223E42">
            <w:r>
              <w:t>3 weeks</w:t>
            </w:r>
          </w:p>
        </w:tc>
        <w:tc>
          <w:tcPr>
            <w:tcW w:w="0" w:type="auto"/>
            <w:vAlign w:val="center"/>
          </w:tcPr>
          <w:p w14:paraId="026F8F47">
            <w:r>
              <w:t>Week 6</w:t>
            </w:r>
          </w:p>
        </w:tc>
        <w:tc>
          <w:tcPr>
            <w:tcW w:w="0" w:type="auto"/>
            <w:vAlign w:val="center"/>
          </w:tcPr>
          <w:p w14:paraId="6FEA8E46">
            <w:r>
              <w:t>Week 8</w:t>
            </w:r>
          </w:p>
        </w:tc>
        <w:tc>
          <w:tcPr>
            <w:tcW w:w="0" w:type="auto"/>
            <w:vAlign w:val="center"/>
          </w:tcPr>
          <w:p w14:paraId="087C7C7C">
            <w:r>
              <w:t>BA Team</w:t>
            </w:r>
          </w:p>
        </w:tc>
      </w:tr>
      <w:tr w14:paraId="57C97A0C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2BD330A">
            <w:r>
              <w:t>4. System Design</w:t>
            </w:r>
          </w:p>
        </w:tc>
        <w:tc>
          <w:tcPr>
            <w:tcW w:w="0" w:type="auto"/>
            <w:vAlign w:val="center"/>
          </w:tcPr>
          <w:p w14:paraId="349DB4A1">
            <w:r>
              <w:t>Module selection, configuration design</w:t>
            </w:r>
          </w:p>
        </w:tc>
        <w:tc>
          <w:tcPr>
            <w:tcW w:w="0" w:type="auto"/>
            <w:vAlign w:val="center"/>
          </w:tcPr>
          <w:p w14:paraId="36ACCA42">
            <w:r>
              <w:t>2 weeks</w:t>
            </w:r>
          </w:p>
        </w:tc>
        <w:tc>
          <w:tcPr>
            <w:tcW w:w="0" w:type="auto"/>
            <w:vAlign w:val="center"/>
          </w:tcPr>
          <w:p w14:paraId="10C8754A">
            <w:r>
              <w:t>Week 9</w:t>
            </w:r>
          </w:p>
        </w:tc>
        <w:tc>
          <w:tcPr>
            <w:tcW w:w="0" w:type="auto"/>
            <w:vAlign w:val="center"/>
          </w:tcPr>
          <w:p w14:paraId="0F61F819">
            <w:r>
              <w:t>Week 10</w:t>
            </w:r>
          </w:p>
        </w:tc>
        <w:tc>
          <w:tcPr>
            <w:tcW w:w="0" w:type="auto"/>
            <w:vAlign w:val="center"/>
          </w:tcPr>
          <w:p w14:paraId="5801857C">
            <w:r>
              <w:t>Vendor &amp; PM</w:t>
            </w:r>
          </w:p>
        </w:tc>
      </w:tr>
      <w:tr w14:paraId="76BDB52D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B3D612">
            <w:r>
              <w:t>5. Development &amp; Configuration</w:t>
            </w:r>
          </w:p>
        </w:tc>
        <w:tc>
          <w:tcPr>
            <w:tcW w:w="0" w:type="auto"/>
            <w:vAlign w:val="center"/>
          </w:tcPr>
          <w:p w14:paraId="3F301E02">
            <w:r>
              <w:t>Customization, integrations, security setup</w:t>
            </w:r>
          </w:p>
        </w:tc>
        <w:tc>
          <w:tcPr>
            <w:tcW w:w="0" w:type="auto"/>
            <w:vAlign w:val="center"/>
          </w:tcPr>
          <w:p w14:paraId="6451F3B3">
            <w:r>
              <w:t>6 weeks</w:t>
            </w:r>
          </w:p>
        </w:tc>
        <w:tc>
          <w:tcPr>
            <w:tcW w:w="0" w:type="auto"/>
            <w:vAlign w:val="center"/>
          </w:tcPr>
          <w:p w14:paraId="4D2F3D4B">
            <w:r>
              <w:t>Week 11</w:t>
            </w:r>
          </w:p>
        </w:tc>
        <w:tc>
          <w:tcPr>
            <w:tcW w:w="0" w:type="auto"/>
            <w:vAlign w:val="center"/>
          </w:tcPr>
          <w:p w14:paraId="5ACD77B8">
            <w:r>
              <w:t>Week 16</w:t>
            </w:r>
          </w:p>
        </w:tc>
        <w:tc>
          <w:tcPr>
            <w:tcW w:w="0" w:type="auto"/>
            <w:vAlign w:val="center"/>
          </w:tcPr>
          <w:p w14:paraId="44D9D6E1">
            <w:r>
              <w:t>Dev Team</w:t>
            </w:r>
          </w:p>
        </w:tc>
      </w:tr>
      <w:tr w14:paraId="1B0FBB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7558CD54">
            <w:r>
              <w:t>6. Data Migration</w:t>
            </w:r>
          </w:p>
        </w:tc>
        <w:tc>
          <w:tcPr>
            <w:tcW w:w="0" w:type="auto"/>
            <w:vAlign w:val="center"/>
          </w:tcPr>
          <w:p w14:paraId="2DAD3AC8">
            <w:r>
              <w:t>Extraction, cleaning, import into Odoo</w:t>
            </w:r>
          </w:p>
        </w:tc>
        <w:tc>
          <w:tcPr>
            <w:tcW w:w="0" w:type="auto"/>
            <w:vAlign w:val="center"/>
          </w:tcPr>
          <w:p w14:paraId="2A249D85">
            <w:r>
              <w:t>2 weeks</w:t>
            </w:r>
          </w:p>
        </w:tc>
        <w:tc>
          <w:tcPr>
            <w:tcW w:w="0" w:type="auto"/>
            <w:vAlign w:val="center"/>
          </w:tcPr>
          <w:p w14:paraId="5CF6E90A">
            <w:r>
              <w:t>Week 17</w:t>
            </w:r>
          </w:p>
        </w:tc>
        <w:tc>
          <w:tcPr>
            <w:tcW w:w="0" w:type="auto"/>
            <w:vAlign w:val="center"/>
          </w:tcPr>
          <w:p w14:paraId="32B6EEBA">
            <w:r>
              <w:t>Week 18</w:t>
            </w:r>
          </w:p>
        </w:tc>
        <w:tc>
          <w:tcPr>
            <w:tcW w:w="0" w:type="auto"/>
            <w:vAlign w:val="center"/>
          </w:tcPr>
          <w:p w14:paraId="7D8BD802">
            <w:r>
              <w:t>Data Lead</w:t>
            </w:r>
          </w:p>
        </w:tc>
      </w:tr>
      <w:tr w14:paraId="236661C5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31C1CA8C">
            <w:r>
              <w:t>7. Testing</w:t>
            </w:r>
          </w:p>
        </w:tc>
        <w:tc>
          <w:tcPr>
            <w:tcW w:w="0" w:type="auto"/>
            <w:vAlign w:val="center"/>
          </w:tcPr>
          <w:p w14:paraId="7D7677B1">
            <w:r>
              <w:t>Functional + UAT</w:t>
            </w:r>
          </w:p>
        </w:tc>
        <w:tc>
          <w:tcPr>
            <w:tcW w:w="0" w:type="auto"/>
            <w:vAlign w:val="center"/>
          </w:tcPr>
          <w:p w14:paraId="138B0F67">
            <w:r>
              <w:t>3 weeks</w:t>
            </w:r>
          </w:p>
        </w:tc>
        <w:tc>
          <w:tcPr>
            <w:tcW w:w="0" w:type="auto"/>
            <w:vAlign w:val="center"/>
          </w:tcPr>
          <w:p w14:paraId="24322082">
            <w:r>
              <w:t>Week 19</w:t>
            </w:r>
          </w:p>
        </w:tc>
        <w:tc>
          <w:tcPr>
            <w:tcW w:w="0" w:type="auto"/>
            <w:vAlign w:val="center"/>
          </w:tcPr>
          <w:p w14:paraId="3DCDC979">
            <w:r>
              <w:t>Week 21</w:t>
            </w:r>
          </w:p>
        </w:tc>
        <w:tc>
          <w:tcPr>
            <w:tcW w:w="0" w:type="auto"/>
            <w:vAlign w:val="center"/>
          </w:tcPr>
          <w:p w14:paraId="205539D3">
            <w:r>
              <w:t>QA &amp; Business Users</w:t>
            </w:r>
          </w:p>
        </w:tc>
      </w:tr>
      <w:tr w14:paraId="6DDB3532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4BBAF9AE">
            <w:r>
              <w:t>8. Training &amp; Adoption</w:t>
            </w:r>
          </w:p>
        </w:tc>
        <w:tc>
          <w:tcPr>
            <w:tcW w:w="0" w:type="auto"/>
            <w:vAlign w:val="center"/>
          </w:tcPr>
          <w:p w14:paraId="2F00631C">
            <w:r>
              <w:t>End-user training, super-user support</w:t>
            </w:r>
          </w:p>
        </w:tc>
        <w:tc>
          <w:tcPr>
            <w:tcW w:w="0" w:type="auto"/>
            <w:vAlign w:val="center"/>
          </w:tcPr>
          <w:p w14:paraId="17F476F6">
            <w:r>
              <w:t>2 weeks</w:t>
            </w:r>
          </w:p>
        </w:tc>
        <w:tc>
          <w:tcPr>
            <w:tcW w:w="0" w:type="auto"/>
            <w:vAlign w:val="center"/>
          </w:tcPr>
          <w:p w14:paraId="16A2C142">
            <w:r>
              <w:t>Week 22</w:t>
            </w:r>
          </w:p>
        </w:tc>
        <w:tc>
          <w:tcPr>
            <w:tcW w:w="0" w:type="auto"/>
            <w:vAlign w:val="center"/>
          </w:tcPr>
          <w:p w14:paraId="6A7CF71A">
            <w:r>
              <w:t>Week 23</w:t>
            </w:r>
          </w:p>
        </w:tc>
        <w:tc>
          <w:tcPr>
            <w:tcW w:w="0" w:type="auto"/>
            <w:vAlign w:val="center"/>
          </w:tcPr>
          <w:p w14:paraId="08CDB8B1">
            <w:r>
              <w:t>HR &amp; Trainers</w:t>
            </w:r>
          </w:p>
        </w:tc>
      </w:tr>
      <w:tr w14:paraId="0BAC90B6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52A92479">
            <w:r>
              <w:t>9. Go-Live</w:t>
            </w:r>
          </w:p>
        </w:tc>
        <w:tc>
          <w:tcPr>
            <w:tcW w:w="0" w:type="auto"/>
            <w:vAlign w:val="center"/>
          </w:tcPr>
          <w:p w14:paraId="0AB8625D">
            <w:r>
              <w:t>Cutover, deployment</w:t>
            </w:r>
          </w:p>
        </w:tc>
        <w:tc>
          <w:tcPr>
            <w:tcW w:w="0" w:type="auto"/>
            <w:vAlign w:val="center"/>
          </w:tcPr>
          <w:p w14:paraId="7828DF78">
            <w:r>
              <w:t>1 week</w:t>
            </w:r>
          </w:p>
        </w:tc>
        <w:tc>
          <w:tcPr>
            <w:tcW w:w="0" w:type="auto"/>
            <w:vAlign w:val="center"/>
          </w:tcPr>
          <w:p w14:paraId="67251023">
            <w:r>
              <w:t>Week 24</w:t>
            </w:r>
          </w:p>
        </w:tc>
        <w:tc>
          <w:tcPr>
            <w:tcW w:w="0" w:type="auto"/>
            <w:vAlign w:val="center"/>
          </w:tcPr>
          <w:p w14:paraId="625A8728">
            <w:r>
              <w:t>Week 24</w:t>
            </w:r>
          </w:p>
        </w:tc>
        <w:tc>
          <w:tcPr>
            <w:tcW w:w="0" w:type="auto"/>
            <w:vAlign w:val="center"/>
          </w:tcPr>
          <w:p w14:paraId="4A695631">
            <w:r>
              <w:t>PM &amp; IT</w:t>
            </w:r>
          </w:p>
        </w:tc>
      </w:tr>
      <w:tr w14:paraId="0850BC71">
        <w:tblPrEx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vAlign w:val="center"/>
          </w:tcPr>
          <w:p w14:paraId="22A468A1">
            <w:r>
              <w:t>10. Post-Go-Live Support</w:t>
            </w:r>
          </w:p>
        </w:tc>
        <w:tc>
          <w:tcPr>
            <w:tcW w:w="0" w:type="auto"/>
            <w:vAlign w:val="center"/>
          </w:tcPr>
          <w:p w14:paraId="400B1910">
            <w:r>
              <w:t>Stabilization, feedback loop</w:t>
            </w:r>
          </w:p>
        </w:tc>
        <w:tc>
          <w:tcPr>
            <w:tcW w:w="0" w:type="auto"/>
            <w:vAlign w:val="center"/>
          </w:tcPr>
          <w:p w14:paraId="7A93D6F9">
            <w:r>
              <w:t>4 weeks</w:t>
            </w:r>
          </w:p>
        </w:tc>
        <w:tc>
          <w:tcPr>
            <w:tcW w:w="0" w:type="auto"/>
            <w:vAlign w:val="center"/>
          </w:tcPr>
          <w:p w14:paraId="558FECFC">
            <w:r>
              <w:t>Week 25</w:t>
            </w:r>
          </w:p>
        </w:tc>
        <w:tc>
          <w:tcPr>
            <w:tcW w:w="0" w:type="auto"/>
            <w:vAlign w:val="center"/>
          </w:tcPr>
          <w:p w14:paraId="5414AD4E">
            <w:r>
              <w:t>Week 28</w:t>
            </w:r>
          </w:p>
        </w:tc>
        <w:tc>
          <w:tcPr>
            <w:tcW w:w="0" w:type="auto"/>
            <w:vAlign w:val="center"/>
          </w:tcPr>
          <w:p w14:paraId="230C6DFA">
            <w:r>
              <w:t>IT &amp; Helpdesk</w:t>
            </w:r>
          </w:p>
        </w:tc>
      </w:tr>
    </w:tbl>
    <w:p w14:paraId="106BB485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09B4"/>
    <w:rsid w:val="00180A00"/>
    <w:rsid w:val="001B0F9D"/>
    <w:rsid w:val="0028578E"/>
    <w:rsid w:val="005A09B4"/>
    <w:rsid w:val="00A76492"/>
    <w:rsid w:val="00D22FF6"/>
    <w:rsid w:val="00DE38F6"/>
    <w:rsid w:val="00DF3020"/>
    <w:rsid w:val="1B245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US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175</Words>
  <Characters>1000</Characters>
  <Lines>8</Lines>
  <Paragraphs>2</Paragraphs>
  <TotalTime>1</TotalTime>
  <ScaleCrop>false</ScaleCrop>
  <LinksUpToDate>false</LinksUpToDate>
  <CharactersWithSpaces>1173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2025-07-21T16:39:00Z</dcterms:created>
  <dc:creator>168236-Barbara Malei</dc:creator>
  <cp:lastModifiedBy>ADMIN</cp:lastModifiedBy>
  <dcterms:modified xsi:type="dcterms:W3CDTF">2025-11-09T11:54:18Z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DDD837C5AC3D4714A87B0C8B0D93889D_12</vt:lpwstr>
  </property>
</Properties>
</file>