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2B38" w:rsidRPr="000859A4" w:rsidRDefault="000E2B38" w:rsidP="000E2B38">
      <w:pPr>
        <w:rPr>
          <w:b/>
          <w:bCs/>
        </w:rPr>
      </w:pPr>
      <w:r w:rsidRPr="000859A4">
        <w:rPr>
          <w:b/>
          <w:bCs/>
        </w:rPr>
        <w:t>Capacity Planning &amp; Forecasting Reports</w:t>
      </w:r>
    </w:p>
    <w:p w:rsidR="000E2B38" w:rsidRPr="000859A4" w:rsidRDefault="000E2B38" w:rsidP="000E2B38">
      <w:pPr>
        <w:numPr>
          <w:ilvl w:val="0"/>
          <w:numId w:val="1"/>
        </w:numPr>
      </w:pPr>
      <w:r w:rsidRPr="000859A4">
        <w:rPr>
          <w:b/>
          <w:bCs/>
        </w:rPr>
        <w:t>Purpose</w:t>
      </w:r>
      <w:r w:rsidRPr="000859A4">
        <w:t>: Predict network growth and plan scaling strategy.</w:t>
      </w:r>
    </w:p>
    <w:p w:rsidR="000E2B38" w:rsidRPr="000859A4" w:rsidRDefault="000E2B38" w:rsidP="000E2B38">
      <w:pPr>
        <w:numPr>
          <w:ilvl w:val="0"/>
          <w:numId w:val="1"/>
        </w:numPr>
      </w:pPr>
      <w:r w:rsidRPr="000859A4">
        <w:rPr>
          <w:b/>
          <w:bCs/>
        </w:rPr>
        <w:t>Contents</w:t>
      </w:r>
      <w:r w:rsidRPr="000859A4">
        <w:t>:</w:t>
      </w:r>
    </w:p>
    <w:p w:rsidR="000E2B38" w:rsidRPr="000859A4" w:rsidRDefault="000E2B38" w:rsidP="000E2B38">
      <w:pPr>
        <w:numPr>
          <w:ilvl w:val="1"/>
          <w:numId w:val="1"/>
        </w:numPr>
      </w:pPr>
      <w:r w:rsidRPr="000859A4">
        <w:t>Historical usage trends (e.g., 5G NR load, backhaul throughput)</w:t>
      </w:r>
    </w:p>
    <w:p w:rsidR="000E2B38" w:rsidRPr="000859A4" w:rsidRDefault="000E2B38" w:rsidP="000E2B38">
      <w:pPr>
        <w:numPr>
          <w:ilvl w:val="1"/>
          <w:numId w:val="1"/>
        </w:numPr>
      </w:pPr>
      <w:r w:rsidRPr="000859A4">
        <w:t>AI/ML-based demand forecasting (e.g., Prophet, ARIMA)</w:t>
      </w:r>
    </w:p>
    <w:p w:rsidR="000E2B38" w:rsidRPr="000859A4" w:rsidRDefault="000E2B38" w:rsidP="000E2B38">
      <w:pPr>
        <w:numPr>
          <w:ilvl w:val="1"/>
          <w:numId w:val="1"/>
        </w:numPr>
      </w:pPr>
      <w:r w:rsidRPr="000859A4">
        <w:t>Bandwidth/Compute/Storage projections for next 12–24 months</w:t>
      </w:r>
    </w:p>
    <w:p w:rsidR="000E2B38" w:rsidRPr="000859A4" w:rsidRDefault="000E2B38" w:rsidP="000E2B38">
      <w:pPr>
        <w:numPr>
          <w:ilvl w:val="0"/>
          <w:numId w:val="1"/>
        </w:numPr>
      </w:pPr>
      <w:r w:rsidRPr="000859A4">
        <w:rPr>
          <w:b/>
          <w:bCs/>
        </w:rPr>
        <w:t>Strategic Actions</w:t>
      </w:r>
      <w:r w:rsidRPr="000859A4">
        <w:t>:</w:t>
      </w:r>
    </w:p>
    <w:p w:rsidR="000E2B38" w:rsidRPr="000859A4" w:rsidRDefault="000E2B38" w:rsidP="000E2B38">
      <w:pPr>
        <w:numPr>
          <w:ilvl w:val="1"/>
          <w:numId w:val="1"/>
        </w:numPr>
      </w:pPr>
      <w:r w:rsidRPr="000859A4">
        <w:t xml:space="preserve">Recommend additional </w:t>
      </w:r>
      <w:proofErr w:type="spellStart"/>
      <w:r w:rsidRPr="000859A4">
        <w:t>gNBs</w:t>
      </w:r>
      <w:proofErr w:type="spellEnd"/>
      <w:r w:rsidRPr="000859A4">
        <w:t xml:space="preserve"> or spectrum</w:t>
      </w:r>
    </w:p>
    <w:p w:rsidR="000E2B38" w:rsidRPr="000859A4" w:rsidRDefault="000E2B38" w:rsidP="000E2B38">
      <w:pPr>
        <w:numPr>
          <w:ilvl w:val="1"/>
          <w:numId w:val="1"/>
        </w:numPr>
      </w:pPr>
      <w:r w:rsidRPr="000859A4">
        <w:t>Adjust compute nodes in edge data centers</w:t>
      </w:r>
    </w:p>
    <w:p w:rsidR="000E2B38" w:rsidRPr="000859A4" w:rsidRDefault="000E2B38" w:rsidP="000E2B38">
      <w:pPr>
        <w:numPr>
          <w:ilvl w:val="1"/>
          <w:numId w:val="1"/>
        </w:numPr>
      </w:pPr>
      <w:r w:rsidRPr="000859A4">
        <w:t>Cache strategy for traffic peaks (e.g., YouTube, TikTok zones)</w:t>
      </w:r>
    </w:p>
    <w:p w:rsidR="000E2B38" w:rsidRPr="000859A4" w:rsidRDefault="000E2B38" w:rsidP="000E2B38">
      <w:pPr>
        <w:numPr>
          <w:ilvl w:val="0"/>
          <w:numId w:val="1"/>
        </w:numPr>
      </w:pPr>
      <w:r w:rsidRPr="000859A4">
        <w:rPr>
          <w:b/>
          <w:bCs/>
        </w:rPr>
        <w:t>Sample Output</w:t>
      </w:r>
      <w:r w:rsidRPr="000859A4">
        <w:t>:</w:t>
      </w:r>
    </w:p>
    <w:p w:rsidR="000E2B38" w:rsidRPr="000859A4" w:rsidRDefault="000E2B38" w:rsidP="000E2B38">
      <w:r w:rsidRPr="000859A4">
        <w:rPr>
          <w:i/>
          <w:iCs/>
        </w:rPr>
        <w:t xml:space="preserve">Nairobi West forecast shows 25% capacity saturation by Q3 2026, recommending 2 new </w:t>
      </w:r>
      <w:proofErr w:type="spellStart"/>
      <w:r w:rsidRPr="000859A4">
        <w:rPr>
          <w:i/>
          <w:iCs/>
        </w:rPr>
        <w:t>gNBs</w:t>
      </w:r>
      <w:proofErr w:type="spellEnd"/>
      <w:r w:rsidRPr="000859A4">
        <w:rPr>
          <w:i/>
          <w:iCs/>
        </w:rPr>
        <w:t xml:space="preserve"> and upgraded fronthaul.</w:t>
      </w:r>
    </w:p>
    <w:p w:rsidR="00DE38F6" w:rsidRDefault="00DE38F6" w:rsidP="000E2B38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41CD4"/>
    <w:multiLevelType w:val="multilevel"/>
    <w:tmpl w:val="70D8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89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38"/>
    <w:rsid w:val="000E2B38"/>
    <w:rsid w:val="00180A00"/>
    <w:rsid w:val="00284989"/>
    <w:rsid w:val="0028578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3DA5E-F086-479E-A585-606F6CEC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B38"/>
  </w:style>
  <w:style w:type="paragraph" w:styleId="Heading1">
    <w:name w:val="heading 1"/>
    <w:basedOn w:val="Normal"/>
    <w:next w:val="Normal"/>
    <w:link w:val="Heading1Char"/>
    <w:uiPriority w:val="9"/>
    <w:qFormat/>
    <w:rsid w:val="000E2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B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B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B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B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B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B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B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B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B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B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2025-07-30T07:25:00Z</dcterms:created>
  <dcterms:modified xsi:type="dcterms:W3CDTF">2025-07-30T07:25:00Z</dcterms:modified>
</cp:coreProperties>
</file>