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59A4" w:rsidRPr="000859A4" w:rsidRDefault="000859A4" w:rsidP="000859A4">
      <w:pPr>
        <w:rPr>
          <w:b/>
          <w:bCs/>
        </w:rPr>
      </w:pPr>
      <w:r w:rsidRPr="000859A4">
        <w:rPr>
          <w:b/>
          <w:bCs/>
        </w:rPr>
        <w:t xml:space="preserve"> Post-Deployment Validation &amp; Smoke Test Reports</w:t>
      </w:r>
    </w:p>
    <w:p w:rsidR="000859A4" w:rsidRPr="000859A4" w:rsidRDefault="000859A4" w:rsidP="000859A4">
      <w:pPr>
        <w:numPr>
          <w:ilvl w:val="0"/>
          <w:numId w:val="1"/>
        </w:numPr>
      </w:pPr>
      <w:r w:rsidRPr="000859A4">
        <w:rPr>
          <w:b/>
          <w:bCs/>
        </w:rPr>
        <w:t>Purpose</w:t>
      </w:r>
      <w:r w:rsidRPr="000859A4">
        <w:t>: Verify system health immediately after rollout to production.</w:t>
      </w:r>
    </w:p>
    <w:p w:rsidR="000859A4" w:rsidRPr="000859A4" w:rsidRDefault="000859A4" w:rsidP="000859A4">
      <w:pPr>
        <w:numPr>
          <w:ilvl w:val="0"/>
          <w:numId w:val="1"/>
        </w:numPr>
      </w:pPr>
      <w:r w:rsidRPr="000859A4">
        <w:rPr>
          <w:b/>
          <w:bCs/>
        </w:rPr>
        <w:t>Scope</w:t>
      </w:r>
      <w:r w:rsidRPr="000859A4">
        <w:t>:</w:t>
      </w:r>
    </w:p>
    <w:p w:rsidR="000859A4" w:rsidRPr="000859A4" w:rsidRDefault="000859A4" w:rsidP="000859A4">
      <w:pPr>
        <w:numPr>
          <w:ilvl w:val="1"/>
          <w:numId w:val="1"/>
        </w:numPr>
      </w:pPr>
      <w:r w:rsidRPr="000859A4">
        <w:t xml:space="preserve">Network-wide </w:t>
      </w:r>
      <w:r w:rsidRPr="000859A4">
        <w:rPr>
          <w:b/>
          <w:bCs/>
        </w:rPr>
        <w:t>smoke tests</w:t>
      </w:r>
      <w:r w:rsidRPr="000859A4">
        <w:t xml:space="preserve"> for critical services (e.g., 5G NR cell attach, handovers, latency checks)</w:t>
      </w:r>
    </w:p>
    <w:p w:rsidR="000859A4" w:rsidRPr="000859A4" w:rsidRDefault="000859A4" w:rsidP="000859A4">
      <w:pPr>
        <w:numPr>
          <w:ilvl w:val="1"/>
          <w:numId w:val="1"/>
        </w:numPr>
      </w:pPr>
      <w:r w:rsidRPr="000859A4">
        <w:rPr>
          <w:b/>
          <w:bCs/>
        </w:rPr>
        <w:t>Scripted health checks</w:t>
      </w:r>
      <w:r w:rsidRPr="000859A4">
        <w:t xml:space="preserve"> (e.g., ping, trace, API up/down checks)</w:t>
      </w:r>
    </w:p>
    <w:p w:rsidR="000859A4" w:rsidRPr="000859A4" w:rsidRDefault="000859A4" w:rsidP="000859A4">
      <w:pPr>
        <w:numPr>
          <w:ilvl w:val="0"/>
          <w:numId w:val="1"/>
        </w:numPr>
      </w:pPr>
      <w:r w:rsidRPr="000859A4">
        <w:rPr>
          <w:b/>
          <w:bCs/>
        </w:rPr>
        <w:t>Sample Metrics</w:t>
      </w:r>
      <w:r w:rsidRPr="000859A4">
        <w:t>:</w:t>
      </w:r>
    </w:p>
    <w:p w:rsidR="000859A4" w:rsidRPr="000859A4" w:rsidRDefault="000859A4" w:rsidP="000859A4">
      <w:pPr>
        <w:numPr>
          <w:ilvl w:val="1"/>
          <w:numId w:val="1"/>
        </w:numPr>
      </w:pPr>
      <w:r w:rsidRPr="000859A4">
        <w:t>Successful 5G attach % ≥ 98%</w:t>
      </w:r>
    </w:p>
    <w:p w:rsidR="000859A4" w:rsidRPr="000859A4" w:rsidRDefault="000859A4" w:rsidP="000859A4">
      <w:pPr>
        <w:numPr>
          <w:ilvl w:val="1"/>
          <w:numId w:val="1"/>
        </w:numPr>
      </w:pPr>
      <w:r w:rsidRPr="000859A4">
        <w:t>Handover latency &lt; 100ms</w:t>
      </w:r>
    </w:p>
    <w:p w:rsidR="000859A4" w:rsidRPr="000859A4" w:rsidRDefault="000859A4" w:rsidP="000859A4">
      <w:pPr>
        <w:numPr>
          <w:ilvl w:val="1"/>
          <w:numId w:val="1"/>
        </w:numPr>
      </w:pPr>
      <w:r w:rsidRPr="000859A4">
        <w:t>Optimization policy active on all assigned RAN nodes</w:t>
      </w:r>
    </w:p>
    <w:p w:rsidR="000859A4" w:rsidRPr="000859A4" w:rsidRDefault="000859A4" w:rsidP="000859A4">
      <w:pPr>
        <w:numPr>
          <w:ilvl w:val="0"/>
          <w:numId w:val="1"/>
        </w:numPr>
      </w:pPr>
      <w:r w:rsidRPr="000859A4">
        <w:rPr>
          <w:b/>
          <w:bCs/>
        </w:rPr>
        <w:t>Artifacts</w:t>
      </w:r>
      <w:r w:rsidRPr="000859A4">
        <w:t>:</w:t>
      </w:r>
    </w:p>
    <w:p w:rsidR="000859A4" w:rsidRPr="000859A4" w:rsidRDefault="000859A4" w:rsidP="000859A4">
      <w:pPr>
        <w:numPr>
          <w:ilvl w:val="1"/>
          <w:numId w:val="1"/>
        </w:numPr>
      </w:pPr>
      <w:r w:rsidRPr="000859A4">
        <w:t>Validation logs</w:t>
      </w:r>
    </w:p>
    <w:p w:rsidR="000859A4" w:rsidRPr="000859A4" w:rsidRDefault="000859A4" w:rsidP="000859A4">
      <w:pPr>
        <w:numPr>
          <w:ilvl w:val="1"/>
          <w:numId w:val="1"/>
        </w:numPr>
      </w:pPr>
      <w:r w:rsidRPr="000859A4">
        <w:t>Pass/Fail summaries</w:t>
      </w:r>
    </w:p>
    <w:p w:rsidR="000859A4" w:rsidRPr="000859A4" w:rsidRDefault="000859A4" w:rsidP="000859A4">
      <w:pPr>
        <w:numPr>
          <w:ilvl w:val="1"/>
          <w:numId w:val="1"/>
        </w:numPr>
      </w:pPr>
      <w:r w:rsidRPr="000859A4">
        <w:t>Screenshots from dashboards/tools (e.g., Grafana, custom CLI tools)</w:t>
      </w:r>
    </w:p>
    <w:p w:rsidR="000859A4" w:rsidRPr="000859A4" w:rsidRDefault="000859A4" w:rsidP="000859A4">
      <w:pPr>
        <w:numPr>
          <w:ilvl w:val="0"/>
          <w:numId w:val="1"/>
        </w:numPr>
      </w:pPr>
      <w:r w:rsidRPr="000859A4">
        <w:rPr>
          <w:b/>
          <w:bCs/>
        </w:rPr>
        <w:t>Example</w:t>
      </w:r>
      <w:r w:rsidRPr="000859A4">
        <w:t>:</w:t>
      </w:r>
    </w:p>
    <w:p w:rsidR="000859A4" w:rsidRPr="000859A4" w:rsidRDefault="000859A4" w:rsidP="000859A4">
      <w:r w:rsidRPr="000859A4">
        <w:rPr>
          <w:i/>
          <w:iCs/>
        </w:rPr>
        <w:t>All RAN clusters in Mombasa region passed 12-point smoke test. No SLA violations observed during the first 2 hours.</w:t>
      </w:r>
    </w:p>
    <w:p w:rsidR="000859A4" w:rsidRPr="000859A4" w:rsidRDefault="000859A4" w:rsidP="000859A4"/>
    <w:sectPr w:rsidR="000859A4" w:rsidRPr="00085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41CD4"/>
    <w:multiLevelType w:val="multilevel"/>
    <w:tmpl w:val="70D8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2791C"/>
    <w:multiLevelType w:val="multilevel"/>
    <w:tmpl w:val="0ECE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90C5A"/>
    <w:multiLevelType w:val="multilevel"/>
    <w:tmpl w:val="2BF0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001045">
    <w:abstractNumId w:val="2"/>
  </w:num>
  <w:num w:numId="2" w16cid:durableId="1292899823">
    <w:abstractNumId w:val="0"/>
  </w:num>
  <w:num w:numId="3" w16cid:durableId="73200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A4"/>
    <w:rsid w:val="000859A4"/>
    <w:rsid w:val="00180A00"/>
    <w:rsid w:val="00284989"/>
    <w:rsid w:val="0028578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2C5B"/>
  <w15:chartTrackingRefBased/>
  <w15:docId w15:val="{913CEAFE-EDF6-4C5D-A339-14AB35D6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9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9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9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9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9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9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9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2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2025-07-30T07:24:00Z</dcterms:created>
  <dcterms:modified xsi:type="dcterms:W3CDTF">2025-07-30T07:26:00Z</dcterms:modified>
</cp:coreProperties>
</file>