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4077" w:rsidRPr="000F4077" w:rsidRDefault="000F4077" w:rsidP="000F4077">
      <w:pPr>
        <w:rPr>
          <w:rFonts w:ascii="Times New Roman" w:hAnsi="Times New Roman" w:cs="Times New Roman"/>
          <w:b/>
          <w:bCs/>
        </w:rPr>
      </w:pPr>
      <w:r w:rsidRPr="000F4077">
        <w:rPr>
          <w:rFonts w:ascii="Times New Roman" w:hAnsi="Times New Roman" w:cs="Times New Roman"/>
          <w:b/>
          <w:bCs/>
        </w:rPr>
        <w:t>Communication Management Plan</w:t>
      </w:r>
    </w:p>
    <w:p w:rsidR="000F4077" w:rsidRPr="000F4077" w:rsidRDefault="000F4077" w:rsidP="000F4077">
      <w:p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  <w:b/>
          <w:bCs/>
        </w:rPr>
        <w:t>Project:</w:t>
      </w:r>
      <w:r w:rsidRPr="000F4077">
        <w:rPr>
          <w:rFonts w:ascii="Times New Roman" w:hAnsi="Times New Roman" w:cs="Times New Roman"/>
        </w:rPr>
        <w:t xml:space="preserve"> Smart 5G Optimization &amp; Deployment (S5GO-DI) – Safaricom</w:t>
      </w:r>
    </w:p>
    <w:p w:rsidR="000F4077" w:rsidRPr="000F4077" w:rsidRDefault="000F4077" w:rsidP="000F4077">
      <w:pPr>
        <w:rPr>
          <w:rFonts w:ascii="Times New Roman" w:hAnsi="Times New Roman" w:cs="Times New Roman"/>
          <w:b/>
          <w:bCs/>
        </w:rPr>
      </w:pPr>
      <w:r w:rsidRPr="000F4077">
        <w:rPr>
          <w:rFonts w:ascii="Times New Roman" w:hAnsi="Times New Roman" w:cs="Times New Roman"/>
          <w:b/>
          <w:bCs/>
        </w:rPr>
        <w:t>A. Communication Objectives</w:t>
      </w:r>
    </w:p>
    <w:p w:rsidR="000F4077" w:rsidRPr="000F4077" w:rsidRDefault="000F4077" w:rsidP="000F40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Ensure timely, accurate, and targeted exchange of project information.</w:t>
      </w:r>
    </w:p>
    <w:p w:rsidR="000F4077" w:rsidRPr="000F4077" w:rsidRDefault="000F4077" w:rsidP="000F40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Foster transparency among internal and external stakeholders.</w:t>
      </w:r>
    </w:p>
    <w:p w:rsidR="000F4077" w:rsidRPr="000F4077" w:rsidRDefault="000F4077" w:rsidP="000F40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Enable proactive risk and issue reporting and resolution.</w:t>
      </w:r>
    </w:p>
    <w:p w:rsidR="000F4077" w:rsidRPr="000F4077" w:rsidRDefault="000F4077" w:rsidP="000F40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Align technical and non-technical teams through standardized formats.</w:t>
      </w:r>
    </w:p>
    <w:p w:rsidR="000F4077" w:rsidRPr="000F4077" w:rsidRDefault="000F4077" w:rsidP="000F4077">
      <w:pPr>
        <w:rPr>
          <w:rFonts w:ascii="Times New Roman" w:hAnsi="Times New Roman" w:cs="Times New Roman"/>
          <w:b/>
          <w:bCs/>
        </w:rPr>
      </w:pPr>
      <w:r w:rsidRPr="000F4077">
        <w:rPr>
          <w:rFonts w:ascii="Times New Roman" w:hAnsi="Times New Roman" w:cs="Times New Roman"/>
          <w:b/>
          <w:bCs/>
        </w:rPr>
        <w:t>B. Communication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817"/>
        <w:gridCol w:w="1578"/>
        <w:gridCol w:w="1544"/>
        <w:gridCol w:w="1157"/>
        <w:gridCol w:w="1611"/>
      </w:tblGrid>
      <w:tr w:rsidR="000F4077" w:rsidRPr="000F4077" w:rsidTr="000F4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  <w:b/>
                <w:bCs/>
              </w:rPr>
            </w:pPr>
            <w:r w:rsidRPr="000F4077">
              <w:rPr>
                <w:rFonts w:ascii="Times New Roman" w:hAnsi="Times New Roman" w:cs="Times New Roman"/>
                <w:b/>
                <w:bCs/>
              </w:rPr>
              <w:t>Audience / Stakeholder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  <w:b/>
                <w:bCs/>
              </w:rPr>
            </w:pPr>
            <w:r w:rsidRPr="000F4077">
              <w:rPr>
                <w:rFonts w:ascii="Times New Roman" w:hAnsi="Times New Roman" w:cs="Times New Roman"/>
                <w:b/>
                <w:bCs/>
              </w:rPr>
              <w:t>Information Type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  <w:b/>
                <w:bCs/>
              </w:rPr>
            </w:pPr>
            <w:r w:rsidRPr="000F4077"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  <w:b/>
                <w:bCs/>
              </w:rPr>
            </w:pPr>
            <w:r w:rsidRPr="000F4077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  <w:b/>
                <w:bCs/>
              </w:rPr>
            </w:pPr>
            <w:r w:rsidRPr="000F4077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  <w:b/>
                <w:bCs/>
              </w:rPr>
            </w:pPr>
            <w:r w:rsidRPr="000F4077">
              <w:rPr>
                <w:rFonts w:ascii="Times New Roman" w:hAnsi="Times New Roman" w:cs="Times New Roman"/>
                <w:b/>
                <w:bCs/>
              </w:rPr>
              <w:t>Delivery Method</w:t>
            </w:r>
          </w:p>
        </w:tc>
      </w:tr>
      <w:tr w:rsidR="000F4077" w:rsidRPr="000F4077" w:rsidTr="000F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Steering Committee (CIO, CFO)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Project health, key risks, budget summary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Executive Summary Slide Deck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Email + Presentation</w:t>
            </w:r>
          </w:p>
        </w:tc>
      </w:tr>
      <w:tr w:rsidR="000F4077" w:rsidRPr="000F4077" w:rsidTr="000F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Project Team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Task updates, blockers, sprint planning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Daily Stand-up Notes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Teams / Slack</w:t>
            </w:r>
          </w:p>
        </w:tc>
      </w:tr>
      <w:tr w:rsidR="000F4077" w:rsidRPr="000F4077" w:rsidTr="000F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Vendors (e.g., Huawei, Ericsson)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Delivery timelines, issue escalation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Status Report + Issue Log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Procurement Lead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Email + Vendor Portal</w:t>
            </w:r>
          </w:p>
        </w:tc>
      </w:tr>
      <w:tr w:rsidR="000F4077" w:rsidRPr="000F4077" w:rsidTr="000F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Regulatory Authority (CAK)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Compliance updates, test reports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Policy Brief / Compliance Memo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Regulatory Liaison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Bi-Monthly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Email + PDF</w:t>
            </w:r>
          </w:p>
        </w:tc>
      </w:tr>
      <w:tr w:rsidR="000F4077" w:rsidRPr="000F4077" w:rsidTr="000F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Community Advisory Panel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Site rollout plans, health clarifications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Visual Brochures + Reports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 xml:space="preserve">CSR </w:t>
            </w:r>
            <w:proofErr w:type="gramStart"/>
            <w:r w:rsidRPr="000F4077">
              <w:rPr>
                <w:rFonts w:ascii="Times New Roman" w:hAnsi="Times New Roman" w:cs="Times New Roman"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Printed Copies + Local Meetings</w:t>
            </w:r>
          </w:p>
        </w:tc>
      </w:tr>
      <w:tr w:rsidR="000F4077" w:rsidRPr="000F4077" w:rsidTr="000F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Enterprise Clients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SLA reports, latency logs, outage alerts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Dashboard Access + Reports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Service Manager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Web Portal + Email</w:t>
            </w:r>
          </w:p>
        </w:tc>
      </w:tr>
      <w:tr w:rsidR="000F4077" w:rsidRPr="000F4077" w:rsidTr="000F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lastRenderedPageBreak/>
              <w:t>Finance Department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Budget utilization, CAPEX variance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Excel/ERP Report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Finance Officer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SAP/Oracle ERP</w:t>
            </w:r>
          </w:p>
        </w:tc>
      </w:tr>
      <w:tr w:rsidR="000F4077" w:rsidRPr="000F4077" w:rsidTr="000F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DevOps &amp; AI Teams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Model performance, network KPIs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Git + Grafana Dashboards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AI Lead / DevOps Engineer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GitHub / Grafana</w:t>
            </w:r>
          </w:p>
        </w:tc>
      </w:tr>
      <w:tr w:rsidR="000F4077" w:rsidRPr="000F4077" w:rsidTr="000F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Legal &amp; Risk Team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Risk register, legal approvals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Risk Log + Legal Briefs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Risk Officer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0F4077" w:rsidRPr="000F4077" w:rsidRDefault="000F4077" w:rsidP="000F4077">
            <w:pPr>
              <w:rPr>
                <w:rFonts w:ascii="Times New Roman" w:hAnsi="Times New Roman" w:cs="Times New Roman"/>
              </w:rPr>
            </w:pPr>
            <w:r w:rsidRPr="000F4077">
              <w:rPr>
                <w:rFonts w:ascii="Times New Roman" w:hAnsi="Times New Roman" w:cs="Times New Roman"/>
              </w:rPr>
              <w:t>Email + Document Portal</w:t>
            </w:r>
          </w:p>
        </w:tc>
      </w:tr>
    </w:tbl>
    <w:p w:rsidR="000F4077" w:rsidRPr="000F4077" w:rsidRDefault="000F4077" w:rsidP="000F4077">
      <w:pPr>
        <w:rPr>
          <w:rFonts w:ascii="Times New Roman" w:hAnsi="Times New Roman" w:cs="Times New Roman"/>
          <w:b/>
          <w:bCs/>
        </w:rPr>
      </w:pPr>
      <w:r w:rsidRPr="000F4077">
        <w:rPr>
          <w:rFonts w:ascii="Times New Roman" w:hAnsi="Times New Roman" w:cs="Times New Roman"/>
          <w:b/>
          <w:bCs/>
        </w:rPr>
        <w:t>C. Communication Templates (Brief)</w:t>
      </w:r>
    </w:p>
    <w:p w:rsidR="000F4077" w:rsidRPr="000F4077" w:rsidRDefault="000F4077" w:rsidP="000F40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  <w:b/>
          <w:bCs/>
        </w:rPr>
        <w:t>Executive Status Report Template (Monthly)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Project Phase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% Completion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Key Achievements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Top 3 Risks (with mitigation)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Budget vs Actual (Graph)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Requests for Escalation/Support</w:t>
      </w:r>
    </w:p>
    <w:p w:rsidR="000F4077" w:rsidRPr="000F4077" w:rsidRDefault="000F4077" w:rsidP="000F40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  <w:b/>
          <w:bCs/>
        </w:rPr>
        <w:t>Sprint Update Template (Daily Stand-Up)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Yesterday's Work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Today's Tasks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Roadblocks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Dependencies</w:t>
      </w:r>
    </w:p>
    <w:p w:rsidR="000F4077" w:rsidRPr="000F4077" w:rsidRDefault="000F4077" w:rsidP="000F40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  <w:b/>
          <w:bCs/>
        </w:rPr>
        <w:t>Issue Log Template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Issue ID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Description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Severity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Assigned To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lastRenderedPageBreak/>
        <w:t>Target Resolution Date</w:t>
      </w:r>
    </w:p>
    <w:p w:rsidR="000F4077" w:rsidRPr="000F4077" w:rsidRDefault="000F4077" w:rsidP="000F40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  <w:b/>
          <w:bCs/>
        </w:rPr>
        <w:t>Risk Register Snapshot (Summary View)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Risk ID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Probability / Impact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Owner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Mitigation Action</w:t>
      </w:r>
    </w:p>
    <w:p w:rsidR="000F4077" w:rsidRPr="000F4077" w:rsidRDefault="000F4077" w:rsidP="000F40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F4077">
        <w:rPr>
          <w:rFonts w:ascii="Times New Roman" w:hAnsi="Times New Roman" w:cs="Times New Roman"/>
        </w:rPr>
        <w:t>Status</w:t>
      </w:r>
    </w:p>
    <w:sectPr w:rsidR="000F4077" w:rsidRPr="000F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E36D3"/>
    <w:multiLevelType w:val="multilevel"/>
    <w:tmpl w:val="10A0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B556A"/>
    <w:multiLevelType w:val="multilevel"/>
    <w:tmpl w:val="1326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416A2"/>
    <w:multiLevelType w:val="multilevel"/>
    <w:tmpl w:val="184E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74530"/>
    <w:multiLevelType w:val="multilevel"/>
    <w:tmpl w:val="F28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677749">
    <w:abstractNumId w:val="1"/>
  </w:num>
  <w:num w:numId="2" w16cid:durableId="1310524318">
    <w:abstractNumId w:val="0"/>
  </w:num>
  <w:num w:numId="3" w16cid:durableId="1888175195">
    <w:abstractNumId w:val="2"/>
  </w:num>
  <w:num w:numId="4" w16cid:durableId="1830555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77"/>
    <w:rsid w:val="000F4077"/>
    <w:rsid w:val="00180A00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1F8B"/>
  <w15:chartTrackingRefBased/>
  <w15:docId w15:val="{31B38515-1A53-46ED-9218-21D6D7E1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2025-07-30T06:10:00Z</dcterms:created>
  <dcterms:modified xsi:type="dcterms:W3CDTF">2025-07-30T06:12:00Z</dcterms:modified>
</cp:coreProperties>
</file>