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278F" w:rsidRPr="0041278F" w:rsidRDefault="0041278F" w:rsidP="0041278F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 xml:space="preserve"> Initial Feasibility &amp; Technology Assessment Report</w:t>
      </w:r>
    </w:p>
    <w:p w:rsidR="0041278F" w:rsidRPr="0041278F" w:rsidRDefault="0041278F" w:rsidP="0041278F">
      <w:p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  <w:b/>
          <w:bCs/>
        </w:rPr>
        <w:t>Project:</w:t>
      </w:r>
      <w:r w:rsidRPr="0041278F">
        <w:rPr>
          <w:rFonts w:ascii="Times New Roman" w:hAnsi="Times New Roman" w:cs="Times New Roman"/>
        </w:rPr>
        <w:t xml:space="preserve"> Smart 5G Optimization &amp; Deployment – Safaricom</w:t>
      </w:r>
    </w:p>
    <w:p w:rsidR="0041278F" w:rsidRPr="0041278F" w:rsidRDefault="0041278F" w:rsidP="0041278F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A. Executive Summary</w:t>
      </w:r>
    </w:p>
    <w:p w:rsidR="0041278F" w:rsidRPr="0041278F" w:rsidRDefault="0041278F" w:rsidP="0041278F">
      <w:p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</w:rPr>
        <w:t xml:space="preserve">This report evaluates the </w:t>
      </w:r>
      <w:r w:rsidRPr="0041278F">
        <w:rPr>
          <w:rFonts w:ascii="Times New Roman" w:hAnsi="Times New Roman" w:cs="Times New Roman"/>
          <w:b/>
          <w:bCs/>
        </w:rPr>
        <w:t>technical feasibility</w:t>
      </w:r>
      <w:r w:rsidRPr="0041278F">
        <w:rPr>
          <w:rFonts w:ascii="Times New Roman" w:hAnsi="Times New Roman" w:cs="Times New Roman"/>
        </w:rPr>
        <w:t xml:space="preserve">, </w:t>
      </w:r>
      <w:r w:rsidRPr="0041278F">
        <w:rPr>
          <w:rFonts w:ascii="Times New Roman" w:hAnsi="Times New Roman" w:cs="Times New Roman"/>
          <w:b/>
          <w:bCs/>
        </w:rPr>
        <w:t>integration readiness</w:t>
      </w:r>
      <w:r w:rsidRPr="0041278F">
        <w:rPr>
          <w:rFonts w:ascii="Times New Roman" w:hAnsi="Times New Roman" w:cs="Times New Roman"/>
        </w:rPr>
        <w:t xml:space="preserve">, and </w:t>
      </w:r>
      <w:r w:rsidRPr="0041278F">
        <w:rPr>
          <w:rFonts w:ascii="Times New Roman" w:hAnsi="Times New Roman" w:cs="Times New Roman"/>
          <w:b/>
          <w:bCs/>
        </w:rPr>
        <w:t>operational risks</w:t>
      </w:r>
      <w:r w:rsidRPr="0041278F">
        <w:rPr>
          <w:rFonts w:ascii="Times New Roman" w:hAnsi="Times New Roman" w:cs="Times New Roman"/>
        </w:rPr>
        <w:t xml:space="preserve"> of deploying Smart 5G across urban and rural nodes in Kenya. It also reviews the maturity of 5G technologies, spectrum availability, and network integration with existing 4G and cloud-native infrastructure.</w:t>
      </w:r>
    </w:p>
    <w:p w:rsidR="0041278F" w:rsidRPr="0041278F" w:rsidRDefault="0041278F" w:rsidP="0041278F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B. Technology Landscape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1348"/>
        <w:gridCol w:w="3198"/>
        <w:gridCol w:w="2816"/>
      </w:tblGrid>
      <w:tr w:rsidR="0041278F" w:rsidRPr="0041278F" w:rsidTr="00412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Assessment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Technology Choice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41278F" w:rsidRPr="0041278F" w:rsidTr="0041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Radio Access (RAN)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Feasible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 xml:space="preserve">Massive MIMO, </w:t>
            </w:r>
            <w:proofErr w:type="spellStart"/>
            <w:r w:rsidRPr="0041278F">
              <w:rPr>
                <w:rFonts w:ascii="Times New Roman" w:hAnsi="Times New Roman" w:cs="Times New Roman"/>
              </w:rPr>
              <w:t>mmWave</w:t>
            </w:r>
            <w:proofErr w:type="spellEnd"/>
            <w:r w:rsidRPr="0041278F">
              <w:rPr>
                <w:rFonts w:ascii="Times New Roman" w:hAnsi="Times New Roman" w:cs="Times New Roman"/>
              </w:rPr>
              <w:t>, C-band, beamforming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High-capacity, supports FWA and mobile</w:t>
            </w:r>
          </w:p>
        </w:tc>
      </w:tr>
      <w:tr w:rsidR="0041278F" w:rsidRPr="0041278F" w:rsidTr="0041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Core Network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 xml:space="preserve">5G Core (5GC) with MEC &amp; </w:t>
            </w:r>
            <w:proofErr w:type="spellStart"/>
            <w:r w:rsidRPr="0041278F">
              <w:rPr>
                <w:rFonts w:ascii="Times New Roman" w:hAnsi="Times New Roman" w:cs="Times New Roman"/>
              </w:rPr>
              <w:t>vEPC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Enables ultra-low latency and network slicing</w:t>
            </w:r>
          </w:p>
        </w:tc>
      </w:tr>
      <w:tr w:rsidR="0041278F" w:rsidRPr="0041278F" w:rsidTr="0041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AI-Driven SON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Emerging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H2O.ai + SON from Huawei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Reduces manual tuning, risk of instability</w:t>
            </w:r>
          </w:p>
        </w:tc>
      </w:tr>
      <w:tr w:rsidR="0041278F" w:rsidRPr="0041278F" w:rsidTr="0041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Transport (Backhaul)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Partially ready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Microwave + Fiber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Rural last-mile needs boosting</w:t>
            </w:r>
          </w:p>
        </w:tc>
      </w:tr>
      <w:tr w:rsidR="0041278F" w:rsidRPr="0041278F" w:rsidTr="0041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Cloud Integration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SDN, NFV, containerization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Open RAN &amp; ORAN support required</w:t>
            </w:r>
          </w:p>
        </w:tc>
      </w:tr>
      <w:tr w:rsidR="0041278F" w:rsidRPr="0041278F" w:rsidTr="0041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IoT &amp; Enterprise Support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High value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Slicing, URLLC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Useful for banks, AR/VR, surveillance</w:t>
            </w:r>
          </w:p>
        </w:tc>
      </w:tr>
    </w:tbl>
    <w:p w:rsidR="0041278F" w:rsidRPr="0041278F" w:rsidRDefault="0041278F" w:rsidP="0041278F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C. Integration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3366"/>
        <w:gridCol w:w="900"/>
        <w:gridCol w:w="2865"/>
      </w:tblGrid>
      <w:tr w:rsidR="0041278F" w:rsidRPr="0041278F" w:rsidTr="00412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Risk Area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  <w:b/>
                <w:bCs/>
              </w:rPr>
            </w:pPr>
            <w:r w:rsidRPr="0041278F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41278F" w:rsidRPr="0041278F" w:rsidTr="0041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Legacy 4G overlap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Interference &amp; handover issues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Use DSS, dual connectivity trials</w:t>
            </w:r>
          </w:p>
        </w:tc>
      </w:tr>
      <w:tr w:rsidR="0041278F" w:rsidRPr="0041278F" w:rsidTr="0041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SON Algorithm Bias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Self-learning errors in dynamic environments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Use testbeds &amp; rollback protocols</w:t>
            </w:r>
          </w:p>
        </w:tc>
      </w:tr>
      <w:tr w:rsidR="0041278F" w:rsidRPr="0041278F" w:rsidTr="0041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SDN Interoperability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Vendor lock-in or non-standard APIs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Choose ORAN-compliant vendors</w:t>
            </w:r>
          </w:p>
        </w:tc>
      </w:tr>
      <w:tr w:rsidR="0041278F" w:rsidRPr="0041278F" w:rsidTr="0041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lastRenderedPageBreak/>
              <w:t>AI data accuracy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Poor telemetry = bad predictions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Integrate advanced monitoring probes</w:t>
            </w:r>
          </w:p>
        </w:tc>
      </w:tr>
      <w:tr w:rsidR="0041278F" w:rsidRPr="0041278F" w:rsidTr="0041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MEC Latency bottlenecks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If cloud edge nodes are poorly deployed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41278F" w:rsidRPr="0041278F" w:rsidRDefault="0041278F" w:rsidP="0041278F">
            <w:pPr>
              <w:rPr>
                <w:rFonts w:ascii="Times New Roman" w:hAnsi="Times New Roman" w:cs="Times New Roman"/>
              </w:rPr>
            </w:pPr>
            <w:r w:rsidRPr="0041278F">
              <w:rPr>
                <w:rFonts w:ascii="Times New Roman" w:hAnsi="Times New Roman" w:cs="Times New Roman"/>
              </w:rPr>
              <w:t>Run latency simulation scenarios</w:t>
            </w:r>
          </w:p>
        </w:tc>
      </w:tr>
    </w:tbl>
    <w:p w:rsidR="0041278F" w:rsidRPr="0041278F" w:rsidRDefault="0041278F" w:rsidP="0041278F">
      <w:pPr>
        <w:rPr>
          <w:rFonts w:ascii="Times New Roman" w:hAnsi="Times New Roman" w:cs="Times New Roman"/>
          <w:b/>
          <w:bCs/>
        </w:rPr>
      </w:pPr>
      <w:r w:rsidRPr="0041278F">
        <w:rPr>
          <w:rFonts w:ascii="Times New Roman" w:hAnsi="Times New Roman" w:cs="Times New Roman"/>
          <w:b/>
          <w:bCs/>
        </w:rPr>
        <w:t>D. Summary</w:t>
      </w:r>
    </w:p>
    <w:p w:rsidR="0041278F" w:rsidRPr="0041278F" w:rsidRDefault="0041278F" w:rsidP="0041278F">
      <w:pPr>
        <w:rPr>
          <w:rFonts w:ascii="Times New Roman" w:hAnsi="Times New Roman" w:cs="Times New Roman"/>
        </w:rPr>
      </w:pPr>
      <w:r w:rsidRPr="0041278F">
        <w:rPr>
          <w:rFonts w:ascii="Times New Roman" w:hAnsi="Times New Roman" w:cs="Times New Roman"/>
        </w:rPr>
        <w:t xml:space="preserve">The technology is </w:t>
      </w:r>
      <w:r w:rsidRPr="0041278F">
        <w:rPr>
          <w:rFonts w:ascii="Times New Roman" w:hAnsi="Times New Roman" w:cs="Times New Roman"/>
          <w:b/>
          <w:bCs/>
        </w:rPr>
        <w:t>feasible</w:t>
      </w:r>
      <w:r w:rsidRPr="0041278F">
        <w:rPr>
          <w:rFonts w:ascii="Times New Roman" w:hAnsi="Times New Roman" w:cs="Times New Roman"/>
        </w:rPr>
        <w:t xml:space="preserve"> for phased urban-to-rural deployment. However, </w:t>
      </w:r>
      <w:r w:rsidRPr="0041278F">
        <w:rPr>
          <w:rFonts w:ascii="Times New Roman" w:hAnsi="Times New Roman" w:cs="Times New Roman"/>
          <w:b/>
          <w:bCs/>
        </w:rPr>
        <w:t>AI/SON integration and rural last-mile</w:t>
      </w:r>
      <w:r w:rsidRPr="0041278F">
        <w:rPr>
          <w:rFonts w:ascii="Times New Roman" w:hAnsi="Times New Roman" w:cs="Times New Roman"/>
        </w:rPr>
        <w:t xml:space="preserve"> backhaul pose moderate-to-high risks that must be addressed in early sprints.</w:t>
      </w:r>
    </w:p>
    <w:sectPr w:rsidR="0041278F" w:rsidRPr="0041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C347D"/>
    <w:multiLevelType w:val="multilevel"/>
    <w:tmpl w:val="D184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36FB9"/>
    <w:multiLevelType w:val="multilevel"/>
    <w:tmpl w:val="C34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938960">
    <w:abstractNumId w:val="0"/>
  </w:num>
  <w:num w:numId="2" w16cid:durableId="926232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8F"/>
    <w:rsid w:val="00180A00"/>
    <w:rsid w:val="00284989"/>
    <w:rsid w:val="0028578E"/>
    <w:rsid w:val="0041278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556B"/>
  <w15:chartTrackingRefBased/>
  <w15:docId w15:val="{8A33C272-9324-4FBD-A9BF-8DAD4D94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2025-07-30T06:12:00Z</dcterms:created>
  <dcterms:modified xsi:type="dcterms:W3CDTF">2025-07-30T06:16:00Z</dcterms:modified>
</cp:coreProperties>
</file>