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51931" w:rsidRPr="000F4077" w:rsidRDefault="00151931" w:rsidP="00151931">
      <w:pPr>
        <w:ind w:left="1440"/>
      </w:pPr>
      <w:r w:rsidRPr="000F4077">
        <w:rPr>
          <w:b/>
          <w:bCs/>
        </w:rPr>
        <w:t>Procurement &amp; Vendor Management Strategy</w:t>
      </w:r>
    </w:p>
    <w:p w:rsidR="00151931" w:rsidRPr="000F4077" w:rsidRDefault="00151931" w:rsidP="00151931">
      <w:r w:rsidRPr="000F4077">
        <w:rPr>
          <w:b/>
          <w:bCs/>
        </w:rPr>
        <w:t>Smart 5G Optimization &amp; Deployment – Safaricom</w:t>
      </w:r>
    </w:p>
    <w:p w:rsidR="00151931" w:rsidRPr="000F4077" w:rsidRDefault="00151931" w:rsidP="00151931">
      <w:pPr>
        <w:rPr>
          <w:b/>
          <w:bCs/>
        </w:rPr>
      </w:pPr>
      <w:r w:rsidRPr="000F4077">
        <w:rPr>
          <w:b/>
          <w:bCs/>
        </w:rPr>
        <w:t>A. Procurement Objectives</w:t>
      </w:r>
    </w:p>
    <w:p w:rsidR="00151931" w:rsidRPr="000F4077" w:rsidRDefault="00151931" w:rsidP="00151931">
      <w:pPr>
        <w:numPr>
          <w:ilvl w:val="0"/>
          <w:numId w:val="1"/>
        </w:numPr>
      </w:pPr>
      <w:r w:rsidRPr="000F4077">
        <w:t>Secure high-quality, cost-effective technology and services.</w:t>
      </w:r>
    </w:p>
    <w:p w:rsidR="00151931" w:rsidRPr="000F4077" w:rsidRDefault="00151931" w:rsidP="00151931">
      <w:pPr>
        <w:numPr>
          <w:ilvl w:val="0"/>
          <w:numId w:val="1"/>
        </w:numPr>
      </w:pPr>
      <w:r w:rsidRPr="000F4077">
        <w:t>Ensure timely availability of critical hardware/software.</w:t>
      </w:r>
    </w:p>
    <w:p w:rsidR="00151931" w:rsidRPr="000F4077" w:rsidRDefault="00151931" w:rsidP="00151931">
      <w:pPr>
        <w:numPr>
          <w:ilvl w:val="0"/>
          <w:numId w:val="1"/>
        </w:numPr>
      </w:pPr>
      <w:r w:rsidRPr="000F4077">
        <w:t>Align vendor responsibilities to project KPIs and compliance policies.</w:t>
      </w:r>
    </w:p>
    <w:p w:rsidR="00151931" w:rsidRPr="000F4077" w:rsidRDefault="00151931" w:rsidP="00151931">
      <w:pPr>
        <w:rPr>
          <w:b/>
          <w:bCs/>
        </w:rPr>
      </w:pPr>
      <w:r w:rsidRPr="000F4077">
        <w:rPr>
          <w:b/>
          <w:bCs/>
        </w:rPr>
        <w:t>B. Procurement Process Overview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9"/>
        <w:gridCol w:w="6189"/>
        <w:gridCol w:w="2485"/>
      </w:tblGrid>
      <w:tr w:rsidR="00151931" w:rsidRPr="000F4077" w:rsidTr="0048159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51931" w:rsidRPr="000F4077" w:rsidRDefault="00151931" w:rsidP="00481596">
            <w:pPr>
              <w:rPr>
                <w:b/>
                <w:bCs/>
              </w:rPr>
            </w:pPr>
            <w:r w:rsidRPr="000F4077">
              <w:rPr>
                <w:b/>
                <w:bCs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:rsidR="00151931" w:rsidRPr="000F4077" w:rsidRDefault="00151931" w:rsidP="00481596">
            <w:pPr>
              <w:rPr>
                <w:b/>
                <w:bCs/>
              </w:rPr>
            </w:pPr>
            <w:r w:rsidRPr="000F4077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151931" w:rsidRPr="000F4077" w:rsidRDefault="00151931" w:rsidP="00481596">
            <w:pPr>
              <w:rPr>
                <w:b/>
                <w:bCs/>
              </w:rPr>
            </w:pPr>
            <w:r w:rsidRPr="000F4077">
              <w:rPr>
                <w:b/>
                <w:bCs/>
              </w:rPr>
              <w:t>Owner</w:t>
            </w:r>
          </w:p>
        </w:tc>
      </w:tr>
      <w:tr w:rsidR="00151931" w:rsidRPr="000F4077" w:rsidTr="004815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1931" w:rsidRPr="000F4077" w:rsidRDefault="00151931" w:rsidP="00481596">
            <w:r w:rsidRPr="000F4077">
              <w:t>1</w:t>
            </w:r>
          </w:p>
        </w:tc>
        <w:tc>
          <w:tcPr>
            <w:tcW w:w="0" w:type="auto"/>
            <w:vAlign w:val="center"/>
            <w:hideMark/>
          </w:tcPr>
          <w:p w:rsidR="00151931" w:rsidRPr="000F4077" w:rsidRDefault="00151931" w:rsidP="00481596">
            <w:r w:rsidRPr="000F4077">
              <w:t xml:space="preserve">Define procurement needs (RAN, </w:t>
            </w:r>
            <w:proofErr w:type="spellStart"/>
            <w:r w:rsidRPr="000F4077">
              <w:t>vEPC</w:t>
            </w:r>
            <w:proofErr w:type="spellEnd"/>
            <w:r w:rsidRPr="000F4077">
              <w:t>, SON software, training)</w:t>
            </w:r>
          </w:p>
        </w:tc>
        <w:tc>
          <w:tcPr>
            <w:tcW w:w="0" w:type="auto"/>
            <w:vAlign w:val="center"/>
            <w:hideMark/>
          </w:tcPr>
          <w:p w:rsidR="00151931" w:rsidRPr="000F4077" w:rsidRDefault="00151931" w:rsidP="00481596">
            <w:r w:rsidRPr="000F4077">
              <w:t>PM + Technical Leads</w:t>
            </w:r>
          </w:p>
        </w:tc>
      </w:tr>
      <w:tr w:rsidR="00151931" w:rsidRPr="000F4077" w:rsidTr="004815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1931" w:rsidRPr="000F4077" w:rsidRDefault="00151931" w:rsidP="00481596">
            <w:r w:rsidRPr="000F4077">
              <w:t>2</w:t>
            </w:r>
          </w:p>
        </w:tc>
        <w:tc>
          <w:tcPr>
            <w:tcW w:w="0" w:type="auto"/>
            <w:vAlign w:val="center"/>
            <w:hideMark/>
          </w:tcPr>
          <w:p w:rsidR="00151931" w:rsidRPr="000F4077" w:rsidRDefault="00151931" w:rsidP="00481596">
            <w:r w:rsidRPr="000F4077">
              <w:t>Prepare &amp; release RFPs to qualified vendors</w:t>
            </w:r>
          </w:p>
        </w:tc>
        <w:tc>
          <w:tcPr>
            <w:tcW w:w="0" w:type="auto"/>
            <w:vAlign w:val="center"/>
            <w:hideMark/>
          </w:tcPr>
          <w:p w:rsidR="00151931" w:rsidRPr="000F4077" w:rsidRDefault="00151931" w:rsidP="00481596">
            <w:r w:rsidRPr="000F4077">
              <w:t>Procurement Officer</w:t>
            </w:r>
          </w:p>
        </w:tc>
      </w:tr>
      <w:tr w:rsidR="00151931" w:rsidRPr="000F4077" w:rsidTr="004815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1931" w:rsidRPr="000F4077" w:rsidRDefault="00151931" w:rsidP="00481596">
            <w:r w:rsidRPr="000F4077">
              <w:t>3</w:t>
            </w:r>
          </w:p>
        </w:tc>
        <w:tc>
          <w:tcPr>
            <w:tcW w:w="0" w:type="auto"/>
            <w:vAlign w:val="center"/>
            <w:hideMark/>
          </w:tcPr>
          <w:p w:rsidR="00151931" w:rsidRPr="000F4077" w:rsidRDefault="00151931" w:rsidP="00481596">
            <w:r w:rsidRPr="000F4077">
              <w:t>Evaluate proposals (cost, compliance, delivery time)</w:t>
            </w:r>
          </w:p>
        </w:tc>
        <w:tc>
          <w:tcPr>
            <w:tcW w:w="0" w:type="auto"/>
            <w:vAlign w:val="center"/>
            <w:hideMark/>
          </w:tcPr>
          <w:p w:rsidR="00151931" w:rsidRPr="000F4077" w:rsidRDefault="00151931" w:rsidP="00481596">
            <w:r w:rsidRPr="000F4077">
              <w:t>Procurement Committee</w:t>
            </w:r>
          </w:p>
        </w:tc>
      </w:tr>
      <w:tr w:rsidR="00151931" w:rsidRPr="000F4077" w:rsidTr="004815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1931" w:rsidRPr="000F4077" w:rsidRDefault="00151931" w:rsidP="00481596">
            <w:r w:rsidRPr="000F4077">
              <w:t>4</w:t>
            </w:r>
          </w:p>
        </w:tc>
        <w:tc>
          <w:tcPr>
            <w:tcW w:w="0" w:type="auto"/>
            <w:vAlign w:val="center"/>
            <w:hideMark/>
          </w:tcPr>
          <w:p w:rsidR="00151931" w:rsidRPr="000F4077" w:rsidRDefault="00151931" w:rsidP="00481596">
            <w:r w:rsidRPr="000F4077">
              <w:t>Negotiate and sign contracts with SLAs</w:t>
            </w:r>
          </w:p>
        </w:tc>
        <w:tc>
          <w:tcPr>
            <w:tcW w:w="0" w:type="auto"/>
            <w:vAlign w:val="center"/>
            <w:hideMark/>
          </w:tcPr>
          <w:p w:rsidR="00151931" w:rsidRPr="000F4077" w:rsidRDefault="00151931" w:rsidP="00481596">
            <w:r w:rsidRPr="000F4077">
              <w:t>Legal + Procurement</w:t>
            </w:r>
          </w:p>
        </w:tc>
      </w:tr>
      <w:tr w:rsidR="00151931" w:rsidRPr="000F4077" w:rsidTr="004815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1931" w:rsidRPr="000F4077" w:rsidRDefault="00151931" w:rsidP="00481596">
            <w:r w:rsidRPr="000F4077">
              <w:t>5</w:t>
            </w:r>
          </w:p>
        </w:tc>
        <w:tc>
          <w:tcPr>
            <w:tcW w:w="0" w:type="auto"/>
            <w:vAlign w:val="center"/>
            <w:hideMark/>
          </w:tcPr>
          <w:p w:rsidR="00151931" w:rsidRPr="000F4077" w:rsidRDefault="00151931" w:rsidP="00481596">
            <w:r w:rsidRPr="000F4077">
              <w:t>Track delivery, acceptance testing</w:t>
            </w:r>
          </w:p>
        </w:tc>
        <w:tc>
          <w:tcPr>
            <w:tcW w:w="0" w:type="auto"/>
            <w:vAlign w:val="center"/>
            <w:hideMark/>
          </w:tcPr>
          <w:p w:rsidR="00151931" w:rsidRPr="000F4077" w:rsidRDefault="00151931" w:rsidP="00481596">
            <w:r w:rsidRPr="000F4077">
              <w:t>Field Engineers + QA</w:t>
            </w:r>
          </w:p>
        </w:tc>
      </w:tr>
      <w:tr w:rsidR="00151931" w:rsidRPr="000F4077" w:rsidTr="004815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1931" w:rsidRPr="000F4077" w:rsidRDefault="00151931" w:rsidP="00481596">
            <w:r w:rsidRPr="000F4077">
              <w:t>6</w:t>
            </w:r>
          </w:p>
        </w:tc>
        <w:tc>
          <w:tcPr>
            <w:tcW w:w="0" w:type="auto"/>
            <w:vAlign w:val="center"/>
            <w:hideMark/>
          </w:tcPr>
          <w:p w:rsidR="00151931" w:rsidRPr="000F4077" w:rsidRDefault="00151931" w:rsidP="00481596">
            <w:r w:rsidRPr="000F4077">
              <w:t>Monitor performance, renewals, penalties</w:t>
            </w:r>
          </w:p>
        </w:tc>
        <w:tc>
          <w:tcPr>
            <w:tcW w:w="0" w:type="auto"/>
            <w:vAlign w:val="center"/>
            <w:hideMark/>
          </w:tcPr>
          <w:p w:rsidR="00151931" w:rsidRPr="000F4077" w:rsidRDefault="00151931" w:rsidP="00481596">
            <w:r w:rsidRPr="000F4077">
              <w:t>PM + Procurement Lead</w:t>
            </w:r>
          </w:p>
        </w:tc>
      </w:tr>
    </w:tbl>
    <w:p w:rsidR="00151931" w:rsidRPr="000F4077" w:rsidRDefault="00151931" w:rsidP="00151931">
      <w:pPr>
        <w:rPr>
          <w:b/>
          <w:bCs/>
        </w:rPr>
      </w:pPr>
      <w:r w:rsidRPr="000F4077">
        <w:rPr>
          <w:b/>
          <w:bCs/>
        </w:rPr>
        <w:t>C. Vendor Contract Structure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77"/>
        <w:gridCol w:w="4707"/>
      </w:tblGrid>
      <w:tr w:rsidR="00151931" w:rsidRPr="000F4077" w:rsidTr="0048159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51931" w:rsidRPr="000F4077" w:rsidRDefault="00151931" w:rsidP="00481596">
            <w:pPr>
              <w:rPr>
                <w:b/>
                <w:bCs/>
              </w:rPr>
            </w:pPr>
            <w:r w:rsidRPr="000F4077">
              <w:rPr>
                <w:b/>
                <w:bCs/>
              </w:rPr>
              <w:t>Section</w:t>
            </w:r>
          </w:p>
        </w:tc>
        <w:tc>
          <w:tcPr>
            <w:tcW w:w="0" w:type="auto"/>
            <w:vAlign w:val="center"/>
            <w:hideMark/>
          </w:tcPr>
          <w:p w:rsidR="00151931" w:rsidRPr="000F4077" w:rsidRDefault="00151931" w:rsidP="00481596">
            <w:pPr>
              <w:rPr>
                <w:b/>
                <w:bCs/>
              </w:rPr>
            </w:pPr>
            <w:r w:rsidRPr="000F4077">
              <w:rPr>
                <w:b/>
                <w:bCs/>
              </w:rPr>
              <w:t>Contents</w:t>
            </w:r>
          </w:p>
        </w:tc>
      </w:tr>
      <w:tr w:rsidR="00151931" w:rsidRPr="000F4077" w:rsidTr="004815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1931" w:rsidRPr="000F4077" w:rsidRDefault="00151931" w:rsidP="00481596">
            <w:r w:rsidRPr="000F4077">
              <w:rPr>
                <w:b/>
                <w:bCs/>
              </w:rPr>
              <w:t>Scope of Supply</w:t>
            </w:r>
          </w:p>
        </w:tc>
        <w:tc>
          <w:tcPr>
            <w:tcW w:w="0" w:type="auto"/>
            <w:vAlign w:val="center"/>
            <w:hideMark/>
          </w:tcPr>
          <w:p w:rsidR="00151931" w:rsidRPr="000F4077" w:rsidRDefault="00151931" w:rsidP="00481596">
            <w:r w:rsidRPr="000F4077">
              <w:t>Exact items/services, quantities, responsibilities</w:t>
            </w:r>
          </w:p>
        </w:tc>
      </w:tr>
      <w:tr w:rsidR="00151931" w:rsidRPr="000F4077" w:rsidTr="004815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1931" w:rsidRPr="000F4077" w:rsidRDefault="00151931" w:rsidP="00481596">
            <w:r w:rsidRPr="000F4077">
              <w:rPr>
                <w:b/>
                <w:bCs/>
              </w:rPr>
              <w:t>Delivery Milestones</w:t>
            </w:r>
          </w:p>
        </w:tc>
        <w:tc>
          <w:tcPr>
            <w:tcW w:w="0" w:type="auto"/>
            <w:vAlign w:val="center"/>
            <w:hideMark/>
          </w:tcPr>
          <w:p w:rsidR="00151931" w:rsidRPr="000F4077" w:rsidRDefault="00151931" w:rsidP="00481596">
            <w:r w:rsidRPr="000F4077">
              <w:t>With penalty clauses for missed deadlines</w:t>
            </w:r>
          </w:p>
        </w:tc>
      </w:tr>
      <w:tr w:rsidR="00151931" w:rsidRPr="000F4077" w:rsidTr="004815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1931" w:rsidRPr="000F4077" w:rsidRDefault="00151931" w:rsidP="00481596">
            <w:r w:rsidRPr="000F4077">
              <w:rPr>
                <w:b/>
                <w:bCs/>
              </w:rPr>
              <w:t>Service Level Agreements (SLAs)</w:t>
            </w:r>
          </w:p>
        </w:tc>
        <w:tc>
          <w:tcPr>
            <w:tcW w:w="0" w:type="auto"/>
            <w:vAlign w:val="center"/>
            <w:hideMark/>
          </w:tcPr>
          <w:p w:rsidR="00151931" w:rsidRPr="000F4077" w:rsidRDefault="00151931" w:rsidP="00481596">
            <w:r w:rsidRPr="000F4077">
              <w:t>Uptime % targets, latency, fault recovery</w:t>
            </w:r>
          </w:p>
        </w:tc>
      </w:tr>
      <w:tr w:rsidR="00151931" w:rsidRPr="000F4077" w:rsidTr="004815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1931" w:rsidRPr="000F4077" w:rsidRDefault="00151931" w:rsidP="00481596">
            <w:r w:rsidRPr="000F4077">
              <w:rPr>
                <w:b/>
                <w:bCs/>
              </w:rPr>
              <w:t>Payment Terms</w:t>
            </w:r>
          </w:p>
        </w:tc>
        <w:tc>
          <w:tcPr>
            <w:tcW w:w="0" w:type="auto"/>
            <w:vAlign w:val="center"/>
            <w:hideMark/>
          </w:tcPr>
          <w:p w:rsidR="00151931" w:rsidRPr="000F4077" w:rsidRDefault="00151931" w:rsidP="00481596">
            <w:r w:rsidRPr="000F4077">
              <w:t>Linked to milestone achievement and sign-off</w:t>
            </w:r>
          </w:p>
        </w:tc>
      </w:tr>
      <w:tr w:rsidR="00151931" w:rsidRPr="000F4077" w:rsidTr="004815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1931" w:rsidRPr="000F4077" w:rsidRDefault="00151931" w:rsidP="00481596">
            <w:r w:rsidRPr="000F4077">
              <w:rPr>
                <w:b/>
                <w:bCs/>
              </w:rPr>
              <w:t>Confidentiality &amp; IP</w:t>
            </w:r>
          </w:p>
        </w:tc>
        <w:tc>
          <w:tcPr>
            <w:tcW w:w="0" w:type="auto"/>
            <w:vAlign w:val="center"/>
            <w:hideMark/>
          </w:tcPr>
          <w:p w:rsidR="00151931" w:rsidRPr="000F4077" w:rsidRDefault="00151931" w:rsidP="00481596">
            <w:r w:rsidRPr="000F4077">
              <w:t>Non-disclosure, data ownership</w:t>
            </w:r>
          </w:p>
        </w:tc>
      </w:tr>
      <w:tr w:rsidR="00151931" w:rsidRPr="000F4077" w:rsidTr="004815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1931" w:rsidRPr="000F4077" w:rsidRDefault="00151931" w:rsidP="00481596">
            <w:r w:rsidRPr="000F4077">
              <w:rPr>
                <w:b/>
                <w:bCs/>
              </w:rPr>
              <w:t>Termination Clause</w:t>
            </w:r>
          </w:p>
        </w:tc>
        <w:tc>
          <w:tcPr>
            <w:tcW w:w="0" w:type="auto"/>
            <w:vAlign w:val="center"/>
            <w:hideMark/>
          </w:tcPr>
          <w:p w:rsidR="00151931" w:rsidRPr="000F4077" w:rsidRDefault="00151931" w:rsidP="00481596">
            <w:r w:rsidRPr="000F4077">
              <w:t>Breach resolution &amp; notice terms</w:t>
            </w:r>
          </w:p>
        </w:tc>
      </w:tr>
    </w:tbl>
    <w:p w:rsidR="00151931" w:rsidRPr="000F4077" w:rsidRDefault="00151931" w:rsidP="00151931">
      <w:pPr>
        <w:rPr>
          <w:b/>
          <w:bCs/>
        </w:rPr>
      </w:pPr>
      <w:r w:rsidRPr="000F4077">
        <w:rPr>
          <w:b/>
          <w:bCs/>
        </w:rPr>
        <w:t>D. SLA Metrics (Sample)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8"/>
        <w:gridCol w:w="2239"/>
        <w:gridCol w:w="3777"/>
      </w:tblGrid>
      <w:tr w:rsidR="00151931" w:rsidRPr="000F4077" w:rsidTr="0048159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51931" w:rsidRPr="000F4077" w:rsidRDefault="00151931" w:rsidP="00481596">
            <w:pPr>
              <w:rPr>
                <w:b/>
                <w:bCs/>
              </w:rPr>
            </w:pPr>
            <w:r w:rsidRPr="000F4077">
              <w:rPr>
                <w:b/>
                <w:bCs/>
              </w:rPr>
              <w:lastRenderedPageBreak/>
              <w:t>Metric</w:t>
            </w:r>
          </w:p>
        </w:tc>
        <w:tc>
          <w:tcPr>
            <w:tcW w:w="0" w:type="auto"/>
            <w:vAlign w:val="center"/>
            <w:hideMark/>
          </w:tcPr>
          <w:p w:rsidR="00151931" w:rsidRPr="000F4077" w:rsidRDefault="00151931" w:rsidP="00481596">
            <w:pPr>
              <w:rPr>
                <w:b/>
                <w:bCs/>
              </w:rPr>
            </w:pPr>
            <w:r w:rsidRPr="000F4077">
              <w:rPr>
                <w:b/>
                <w:bCs/>
              </w:rPr>
              <w:t>Target</w:t>
            </w:r>
          </w:p>
        </w:tc>
        <w:tc>
          <w:tcPr>
            <w:tcW w:w="0" w:type="auto"/>
            <w:vAlign w:val="center"/>
            <w:hideMark/>
          </w:tcPr>
          <w:p w:rsidR="00151931" w:rsidRPr="000F4077" w:rsidRDefault="00151931" w:rsidP="00481596">
            <w:pPr>
              <w:rPr>
                <w:b/>
                <w:bCs/>
              </w:rPr>
            </w:pPr>
            <w:r w:rsidRPr="000F4077">
              <w:rPr>
                <w:b/>
                <w:bCs/>
              </w:rPr>
              <w:t>Penalty for Breach</w:t>
            </w:r>
          </w:p>
        </w:tc>
      </w:tr>
      <w:tr w:rsidR="00151931" w:rsidRPr="000F4077" w:rsidTr="004815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1931" w:rsidRPr="000F4077" w:rsidRDefault="00151931" w:rsidP="00481596">
            <w:r w:rsidRPr="000F4077">
              <w:t>Uptime (Core &amp; RAN)</w:t>
            </w:r>
          </w:p>
        </w:tc>
        <w:tc>
          <w:tcPr>
            <w:tcW w:w="0" w:type="auto"/>
            <w:vAlign w:val="center"/>
            <w:hideMark/>
          </w:tcPr>
          <w:p w:rsidR="00151931" w:rsidRPr="000F4077" w:rsidRDefault="00151931" w:rsidP="00481596">
            <w:r w:rsidRPr="000F4077">
              <w:t>≥ 99.95%</w:t>
            </w:r>
          </w:p>
        </w:tc>
        <w:tc>
          <w:tcPr>
            <w:tcW w:w="0" w:type="auto"/>
            <w:vAlign w:val="center"/>
            <w:hideMark/>
          </w:tcPr>
          <w:p w:rsidR="00151931" w:rsidRPr="000F4077" w:rsidRDefault="00151931" w:rsidP="00481596">
            <w:r w:rsidRPr="000F4077">
              <w:t>1.5% of contract value/month</w:t>
            </w:r>
          </w:p>
        </w:tc>
      </w:tr>
      <w:tr w:rsidR="00151931" w:rsidRPr="000F4077" w:rsidTr="004815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1931" w:rsidRPr="000F4077" w:rsidRDefault="00151931" w:rsidP="00481596">
            <w:r w:rsidRPr="000F4077">
              <w:t>Latency</w:t>
            </w:r>
          </w:p>
        </w:tc>
        <w:tc>
          <w:tcPr>
            <w:tcW w:w="0" w:type="auto"/>
            <w:vAlign w:val="center"/>
            <w:hideMark/>
          </w:tcPr>
          <w:p w:rsidR="00151931" w:rsidRPr="000F4077" w:rsidRDefault="00151931" w:rsidP="00481596">
            <w:r w:rsidRPr="000F4077">
              <w:t xml:space="preserve">&lt;10 </w:t>
            </w:r>
            <w:proofErr w:type="spellStart"/>
            <w:r w:rsidRPr="000F4077">
              <w:t>ms</w:t>
            </w:r>
            <w:proofErr w:type="spellEnd"/>
            <w:r w:rsidRPr="000F4077">
              <w:t xml:space="preserve"> in urban zones</w:t>
            </w:r>
          </w:p>
        </w:tc>
        <w:tc>
          <w:tcPr>
            <w:tcW w:w="0" w:type="auto"/>
            <w:vAlign w:val="center"/>
            <w:hideMark/>
          </w:tcPr>
          <w:p w:rsidR="00151931" w:rsidRPr="000F4077" w:rsidRDefault="00151931" w:rsidP="00481596">
            <w:r w:rsidRPr="000F4077">
              <w:t>Warning → Financial rebate</w:t>
            </w:r>
          </w:p>
        </w:tc>
      </w:tr>
      <w:tr w:rsidR="00151931" w:rsidRPr="000F4077" w:rsidTr="004815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1931" w:rsidRPr="000F4077" w:rsidRDefault="00151931" w:rsidP="00481596">
            <w:r w:rsidRPr="000F4077">
              <w:t>Ticket Response (Critical)</w:t>
            </w:r>
          </w:p>
        </w:tc>
        <w:tc>
          <w:tcPr>
            <w:tcW w:w="0" w:type="auto"/>
            <w:vAlign w:val="center"/>
            <w:hideMark/>
          </w:tcPr>
          <w:p w:rsidR="00151931" w:rsidRPr="000F4077" w:rsidRDefault="00151931" w:rsidP="00481596">
            <w:r w:rsidRPr="000F4077">
              <w:t>Within 30 mins</w:t>
            </w:r>
          </w:p>
        </w:tc>
        <w:tc>
          <w:tcPr>
            <w:tcW w:w="0" w:type="auto"/>
            <w:vAlign w:val="center"/>
            <w:hideMark/>
          </w:tcPr>
          <w:p w:rsidR="00151931" w:rsidRPr="000F4077" w:rsidRDefault="00151931" w:rsidP="00481596">
            <w:r w:rsidRPr="000F4077">
              <w:t>Escalation to Steering Committee</w:t>
            </w:r>
          </w:p>
        </w:tc>
      </w:tr>
      <w:tr w:rsidR="00151931" w:rsidRPr="000F4077" w:rsidTr="004815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1931" w:rsidRPr="000F4077" w:rsidRDefault="00151931" w:rsidP="00481596">
            <w:r w:rsidRPr="000F4077">
              <w:t>Hardware Delivery</w:t>
            </w:r>
          </w:p>
        </w:tc>
        <w:tc>
          <w:tcPr>
            <w:tcW w:w="0" w:type="auto"/>
            <w:vAlign w:val="center"/>
            <w:hideMark/>
          </w:tcPr>
          <w:p w:rsidR="00151931" w:rsidRPr="000F4077" w:rsidRDefault="00151931" w:rsidP="00481596">
            <w:r w:rsidRPr="000F4077">
              <w:t>Within 15 days of PO</w:t>
            </w:r>
          </w:p>
        </w:tc>
        <w:tc>
          <w:tcPr>
            <w:tcW w:w="0" w:type="auto"/>
            <w:vAlign w:val="center"/>
            <w:hideMark/>
          </w:tcPr>
          <w:p w:rsidR="00151931" w:rsidRPr="000F4077" w:rsidRDefault="00151931" w:rsidP="00481596">
            <w:r w:rsidRPr="000F4077">
              <w:t>2% penalty per week of delay</w:t>
            </w:r>
          </w:p>
        </w:tc>
      </w:tr>
      <w:tr w:rsidR="00151931" w:rsidRPr="000F4077" w:rsidTr="004815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1931" w:rsidRPr="000F4077" w:rsidRDefault="00151931" w:rsidP="00481596">
            <w:r w:rsidRPr="000F4077">
              <w:t>AI/SON Algorithm Failure Rate</w:t>
            </w:r>
          </w:p>
        </w:tc>
        <w:tc>
          <w:tcPr>
            <w:tcW w:w="0" w:type="auto"/>
            <w:vAlign w:val="center"/>
            <w:hideMark/>
          </w:tcPr>
          <w:p w:rsidR="00151931" w:rsidRPr="000F4077" w:rsidRDefault="00151931" w:rsidP="00481596">
            <w:r w:rsidRPr="000F4077">
              <w:t>≤2% in production</w:t>
            </w:r>
          </w:p>
        </w:tc>
        <w:tc>
          <w:tcPr>
            <w:tcW w:w="0" w:type="auto"/>
            <w:vAlign w:val="center"/>
            <w:hideMark/>
          </w:tcPr>
          <w:p w:rsidR="00151931" w:rsidRPr="000F4077" w:rsidRDefault="00151931" w:rsidP="00481596">
            <w:r w:rsidRPr="000F4077">
              <w:t>Re-deployment by vendor at own cost</w:t>
            </w:r>
          </w:p>
        </w:tc>
      </w:tr>
    </w:tbl>
    <w:p w:rsidR="00151931" w:rsidRPr="000F4077" w:rsidRDefault="00151931" w:rsidP="00151931">
      <w:pPr>
        <w:rPr>
          <w:b/>
          <w:bCs/>
        </w:rPr>
      </w:pPr>
      <w:r w:rsidRPr="000F4077">
        <w:rPr>
          <w:b/>
          <w:bCs/>
        </w:rPr>
        <w:t>E. Vendor Performance Review Cycle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6"/>
        <w:gridCol w:w="4077"/>
        <w:gridCol w:w="2016"/>
      </w:tblGrid>
      <w:tr w:rsidR="00151931" w:rsidRPr="000F4077" w:rsidTr="0048159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51931" w:rsidRPr="000F4077" w:rsidRDefault="00151931" w:rsidP="00481596">
            <w:pPr>
              <w:rPr>
                <w:b/>
                <w:bCs/>
              </w:rPr>
            </w:pPr>
            <w:r w:rsidRPr="000F4077">
              <w:rPr>
                <w:b/>
                <w:bCs/>
              </w:rPr>
              <w:t>Period</w:t>
            </w:r>
          </w:p>
        </w:tc>
        <w:tc>
          <w:tcPr>
            <w:tcW w:w="0" w:type="auto"/>
            <w:vAlign w:val="center"/>
            <w:hideMark/>
          </w:tcPr>
          <w:p w:rsidR="00151931" w:rsidRPr="000F4077" w:rsidRDefault="00151931" w:rsidP="00481596">
            <w:pPr>
              <w:rPr>
                <w:b/>
                <w:bCs/>
              </w:rPr>
            </w:pPr>
            <w:r w:rsidRPr="000F4077">
              <w:rPr>
                <w:b/>
                <w:bCs/>
              </w:rPr>
              <w:t>Review Type</w:t>
            </w:r>
          </w:p>
        </w:tc>
        <w:tc>
          <w:tcPr>
            <w:tcW w:w="0" w:type="auto"/>
            <w:vAlign w:val="center"/>
            <w:hideMark/>
          </w:tcPr>
          <w:p w:rsidR="00151931" w:rsidRPr="000F4077" w:rsidRDefault="00151931" w:rsidP="00481596">
            <w:pPr>
              <w:rPr>
                <w:b/>
                <w:bCs/>
              </w:rPr>
            </w:pPr>
            <w:r w:rsidRPr="000F4077">
              <w:rPr>
                <w:b/>
                <w:bCs/>
              </w:rPr>
              <w:t>Conducted By</w:t>
            </w:r>
          </w:p>
        </w:tc>
      </w:tr>
      <w:tr w:rsidR="00151931" w:rsidRPr="000F4077" w:rsidTr="004815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1931" w:rsidRPr="000F4077" w:rsidRDefault="00151931" w:rsidP="00481596">
            <w:r w:rsidRPr="000F4077">
              <w:t>Monthly</w:t>
            </w:r>
          </w:p>
        </w:tc>
        <w:tc>
          <w:tcPr>
            <w:tcW w:w="0" w:type="auto"/>
            <w:vAlign w:val="center"/>
            <w:hideMark/>
          </w:tcPr>
          <w:p w:rsidR="00151931" w:rsidRPr="000F4077" w:rsidRDefault="00151931" w:rsidP="00481596">
            <w:r w:rsidRPr="000F4077">
              <w:t>SLA Compliance Audit</w:t>
            </w:r>
          </w:p>
        </w:tc>
        <w:tc>
          <w:tcPr>
            <w:tcW w:w="0" w:type="auto"/>
            <w:vAlign w:val="center"/>
            <w:hideMark/>
          </w:tcPr>
          <w:p w:rsidR="00151931" w:rsidRPr="000F4077" w:rsidRDefault="00151931" w:rsidP="00481596">
            <w:r w:rsidRPr="000F4077">
              <w:t>PMO + QA</w:t>
            </w:r>
          </w:p>
        </w:tc>
      </w:tr>
      <w:tr w:rsidR="00151931" w:rsidRPr="000F4077" w:rsidTr="004815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1931" w:rsidRPr="000F4077" w:rsidRDefault="00151931" w:rsidP="00481596">
            <w:r w:rsidRPr="000F4077">
              <w:t>Quarterly</w:t>
            </w:r>
          </w:p>
        </w:tc>
        <w:tc>
          <w:tcPr>
            <w:tcW w:w="0" w:type="auto"/>
            <w:vAlign w:val="center"/>
            <w:hideMark/>
          </w:tcPr>
          <w:p w:rsidR="00151931" w:rsidRPr="000F4077" w:rsidRDefault="00151931" w:rsidP="00481596">
            <w:r w:rsidRPr="000F4077">
              <w:t>Strategic Review &amp; Contract Performance</w:t>
            </w:r>
          </w:p>
        </w:tc>
        <w:tc>
          <w:tcPr>
            <w:tcW w:w="0" w:type="auto"/>
            <w:vAlign w:val="center"/>
            <w:hideMark/>
          </w:tcPr>
          <w:p w:rsidR="00151931" w:rsidRPr="000F4077" w:rsidRDefault="00151931" w:rsidP="00481596">
            <w:r w:rsidRPr="000F4077">
              <w:t>Steering Committee</w:t>
            </w:r>
          </w:p>
        </w:tc>
      </w:tr>
      <w:tr w:rsidR="00151931" w:rsidRPr="000F4077" w:rsidTr="004815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1931" w:rsidRPr="000F4077" w:rsidRDefault="00151931" w:rsidP="00481596">
            <w:r w:rsidRPr="000F4077">
              <w:t>Ad hoc</w:t>
            </w:r>
          </w:p>
        </w:tc>
        <w:tc>
          <w:tcPr>
            <w:tcW w:w="0" w:type="auto"/>
            <w:vAlign w:val="center"/>
            <w:hideMark/>
          </w:tcPr>
          <w:p w:rsidR="00151931" w:rsidRPr="000F4077" w:rsidRDefault="00151931" w:rsidP="00481596">
            <w:r w:rsidRPr="000F4077">
              <w:t>Incident-Based Review</w:t>
            </w:r>
          </w:p>
        </w:tc>
        <w:tc>
          <w:tcPr>
            <w:tcW w:w="0" w:type="auto"/>
            <w:vAlign w:val="center"/>
            <w:hideMark/>
          </w:tcPr>
          <w:p w:rsidR="00151931" w:rsidRPr="000F4077" w:rsidRDefault="00151931" w:rsidP="00481596">
            <w:r w:rsidRPr="000F4077">
              <w:t>Risk Committee</w:t>
            </w:r>
          </w:p>
        </w:tc>
      </w:tr>
    </w:tbl>
    <w:p w:rsidR="00151931" w:rsidRDefault="00151931" w:rsidP="00151931"/>
    <w:p w:rsidR="00DE38F6" w:rsidRDefault="00DE38F6"/>
    <w:sectPr w:rsidR="00DE3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4A416A2"/>
    <w:multiLevelType w:val="multilevel"/>
    <w:tmpl w:val="184EE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9074530"/>
    <w:multiLevelType w:val="multilevel"/>
    <w:tmpl w:val="F28A6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8175195">
    <w:abstractNumId w:val="0"/>
  </w:num>
  <w:num w:numId="2" w16cid:durableId="18305551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931"/>
    <w:rsid w:val="00151931"/>
    <w:rsid w:val="00180A00"/>
    <w:rsid w:val="00284989"/>
    <w:rsid w:val="0028578E"/>
    <w:rsid w:val="00D22FF6"/>
    <w:rsid w:val="00DE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AA29CF-D764-4332-9765-681D9246E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1931"/>
  </w:style>
  <w:style w:type="paragraph" w:styleId="Heading1">
    <w:name w:val="heading 1"/>
    <w:basedOn w:val="Normal"/>
    <w:next w:val="Normal"/>
    <w:link w:val="Heading1Char"/>
    <w:uiPriority w:val="9"/>
    <w:qFormat/>
    <w:rsid w:val="001519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19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193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19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193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19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19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19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19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193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19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193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193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193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19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19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19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19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19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19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19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19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19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19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19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193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193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193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193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272</Words>
  <Characters>1553</Characters>
  <Application>Microsoft Office Word</Application>
  <DocSecurity>0</DocSecurity>
  <Lines>12</Lines>
  <Paragraphs>3</Paragraphs>
  <ScaleCrop>false</ScaleCrop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1</cp:revision>
  <dcterms:created xsi:type="dcterms:W3CDTF">2025-07-30T06:11:00Z</dcterms:created>
  <dcterms:modified xsi:type="dcterms:W3CDTF">2025-07-30T06:11:00Z</dcterms:modified>
</cp:coreProperties>
</file>