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6D83BF5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Advanced Optimization Algorithm Specifications</w:t>
      </w:r>
    </w:p>
    <w:p w14:paraId="011637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Machine Learning and AI-Based Optimization Algorithm Specification for Smart 5G</w:t>
      </w:r>
    </w:p>
    <w:p w14:paraId="2D637C7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Objective</w:t>
      </w:r>
    </w:p>
    <w:p w14:paraId="2B69F0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Define the architecture, data inputs, training methodology, and hyperparameters for ML models that optimize network parameters such as power allocation, beamforming, traffic steering, and predictive maintenance.</w:t>
      </w:r>
    </w:p>
    <w:p w14:paraId="31E62AB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Algorithm Overview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6"/>
        <w:gridCol w:w="1970"/>
        <w:gridCol w:w="1986"/>
        <w:gridCol w:w="1551"/>
        <w:gridCol w:w="1757"/>
      </w:tblGrid>
      <w:tr w14:paraId="3376C6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788BA9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</w:tcPr>
          <w:p w14:paraId="621342C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624F3CF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Input Features</w:t>
            </w:r>
          </w:p>
        </w:tc>
        <w:tc>
          <w:tcPr>
            <w:tcW w:w="0" w:type="auto"/>
            <w:vAlign w:val="center"/>
          </w:tcPr>
          <w:p w14:paraId="44CEA3E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</w:tcPr>
          <w:p w14:paraId="42C498C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Key Metrics</w:t>
            </w:r>
          </w:p>
        </w:tc>
      </w:tr>
      <w:tr w14:paraId="65C331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3AB1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Reinforcement Learning (RL)</w:t>
            </w:r>
          </w:p>
        </w:tc>
        <w:tc>
          <w:tcPr>
            <w:tcW w:w="0" w:type="auto"/>
            <w:vAlign w:val="center"/>
          </w:tcPr>
          <w:p w14:paraId="39E2F2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Dynamic power and resource allocation</w:t>
            </w:r>
          </w:p>
        </w:tc>
        <w:tc>
          <w:tcPr>
            <w:tcW w:w="0" w:type="auto"/>
            <w:vAlign w:val="center"/>
          </w:tcPr>
          <w:p w14:paraId="037A0A1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 network load, user QoS metrics, interference levels</w:t>
            </w:r>
          </w:p>
        </w:tc>
        <w:tc>
          <w:tcPr>
            <w:tcW w:w="0" w:type="auto"/>
            <w:vAlign w:val="center"/>
          </w:tcPr>
          <w:p w14:paraId="26FFDC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Optimal power settings per cell/sector</w:t>
            </w:r>
          </w:p>
        </w:tc>
        <w:tc>
          <w:tcPr>
            <w:tcW w:w="0" w:type="auto"/>
            <w:vAlign w:val="center"/>
          </w:tcPr>
          <w:p w14:paraId="498F57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Cumulative reward, convergence rate</w:t>
            </w:r>
          </w:p>
        </w:tc>
      </w:tr>
      <w:tr w14:paraId="4E8424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3E44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Supervised Learning (Random Forest, XGBoost)</w:t>
            </w:r>
          </w:p>
        </w:tc>
        <w:tc>
          <w:tcPr>
            <w:tcW w:w="0" w:type="auto"/>
            <w:vAlign w:val="center"/>
          </w:tcPr>
          <w:p w14:paraId="0A00BA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Predictive maintenance and fault detection</w:t>
            </w:r>
          </w:p>
        </w:tc>
        <w:tc>
          <w:tcPr>
            <w:tcW w:w="0" w:type="auto"/>
            <w:vAlign w:val="center"/>
          </w:tcPr>
          <w:p w14:paraId="6C3723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Historical fault logs, sensor data, telemetry time-series</w:t>
            </w:r>
          </w:p>
        </w:tc>
        <w:tc>
          <w:tcPr>
            <w:tcW w:w="0" w:type="auto"/>
            <w:vAlign w:val="center"/>
          </w:tcPr>
          <w:p w14:paraId="10D35E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Fault likelihood score</w:t>
            </w:r>
          </w:p>
        </w:tc>
        <w:tc>
          <w:tcPr>
            <w:tcW w:w="0" w:type="auto"/>
            <w:vAlign w:val="center"/>
          </w:tcPr>
          <w:p w14:paraId="5D5D2B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Precision, recall, F1-score</w:t>
            </w:r>
          </w:p>
        </w:tc>
      </w:tr>
      <w:tr w14:paraId="773A06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5C72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Deep Neural Networks (DNN)</w:t>
            </w:r>
          </w:p>
        </w:tc>
        <w:tc>
          <w:tcPr>
            <w:tcW w:w="0" w:type="auto"/>
            <w:vAlign w:val="center"/>
          </w:tcPr>
          <w:p w14:paraId="02AA3B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Traffic pattern prediction and anomaly detection</w:t>
            </w:r>
          </w:p>
        </w:tc>
        <w:tc>
          <w:tcPr>
            <w:tcW w:w="0" w:type="auto"/>
            <w:vAlign w:val="center"/>
          </w:tcPr>
          <w:p w14:paraId="1DEB1C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KPIs, user behavior metrics, time, location</w:t>
            </w:r>
          </w:p>
        </w:tc>
        <w:tc>
          <w:tcPr>
            <w:tcW w:w="0" w:type="auto"/>
            <w:vAlign w:val="center"/>
          </w:tcPr>
          <w:p w14:paraId="3D560CC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Forecasted traffic load, anomaly alerts</w:t>
            </w:r>
          </w:p>
        </w:tc>
        <w:tc>
          <w:tcPr>
            <w:tcW w:w="0" w:type="auto"/>
            <w:vAlign w:val="center"/>
          </w:tcPr>
          <w:p w14:paraId="0F7DF6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Mean Absolute Error (MAE), ROC-AUC</w:t>
            </w:r>
          </w:p>
        </w:tc>
      </w:tr>
      <w:tr w14:paraId="2A5068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B6D2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Clustering (K-Means, DBSCAN)</w:t>
            </w:r>
          </w:p>
        </w:tc>
        <w:tc>
          <w:tcPr>
            <w:tcW w:w="0" w:type="auto"/>
            <w:vAlign w:val="center"/>
          </w:tcPr>
          <w:p w14:paraId="1AEA5D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segmentation for slice customization</w:t>
            </w:r>
          </w:p>
        </w:tc>
        <w:tc>
          <w:tcPr>
            <w:tcW w:w="0" w:type="auto"/>
            <w:vAlign w:val="center"/>
          </w:tcPr>
          <w:p w14:paraId="75A13F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mobility patterns, device type, application usage</w:t>
            </w:r>
          </w:p>
        </w:tc>
        <w:tc>
          <w:tcPr>
            <w:tcW w:w="0" w:type="auto"/>
            <w:vAlign w:val="center"/>
          </w:tcPr>
          <w:p w14:paraId="384F0C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clusters</w:t>
            </w:r>
          </w:p>
        </w:tc>
        <w:tc>
          <w:tcPr>
            <w:tcW w:w="0" w:type="auto"/>
            <w:vAlign w:val="center"/>
          </w:tcPr>
          <w:p w14:paraId="040ED1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Silhouette score, Davies-Bouldin Index</w:t>
            </w:r>
          </w:p>
        </w:tc>
      </w:tr>
    </w:tbl>
    <w:p w14:paraId="16F6E88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Model Architectures &amp; Hyperparameters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7"/>
        <w:gridCol w:w="2379"/>
        <w:gridCol w:w="2905"/>
        <w:gridCol w:w="1328"/>
        <w:gridCol w:w="1671"/>
      </w:tblGrid>
      <w:tr w14:paraId="4982DB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36B3EF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</w:tcPr>
          <w:p w14:paraId="57DC209A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Architecture Details</w:t>
            </w:r>
          </w:p>
        </w:tc>
        <w:tc>
          <w:tcPr>
            <w:tcW w:w="0" w:type="auto"/>
            <w:vAlign w:val="center"/>
          </w:tcPr>
          <w:p w14:paraId="76E9354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Hyperparameters</w:t>
            </w:r>
          </w:p>
        </w:tc>
        <w:tc>
          <w:tcPr>
            <w:tcW w:w="0" w:type="auto"/>
            <w:vAlign w:val="center"/>
          </w:tcPr>
          <w:p w14:paraId="5B98CFA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Training Data Size</w:t>
            </w:r>
          </w:p>
        </w:tc>
        <w:tc>
          <w:tcPr>
            <w:tcW w:w="0" w:type="auto"/>
            <w:vAlign w:val="center"/>
          </w:tcPr>
          <w:p w14:paraId="70A0D41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Training Frequency</w:t>
            </w:r>
          </w:p>
        </w:tc>
      </w:tr>
      <w:tr w14:paraId="39AFCF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6F29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RL (DQN variant)</w:t>
            </w:r>
          </w:p>
        </w:tc>
        <w:tc>
          <w:tcPr>
            <w:tcW w:w="0" w:type="auto"/>
            <w:vAlign w:val="center"/>
          </w:tcPr>
          <w:p w14:paraId="6E8EBF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3-layer fully connected network, ReLU activation</w:t>
            </w:r>
          </w:p>
        </w:tc>
        <w:tc>
          <w:tcPr>
            <w:tcW w:w="0" w:type="auto"/>
            <w:vAlign w:val="center"/>
          </w:tcPr>
          <w:p w14:paraId="1CF25E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rate: 0.001, gamma: 0.95, epsilon decay: 0.99</w:t>
            </w:r>
          </w:p>
        </w:tc>
        <w:tc>
          <w:tcPr>
            <w:tcW w:w="0" w:type="auto"/>
            <w:vAlign w:val="center"/>
          </w:tcPr>
          <w:p w14:paraId="6BEFA4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 million episodes</w:t>
            </w:r>
          </w:p>
        </w:tc>
        <w:tc>
          <w:tcPr>
            <w:tcW w:w="0" w:type="auto"/>
            <w:vAlign w:val="center"/>
          </w:tcPr>
          <w:p w14:paraId="136563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Continuous, online training</w:t>
            </w:r>
          </w:p>
        </w:tc>
      </w:tr>
      <w:tr w14:paraId="167B99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202F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</w:tcPr>
          <w:p w14:paraId="19CB463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 trees, max depth 30</w:t>
            </w:r>
          </w:p>
        </w:tc>
        <w:tc>
          <w:tcPr>
            <w:tcW w:w="0" w:type="auto"/>
            <w:vAlign w:val="center"/>
          </w:tcPr>
          <w:p w14:paraId="4BC09E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Max features: sqrt, min samples leaf: 5</w:t>
            </w:r>
          </w:p>
        </w:tc>
        <w:tc>
          <w:tcPr>
            <w:tcW w:w="0" w:type="auto"/>
            <w:vAlign w:val="center"/>
          </w:tcPr>
          <w:p w14:paraId="1E65BA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100K labeled samples</w:t>
            </w:r>
          </w:p>
        </w:tc>
        <w:tc>
          <w:tcPr>
            <w:tcW w:w="0" w:type="auto"/>
            <w:vAlign w:val="center"/>
          </w:tcPr>
          <w:p w14:paraId="725BF0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Weekly batch training</w:t>
            </w:r>
          </w:p>
        </w:tc>
      </w:tr>
      <w:tr w14:paraId="5AED74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D899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DNN</w:t>
            </w:r>
          </w:p>
        </w:tc>
        <w:tc>
          <w:tcPr>
            <w:tcW w:w="0" w:type="auto"/>
            <w:vAlign w:val="center"/>
          </w:tcPr>
          <w:p w14:paraId="27EE82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 hidden layers, 256 neurons each, dropout 0.3</w:t>
            </w:r>
          </w:p>
        </w:tc>
        <w:tc>
          <w:tcPr>
            <w:tcW w:w="0" w:type="auto"/>
            <w:vAlign w:val="center"/>
          </w:tcPr>
          <w:p w14:paraId="500F5B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Batch size: 128, epochs: 50, optimizer: Adam</w:t>
            </w:r>
          </w:p>
        </w:tc>
        <w:tc>
          <w:tcPr>
            <w:tcW w:w="0" w:type="auto"/>
            <w:vAlign w:val="center"/>
          </w:tcPr>
          <w:p w14:paraId="3B7842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500K KPI samples</w:t>
            </w:r>
          </w:p>
        </w:tc>
        <w:tc>
          <w:tcPr>
            <w:tcW w:w="0" w:type="auto"/>
            <w:vAlign w:val="center"/>
          </w:tcPr>
          <w:p w14:paraId="61256B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Daily retraining</w:t>
            </w:r>
          </w:p>
        </w:tc>
      </w:tr>
      <w:tr w14:paraId="16DEAE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19167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K-Means</w:t>
            </w:r>
          </w:p>
        </w:tc>
        <w:tc>
          <w:tcPr>
            <w:tcW w:w="0" w:type="auto"/>
            <w:vAlign w:val="center"/>
          </w:tcPr>
          <w:p w14:paraId="604E9F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k=8 clusters, Euclidean distance</w:t>
            </w:r>
          </w:p>
        </w:tc>
        <w:tc>
          <w:tcPr>
            <w:tcW w:w="0" w:type="auto"/>
            <w:vAlign w:val="center"/>
          </w:tcPr>
          <w:p w14:paraId="5C6C6D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Max iterations: 300</w:t>
            </w:r>
          </w:p>
        </w:tc>
        <w:tc>
          <w:tcPr>
            <w:tcW w:w="0" w:type="auto"/>
            <w:vAlign w:val="center"/>
          </w:tcPr>
          <w:p w14:paraId="213988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 million user sessions</w:t>
            </w:r>
          </w:p>
        </w:tc>
        <w:tc>
          <w:tcPr>
            <w:tcW w:w="0" w:type="auto"/>
            <w:vAlign w:val="center"/>
          </w:tcPr>
          <w:p w14:paraId="01044D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Monthly re-clustering</w:t>
            </w:r>
          </w:p>
        </w:tc>
      </w:tr>
    </w:tbl>
    <w:p w14:paraId="4B3B6DA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D. Data Pipeline</w:t>
      </w:r>
    </w:p>
    <w:p w14:paraId="616611E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Ingestion:</w:t>
      </w:r>
      <w:r>
        <w:rPr>
          <w:rFonts w:hint="default" w:ascii="Times New Roman" w:hAnsi="Times New Roman" w:cs="Times New Roman"/>
        </w:rPr>
        <w:t xml:space="preserve"> Real-time telemetry via Kafka streams</w:t>
      </w:r>
    </w:p>
    <w:p w14:paraId="7A30F82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Preprocessing:</w:t>
      </w:r>
      <w:r>
        <w:rPr>
          <w:rFonts w:hint="default" w:ascii="Times New Roman" w:hAnsi="Times New Roman" w:cs="Times New Roman"/>
        </w:rPr>
        <w:t xml:space="preserve"> Normalization, outlier removal, feature engineering</w:t>
      </w:r>
    </w:p>
    <w:p w14:paraId="35129F8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Training Environment:</w:t>
      </w:r>
      <w:r>
        <w:rPr>
          <w:rFonts w:hint="default" w:ascii="Times New Roman" w:hAnsi="Times New Roman" w:cs="Times New Roman"/>
        </w:rPr>
        <w:t xml:space="preserve"> GPU clusters on cloud (e.g., AWS SageMaker or Azure ML)</w:t>
      </w:r>
    </w:p>
    <w:p w14:paraId="5207B5F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Model Validation:</w:t>
      </w:r>
      <w:r>
        <w:rPr>
          <w:rFonts w:hint="default" w:ascii="Times New Roman" w:hAnsi="Times New Roman" w:cs="Times New Roman"/>
        </w:rPr>
        <w:t xml:space="preserve"> Cross-validation and hold-out test sets</w:t>
      </w:r>
    </w:p>
    <w:p w14:paraId="0577ACB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Deployment:</w:t>
      </w:r>
      <w:r>
        <w:rPr>
          <w:rFonts w:hint="default" w:ascii="Times New Roman" w:hAnsi="Times New Roman" w:cs="Times New Roman"/>
        </w:rPr>
        <w:t xml:space="preserve"> Containerized microservices with REST APIs</w:t>
      </w:r>
    </w:p>
    <w:p w14:paraId="1441146F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uning for incident response.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0125FF"/>
    <w:multiLevelType w:val="multilevel"/>
    <w:tmpl w:val="61012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A027A09"/>
    <w:multiLevelType w:val="multilevel"/>
    <w:tmpl w:val="7A027A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0FD"/>
    <w:rsid w:val="00180A00"/>
    <w:rsid w:val="00284989"/>
    <w:rsid w:val="0028578E"/>
    <w:rsid w:val="00D22FF6"/>
    <w:rsid w:val="00DE38F6"/>
    <w:rsid w:val="00F230FD"/>
    <w:rsid w:val="57DB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332</Words>
  <Characters>1894</Characters>
  <Lines>15</Lines>
  <Paragraphs>4</Paragraphs>
  <TotalTime>0</TotalTime>
  <ScaleCrop>false</ScaleCrop>
  <LinksUpToDate>false</LinksUpToDate>
  <CharactersWithSpaces>2222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2025-07-30T06:37:00Z</dcterms:created>
  <dc:creator>168236-Barbara Malei</dc:creator>
  <cp:lastModifiedBy>ADMIN</cp:lastModifiedBy>
  <dcterms:modified xsi:type="dcterms:W3CDTF">2025-11-08T08:49:27Z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5BDC15BCDF254B4C934040F670414047_12</vt:lpwstr>
  </property>
</Properties>
</file>