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5532D14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Custom Monitoring Dashboards &amp; KPI Visualizations</w:t>
      </w:r>
    </w:p>
    <w:p w14:paraId="159BB7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Real-Time &amp; Historical Analytics Dashboards for 5G Network KPIs</w:t>
      </w:r>
    </w:p>
    <w:p w14:paraId="6F16F1E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Objectives</w:t>
      </w:r>
    </w:p>
    <w:p w14:paraId="48A70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network operators and management with intuitive dashboards displaying key performance indicators (KPIs) such as throughput, latency, packet loss, energy consumption, and algorithm effectiveness.</w:t>
      </w:r>
    </w:p>
    <w:p w14:paraId="41E68D9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Dashboard Features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1"/>
        <w:gridCol w:w="3183"/>
        <w:gridCol w:w="2174"/>
        <w:gridCol w:w="1942"/>
      </w:tblGrid>
      <w:tr w14:paraId="249E2E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235ED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Dashboard Name</w:t>
            </w:r>
          </w:p>
        </w:tc>
        <w:tc>
          <w:tcPr>
            <w:tcW w:w="0" w:type="auto"/>
            <w:vAlign w:val="center"/>
          </w:tcPr>
          <w:p w14:paraId="47F8106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Primary Metrics</w:t>
            </w:r>
          </w:p>
        </w:tc>
        <w:tc>
          <w:tcPr>
            <w:tcW w:w="0" w:type="auto"/>
            <w:vAlign w:val="center"/>
          </w:tcPr>
          <w:p w14:paraId="000D73F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Data Sources</w:t>
            </w:r>
          </w:p>
        </w:tc>
        <w:tc>
          <w:tcPr>
            <w:tcW w:w="0" w:type="auto"/>
            <w:vAlign w:val="center"/>
          </w:tcPr>
          <w:p w14:paraId="5C25FA7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Users</w:t>
            </w:r>
          </w:p>
        </w:tc>
      </w:tr>
      <w:tr w14:paraId="0AA55D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DB48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Real-Time Network Health</w:t>
            </w:r>
          </w:p>
        </w:tc>
        <w:tc>
          <w:tcPr>
            <w:tcW w:w="0" w:type="auto"/>
            <w:vAlign w:val="center"/>
          </w:tcPr>
          <w:p w14:paraId="4FA142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Latency, packet loss, active users, throughput</w:t>
            </w:r>
          </w:p>
        </w:tc>
        <w:tc>
          <w:tcPr>
            <w:tcW w:w="0" w:type="auto"/>
            <w:vAlign w:val="center"/>
          </w:tcPr>
          <w:p w14:paraId="2177EB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Prometheus, Kafka Streams</w:t>
            </w:r>
          </w:p>
        </w:tc>
        <w:tc>
          <w:tcPr>
            <w:tcW w:w="0" w:type="auto"/>
            <w:vAlign w:val="center"/>
          </w:tcPr>
          <w:p w14:paraId="4362C4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NOC Engineers, Ops Managers</w:t>
            </w:r>
          </w:p>
        </w:tc>
      </w:tr>
      <w:tr w14:paraId="7F7B97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20B4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Optimization Impact</w:t>
            </w:r>
          </w:p>
        </w:tc>
        <w:tc>
          <w:tcPr>
            <w:tcW w:w="0" w:type="auto"/>
            <w:vAlign w:val="center"/>
          </w:tcPr>
          <w:p w14:paraId="7FE846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 consumption, algorithm decisions, SLA compliance</w:t>
            </w:r>
          </w:p>
        </w:tc>
        <w:tc>
          <w:tcPr>
            <w:tcW w:w="0" w:type="auto"/>
            <w:vAlign w:val="center"/>
          </w:tcPr>
          <w:p w14:paraId="798C90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 engine logs, telemetry DB</w:t>
            </w:r>
          </w:p>
        </w:tc>
        <w:tc>
          <w:tcPr>
            <w:tcW w:w="0" w:type="auto"/>
            <w:vAlign w:val="center"/>
          </w:tcPr>
          <w:p w14:paraId="76977E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Engineers, Analysts</w:t>
            </w:r>
          </w:p>
        </w:tc>
      </w:tr>
      <w:tr w14:paraId="1803F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77CE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Historical Trends &amp; Forecasts</w:t>
            </w:r>
          </w:p>
        </w:tc>
        <w:tc>
          <w:tcPr>
            <w:tcW w:w="0" w:type="auto"/>
            <w:vAlign w:val="center"/>
          </w:tcPr>
          <w:p w14:paraId="212B09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Traffic growth, fault rates, energy usage trends</w:t>
            </w:r>
          </w:p>
        </w:tc>
        <w:tc>
          <w:tcPr>
            <w:tcW w:w="0" w:type="auto"/>
            <w:vAlign w:val="center"/>
          </w:tcPr>
          <w:p w14:paraId="6B598F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Time-series DB (InfluxDB, TSDB)</w:t>
            </w:r>
          </w:p>
        </w:tc>
        <w:tc>
          <w:tcPr>
            <w:tcW w:w="0" w:type="auto"/>
            <w:vAlign w:val="center"/>
          </w:tcPr>
          <w:p w14:paraId="3FFC66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Planning, Execs</w:t>
            </w:r>
          </w:p>
        </w:tc>
      </w:tr>
      <w:tr w14:paraId="67FFE8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B811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Anomaly Detection Alerts</w:t>
            </w:r>
          </w:p>
        </w:tc>
        <w:tc>
          <w:tcPr>
            <w:tcW w:w="0" w:type="auto"/>
            <w:vAlign w:val="center"/>
          </w:tcPr>
          <w:p w14:paraId="59B43F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Detected anomalies, severity, resolution status</w:t>
            </w:r>
          </w:p>
        </w:tc>
        <w:tc>
          <w:tcPr>
            <w:tcW w:w="0" w:type="auto"/>
            <w:vAlign w:val="center"/>
          </w:tcPr>
          <w:p w14:paraId="70EC8C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SIEM, AI monitoring tools</w:t>
            </w:r>
          </w:p>
        </w:tc>
        <w:tc>
          <w:tcPr>
            <w:tcW w:w="0" w:type="auto"/>
            <w:vAlign w:val="center"/>
          </w:tcPr>
          <w:p w14:paraId="5E8ABB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Security Teams, NOC</w:t>
            </w:r>
          </w:p>
        </w:tc>
      </w:tr>
    </w:tbl>
    <w:p w14:paraId="53D57D4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Technology Stack</w:t>
      </w:r>
    </w:p>
    <w:p w14:paraId="7E0D158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Visualization:</w:t>
      </w:r>
      <w:r>
        <w:rPr>
          <w:rFonts w:hint="default" w:ascii="Times New Roman" w:hAnsi="Times New Roman" w:cs="Times New Roman"/>
        </w:rPr>
        <w:t xml:space="preserve"> Grafana, Kibana, Tableau, Power BI</w:t>
      </w:r>
    </w:p>
    <w:p w14:paraId="6D24A1A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Query:</w:t>
      </w:r>
      <w:r>
        <w:rPr>
          <w:rFonts w:hint="default" w:ascii="Times New Roman" w:hAnsi="Times New Roman" w:cs="Times New Roman"/>
        </w:rPr>
        <w:t xml:space="preserve"> SQL, PromQL, Elasticsearch queries</w:t>
      </w:r>
    </w:p>
    <w:p w14:paraId="22D1554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Alerting:</w:t>
      </w:r>
      <w:r>
        <w:rPr>
          <w:rFonts w:hint="default" w:ascii="Times New Roman" w:hAnsi="Times New Roman" w:cs="Times New Roman"/>
        </w:rPr>
        <w:t xml:space="preserve"> Integrated with PagerDuty, Slack, email for automated notifications</w:t>
      </w:r>
    </w:p>
    <w:p w14:paraId="487CA9C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Custom Widgets:</w:t>
      </w:r>
      <w:r>
        <w:rPr>
          <w:rFonts w:hint="default" w:ascii="Times New Roman" w:hAnsi="Times New Roman" w:cs="Times New Roman"/>
        </w:rPr>
        <w:t xml:space="preserve"> Interactive heatmaps, geo-maps, drill-down charts</w:t>
      </w:r>
    </w:p>
    <w:p w14:paraId="05BC15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Dashboard Design Principles</w:t>
      </w:r>
    </w:p>
    <w:p w14:paraId="428DD1E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color coding and thresholds to highlight SLA violations.</w:t>
      </w:r>
    </w:p>
    <w:p w14:paraId="0DF640D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 filtering by region, cell site, or time period.</w:t>
      </w:r>
    </w:p>
    <w:p w14:paraId="4253050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export options (CSV, PDF) for reports.</w:t>
      </w:r>
    </w:p>
    <w:p w14:paraId="2D11E22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mobile accessibility for field engineers.</w:t>
      </w:r>
    </w:p>
    <w:p w14:paraId="5C3C11B5">
      <w:pPr>
        <w:rPr>
          <w:rFonts w:hint="default" w:ascii="Times New Roman" w:hAnsi="Times New Roman" w:cs="Times New Roman"/>
        </w:rPr>
      </w:pPr>
    </w:p>
    <w:p w14:paraId="44F0A9DC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BA5041"/>
    <w:multiLevelType w:val="multilevel"/>
    <w:tmpl w:val="11BA5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D7960CC"/>
    <w:multiLevelType w:val="multilevel"/>
    <w:tmpl w:val="4D796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259"/>
    <w:rsid w:val="00180A00"/>
    <w:rsid w:val="00284989"/>
    <w:rsid w:val="0028578E"/>
    <w:rsid w:val="00871259"/>
    <w:rsid w:val="00D22FF6"/>
    <w:rsid w:val="00DE38F6"/>
    <w:rsid w:val="075F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214</Words>
  <Characters>1221</Characters>
  <Lines>10</Lines>
  <Paragraphs>2</Paragraphs>
  <TotalTime>1</TotalTime>
  <ScaleCrop>false</ScaleCrop>
  <LinksUpToDate>false</LinksUpToDate>
  <CharactersWithSpaces>1433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2025-07-30T06:55:00Z</dcterms:created>
  <dc:creator>168236-Barbara Malei</dc:creator>
  <cp:lastModifiedBy>ADMIN</cp:lastModifiedBy>
  <dcterms:modified xsi:type="dcterms:W3CDTF">2025-11-08T08:01:40Z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D3CEB32A3A3B4D7AA491E6C46021A500_12</vt:lpwstr>
  </property>
</Properties>
</file>