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E4893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Mapping &amp; Engagement Plan</w:t>
      </w:r>
    </w:p>
    <w:p w14:paraId="4C1AF8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Purpose:</w:t>
      </w:r>
    </w:p>
    <w:p w14:paraId="13571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identify key stakeholders, assess their influence and interest, and develop a tailored engagement strategy to ensure project success and alignment with business goals.</w:t>
      </w:r>
    </w:p>
    <w:p w14:paraId="56C7DB9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Stakeholder Matrix: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2089"/>
        <w:gridCol w:w="874"/>
        <w:gridCol w:w="1020"/>
        <w:gridCol w:w="2982"/>
      </w:tblGrid>
      <w:tr w14:paraId="61E48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82F8B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7014C3C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037BE2C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</w:tcPr>
          <w:p w14:paraId="38ACAFD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</w:tcPr>
          <w:p w14:paraId="4CB4BFE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Engagement Strategy</w:t>
            </w:r>
          </w:p>
        </w:tc>
      </w:tr>
      <w:tr w14:paraId="6B9DB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5203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CTO</w:t>
            </w:r>
          </w:p>
        </w:tc>
        <w:tc>
          <w:tcPr>
            <w:tcW w:w="0" w:type="auto"/>
            <w:vAlign w:val="center"/>
          </w:tcPr>
          <w:p w14:paraId="66947C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Sponsor</w:t>
            </w:r>
          </w:p>
        </w:tc>
        <w:tc>
          <w:tcPr>
            <w:tcW w:w="0" w:type="auto"/>
            <w:vAlign w:val="center"/>
          </w:tcPr>
          <w:p w14:paraId="6130F9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6740D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90B23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 steering briefings</w:t>
            </w:r>
          </w:p>
        </w:tc>
      </w:tr>
      <w:tr w14:paraId="18926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A117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Operations Head</w:t>
            </w:r>
          </w:p>
        </w:tc>
        <w:tc>
          <w:tcPr>
            <w:tcW w:w="0" w:type="auto"/>
            <w:vAlign w:val="center"/>
          </w:tcPr>
          <w:p w14:paraId="529B5D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Technical lead</w:t>
            </w:r>
          </w:p>
        </w:tc>
        <w:tc>
          <w:tcPr>
            <w:tcW w:w="0" w:type="auto"/>
            <w:vAlign w:val="center"/>
          </w:tcPr>
          <w:p w14:paraId="3D2556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C3628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CD92F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 syncs + status dashboards</w:t>
            </w:r>
          </w:p>
        </w:tc>
      </w:tr>
      <w:tr w14:paraId="22CB71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B652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Regulatory Authority</w:t>
            </w:r>
          </w:p>
        </w:tc>
        <w:tc>
          <w:tcPr>
            <w:tcW w:w="0" w:type="auto"/>
            <w:vAlign w:val="center"/>
          </w:tcPr>
          <w:p w14:paraId="16FFBF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oversight</w:t>
            </w:r>
          </w:p>
        </w:tc>
        <w:tc>
          <w:tcPr>
            <w:tcW w:w="0" w:type="auto"/>
            <w:vAlign w:val="center"/>
          </w:tcPr>
          <w:p w14:paraId="5B615B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DE722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5F93F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 reporting &amp; audits</w:t>
            </w:r>
          </w:p>
        </w:tc>
      </w:tr>
      <w:tr w14:paraId="61E2E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18D4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CFO</w:t>
            </w:r>
          </w:p>
        </w:tc>
        <w:tc>
          <w:tcPr>
            <w:tcW w:w="0" w:type="auto"/>
            <w:vAlign w:val="center"/>
          </w:tcPr>
          <w:p w14:paraId="7AE013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Budget owner</w:t>
            </w:r>
          </w:p>
        </w:tc>
        <w:tc>
          <w:tcPr>
            <w:tcW w:w="0" w:type="auto"/>
            <w:vAlign w:val="center"/>
          </w:tcPr>
          <w:p w14:paraId="5AEA7C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20409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CB78F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Bi-monthly financial updates</w:t>
            </w:r>
          </w:p>
        </w:tc>
      </w:tr>
      <w:tr w14:paraId="46562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F200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 Customers</w:t>
            </w:r>
          </w:p>
        </w:tc>
        <w:tc>
          <w:tcPr>
            <w:tcW w:w="0" w:type="auto"/>
            <w:vAlign w:val="center"/>
          </w:tcPr>
          <w:p w14:paraId="249D84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Service users</w:t>
            </w:r>
          </w:p>
        </w:tc>
        <w:tc>
          <w:tcPr>
            <w:tcW w:w="0" w:type="auto"/>
            <w:vAlign w:val="center"/>
          </w:tcPr>
          <w:p w14:paraId="61BED1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98035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C0B49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Satisfaction surveys, app alerts</w:t>
            </w:r>
          </w:p>
        </w:tc>
      </w:tr>
      <w:tr w14:paraId="0140E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01D9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 Vendor (3rd party)</w:t>
            </w:r>
          </w:p>
        </w:tc>
        <w:tc>
          <w:tcPr>
            <w:tcW w:w="0" w:type="auto"/>
            <w:vAlign w:val="center"/>
          </w:tcPr>
          <w:p w14:paraId="5DE657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Technology provider</w:t>
            </w:r>
          </w:p>
        </w:tc>
        <w:tc>
          <w:tcPr>
            <w:tcW w:w="0" w:type="auto"/>
            <w:vAlign w:val="center"/>
          </w:tcPr>
          <w:p w14:paraId="522F4D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91D19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C9F19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SLAs, joint war rooms</w:t>
            </w:r>
          </w:p>
        </w:tc>
      </w:tr>
      <w:tr w14:paraId="27EA2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4A1B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 Engineers</w:t>
            </w:r>
          </w:p>
        </w:tc>
        <w:tc>
          <w:tcPr>
            <w:tcW w:w="0" w:type="auto"/>
            <w:vAlign w:val="center"/>
          </w:tcPr>
          <w:p w14:paraId="70DC20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</w:tcPr>
          <w:p w14:paraId="20AC67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C8B59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B347C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Training, feedback loops</w:t>
            </w:r>
          </w:p>
        </w:tc>
      </w:tr>
      <w:tr w14:paraId="08CF3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0DCF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2EC698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Interface with users</w:t>
            </w:r>
          </w:p>
        </w:tc>
        <w:tc>
          <w:tcPr>
            <w:tcW w:w="0" w:type="auto"/>
            <w:vAlign w:val="center"/>
          </w:tcPr>
          <w:p w14:paraId="09A0FC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61007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4088B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Playbooks, escalation guides</w:t>
            </w:r>
          </w:p>
        </w:tc>
      </w:tr>
      <w:tr w14:paraId="42694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D02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Marketing Team</w:t>
            </w:r>
          </w:p>
        </w:tc>
        <w:tc>
          <w:tcPr>
            <w:tcW w:w="0" w:type="auto"/>
            <w:vAlign w:val="center"/>
          </w:tcPr>
          <w:p w14:paraId="4F0595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Go-to-market</w:t>
            </w:r>
          </w:p>
        </w:tc>
        <w:tc>
          <w:tcPr>
            <w:tcW w:w="0" w:type="auto"/>
            <w:vAlign w:val="center"/>
          </w:tcPr>
          <w:p w14:paraId="3B28D7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97908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E0DFB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Feature briefings, demos</w:t>
            </w:r>
          </w:p>
        </w:tc>
      </w:tr>
      <w:tr w14:paraId="09741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D9F9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Infrastructure Partners</w:t>
            </w:r>
          </w:p>
        </w:tc>
        <w:tc>
          <w:tcPr>
            <w:tcW w:w="0" w:type="auto"/>
            <w:vAlign w:val="center"/>
          </w:tcPr>
          <w:p w14:paraId="6AA80A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Deployment support</w:t>
            </w:r>
          </w:p>
        </w:tc>
        <w:tc>
          <w:tcPr>
            <w:tcW w:w="0" w:type="auto"/>
            <w:vAlign w:val="center"/>
          </w:tcPr>
          <w:p w14:paraId="746CE3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7AA05E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3C45B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meetings</w:t>
            </w:r>
          </w:p>
        </w:tc>
      </w:tr>
    </w:tbl>
    <w:p w14:paraId="6DFCAD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Engagement Tactics:</w:t>
      </w:r>
    </w:p>
    <w:p w14:paraId="1B1EE92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Steering Committee</w:t>
      </w:r>
      <w:r>
        <w:rPr>
          <w:rFonts w:hint="default" w:ascii="Times New Roman" w:hAnsi="Times New Roman" w:cs="Times New Roman"/>
        </w:rPr>
        <w:t>: Bi-weekly to align leadership and remove blockers.</w:t>
      </w:r>
    </w:p>
    <w:p w14:paraId="729B735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Briefs</w:t>
      </w:r>
      <w:r>
        <w:rPr>
          <w:rFonts w:hint="default" w:ascii="Times New Roman" w:hAnsi="Times New Roman" w:cs="Times New Roman"/>
        </w:rPr>
        <w:t>: Dashboards and reports for visibility.</w:t>
      </w:r>
    </w:p>
    <w:p w14:paraId="0FBCFE4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Training Workshops</w:t>
      </w:r>
      <w:r>
        <w:rPr>
          <w:rFonts w:hint="default" w:ascii="Times New Roman" w:hAnsi="Times New Roman" w:cs="Times New Roman"/>
        </w:rPr>
        <w:t>: Upskilling for internal teams.</w:t>
      </w:r>
    </w:p>
    <w:p w14:paraId="41A7775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Feedback Channels</w:t>
      </w:r>
      <w:r>
        <w:rPr>
          <w:rFonts w:hint="default" w:ascii="Times New Roman" w:hAnsi="Times New Roman" w:cs="Times New Roman"/>
        </w:rPr>
        <w:t>: App-based survey integration.</w:t>
      </w:r>
    </w:p>
    <w:p w14:paraId="1E27515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 Communication Plan</w:t>
      </w:r>
      <w:r>
        <w:rPr>
          <w:rFonts w:hint="default" w:ascii="Times New Roman" w:hAnsi="Times New Roman" w:cs="Times New Roman"/>
        </w:rPr>
        <w:t>: Early alerts to high-influence stakeholders.</w:t>
      </w:r>
    </w:p>
    <w:p w14:paraId="2A82446B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B3713"/>
    <w:multiLevelType w:val="multilevel"/>
    <w:tmpl w:val="680B3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B3F"/>
    <w:rsid w:val="00180A00"/>
    <w:rsid w:val="0028050F"/>
    <w:rsid w:val="00284B3F"/>
    <w:rsid w:val="0028578E"/>
    <w:rsid w:val="00D22FF6"/>
    <w:rsid w:val="00DE38F6"/>
    <w:rsid w:val="3453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1132</Characters>
  <Lines>9</Lines>
  <Paragraphs>2</Paragraphs>
  <TotalTime>1</TotalTime>
  <ScaleCrop>false</ScaleCrop>
  <LinksUpToDate>false</LinksUpToDate>
  <CharactersWithSpaces>1328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2025-07-29T12:37:00Z</dcterms:created>
  <dc:creator>168236-Barbara Malei</dc:creator>
  <cp:lastModifiedBy>ADMIN</cp:lastModifiedBy>
  <dcterms:modified xsi:type="dcterms:W3CDTF">2025-11-08T07:09:17Z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59579759F5EC43A8870F383639390614_12</vt:lpwstr>
  </property>
</Properties>
</file>