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11CC" w14:textId="77777777" w:rsidR="00D85311" w:rsidRPr="004D234A" w:rsidRDefault="00D85311" w:rsidP="00D85311">
      <w:pPr>
        <w:rPr>
          <w:b/>
          <w:bCs/>
        </w:rPr>
      </w:pPr>
      <w:r w:rsidRPr="004D234A">
        <w:rPr>
          <w:b/>
          <w:bCs/>
        </w:rPr>
        <w:t>Role-Based Access Control (RBAC) &amp; Federated Identity Management</w:t>
      </w:r>
    </w:p>
    <w:p w14:paraId="129EA64A" w14:textId="77777777" w:rsidR="00D85311" w:rsidRPr="004D234A" w:rsidRDefault="00D85311" w:rsidP="00D85311">
      <w:r w:rsidRPr="004D234A">
        <w:t>Security, access, and compliance enforcement:</w:t>
      </w:r>
    </w:p>
    <w:p w14:paraId="6B5E1CED" w14:textId="77777777" w:rsidR="00D85311" w:rsidRPr="004D234A" w:rsidRDefault="00D85311" w:rsidP="00D85311">
      <w:pPr>
        <w:numPr>
          <w:ilvl w:val="0"/>
          <w:numId w:val="1"/>
        </w:numPr>
      </w:pPr>
      <w:r w:rsidRPr="004D234A">
        <w:rPr>
          <w:b/>
          <w:bCs/>
        </w:rPr>
        <w:t>Azure AD Federation</w:t>
      </w:r>
      <w:r w:rsidRPr="004D234A">
        <w:t xml:space="preserve"> with SAML 2.0 for single sign-on across SAP, Salesforce, </w:t>
      </w:r>
      <w:proofErr w:type="spellStart"/>
      <w:r w:rsidRPr="004D234A">
        <w:t>KoboToolbox</w:t>
      </w:r>
      <w:proofErr w:type="spellEnd"/>
      <w:r w:rsidRPr="004D234A">
        <w:t>.</w:t>
      </w:r>
    </w:p>
    <w:p w14:paraId="1488AB35" w14:textId="77777777" w:rsidR="00D85311" w:rsidRPr="004D234A" w:rsidRDefault="00D85311" w:rsidP="00D85311">
      <w:pPr>
        <w:numPr>
          <w:ilvl w:val="0"/>
          <w:numId w:val="1"/>
        </w:numPr>
      </w:pPr>
      <w:r w:rsidRPr="004D234A">
        <w:rPr>
          <w:b/>
          <w:bCs/>
        </w:rPr>
        <w:t>Field-Specific Roles</w:t>
      </w:r>
      <w:r w:rsidRPr="004D234A">
        <w:t>: Mobile-only user profiles with geofencing constraints and Just-in-Time access.</w:t>
      </w:r>
    </w:p>
    <w:p w14:paraId="5A1CD483" w14:textId="77777777" w:rsidR="00D85311" w:rsidRPr="004D234A" w:rsidRDefault="00D85311" w:rsidP="00D85311">
      <w:pPr>
        <w:numPr>
          <w:ilvl w:val="0"/>
          <w:numId w:val="1"/>
        </w:numPr>
      </w:pPr>
      <w:r w:rsidRPr="004D234A">
        <w:rPr>
          <w:b/>
          <w:bCs/>
        </w:rPr>
        <w:t>Audit Logging Infrastructure</w:t>
      </w:r>
      <w:r w:rsidRPr="004D234A">
        <w:t>: Tamper-proof logs for sensitive data views, financial approvals, and user account changes.</w:t>
      </w:r>
    </w:p>
    <w:p w14:paraId="1F1191A4" w14:textId="77777777" w:rsidR="00D85311" w:rsidRPr="004D234A" w:rsidRDefault="00D85311" w:rsidP="00D85311">
      <w:pPr>
        <w:numPr>
          <w:ilvl w:val="0"/>
          <w:numId w:val="1"/>
        </w:numPr>
      </w:pPr>
      <w:r w:rsidRPr="004D234A">
        <w:rPr>
          <w:b/>
          <w:bCs/>
        </w:rPr>
        <w:t>Least Privilege Enforcement</w:t>
      </w:r>
      <w:r w:rsidRPr="004D234A">
        <w:t>: Includes automated role expiry, temporary access elevation, and segregation of duties (</w:t>
      </w:r>
      <w:proofErr w:type="spellStart"/>
      <w:r w:rsidRPr="004D234A">
        <w:t>SoD</w:t>
      </w:r>
      <w:proofErr w:type="spellEnd"/>
      <w:r w:rsidRPr="004D234A">
        <w:t>) review workflows.</w:t>
      </w:r>
    </w:p>
    <w:p w14:paraId="000CF136" w14:textId="77777777" w:rsidR="00D85311" w:rsidRPr="004D234A" w:rsidRDefault="00D85311" w:rsidP="00D85311">
      <w:pPr>
        <w:numPr>
          <w:ilvl w:val="0"/>
          <w:numId w:val="1"/>
        </w:numPr>
      </w:pPr>
      <w:r w:rsidRPr="004D234A">
        <w:rPr>
          <w:b/>
          <w:bCs/>
        </w:rPr>
        <w:t>Data Residency &amp; GDPR Compliance</w:t>
      </w:r>
      <w:r w:rsidRPr="004D234A">
        <w:t>: Ensures donor and beneficiary data processed within regional legal zones.</w:t>
      </w:r>
    </w:p>
    <w:p w14:paraId="0B8E53AD" w14:textId="77777777" w:rsidR="00DE38F6" w:rsidRDefault="00DE38F6" w:rsidP="00D85311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978A6"/>
    <w:multiLevelType w:val="multilevel"/>
    <w:tmpl w:val="834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76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1"/>
    <w:rsid w:val="00180A00"/>
    <w:rsid w:val="0028578E"/>
    <w:rsid w:val="009C623F"/>
    <w:rsid w:val="00D22FF6"/>
    <w:rsid w:val="00D85311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2132"/>
  <w15:chartTrackingRefBased/>
  <w15:docId w15:val="{4C584274-002A-4452-B5F9-D409B219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311"/>
  </w:style>
  <w:style w:type="paragraph" w:styleId="Heading1">
    <w:name w:val="heading 1"/>
    <w:basedOn w:val="Normal"/>
    <w:next w:val="Normal"/>
    <w:link w:val="Heading1Char"/>
    <w:uiPriority w:val="9"/>
    <w:qFormat/>
    <w:rsid w:val="00D85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2025-08-03T11:16:00Z</dcterms:created>
  <dcterms:modified xsi:type="dcterms:W3CDTF">2025-08-03T11:17:00Z</dcterms:modified>
</cp:coreProperties>
</file>