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CE6D6" w14:textId="77777777" w:rsidR="007F24EE" w:rsidRPr="007F24EE" w:rsidRDefault="007F24EE" w:rsidP="007F24EE">
      <w:pPr>
        <w:rPr>
          <w:b/>
          <w:bCs/>
        </w:rPr>
      </w:pPr>
      <w:r w:rsidRPr="007F24EE">
        <w:rPr>
          <w:b/>
          <w:bCs/>
        </w:rPr>
        <w:t xml:space="preserve"> Cross-Agency Enterprise Process Model Library (EPC/BPMN)</w:t>
      </w:r>
    </w:p>
    <w:p w14:paraId="63504AC0" w14:textId="77777777" w:rsidR="007F24EE" w:rsidRPr="007F24EE" w:rsidRDefault="007F24EE" w:rsidP="007F24EE">
      <w:r w:rsidRPr="007F24EE">
        <w:rPr>
          <w:b/>
          <w:bCs/>
        </w:rPr>
        <w:t>Description:</w:t>
      </w:r>
      <w:r w:rsidRPr="007F24EE">
        <w:br/>
        <w:t>Developed a comprehensive library of standardized and harmonized process models documenting current (“as-is”) and redesigned (“to-be”) workflows across multiple UN agencies and partner NGOs involved in humanitarian and development operations.</w:t>
      </w:r>
    </w:p>
    <w:p w14:paraId="1A508BA2" w14:textId="77777777" w:rsidR="007F24EE" w:rsidRPr="007F24EE" w:rsidRDefault="007F24EE" w:rsidP="007F24EE">
      <w:r w:rsidRPr="007F24EE">
        <w:rPr>
          <w:b/>
          <w:bCs/>
        </w:rPr>
        <w:t>Key Elements:</w:t>
      </w:r>
    </w:p>
    <w:p w14:paraId="1F097E33" w14:textId="77777777" w:rsidR="007F24EE" w:rsidRPr="007F24EE" w:rsidRDefault="007F24EE" w:rsidP="007F24EE">
      <w:pPr>
        <w:numPr>
          <w:ilvl w:val="0"/>
          <w:numId w:val="1"/>
        </w:numPr>
      </w:pPr>
      <w:r w:rsidRPr="007F24EE">
        <w:t>Created detailed BPMN diagrams for core financial processes such as multi-donor grant management, budget planning, and multi-currency fund disbursement reflecting UN financial regulations.</w:t>
      </w:r>
    </w:p>
    <w:p w14:paraId="4A3B34C8" w14:textId="77777777" w:rsidR="007F24EE" w:rsidRPr="007F24EE" w:rsidRDefault="007F24EE" w:rsidP="007F24EE">
      <w:pPr>
        <w:numPr>
          <w:ilvl w:val="0"/>
          <w:numId w:val="1"/>
        </w:numPr>
      </w:pPr>
      <w:r w:rsidRPr="007F24EE">
        <w:t>Mapped procurement workflows to incorporate emergency procurement protocols critical in fragile contexts, ensuring compliance with UN procurement standards.</w:t>
      </w:r>
    </w:p>
    <w:p w14:paraId="5C64B6B8" w14:textId="77777777" w:rsidR="007F24EE" w:rsidRPr="007F24EE" w:rsidRDefault="007F24EE" w:rsidP="007F24EE">
      <w:pPr>
        <w:numPr>
          <w:ilvl w:val="0"/>
          <w:numId w:val="1"/>
        </w:numPr>
      </w:pPr>
      <w:r w:rsidRPr="007F24EE">
        <w:t>Modeled HR lifecycle processes emphasizing onboarding and performance management for international and local staff, accommodating various contract types used by UN agencies.</w:t>
      </w:r>
    </w:p>
    <w:p w14:paraId="1EC2976C" w14:textId="77777777" w:rsidR="007F24EE" w:rsidRPr="007F24EE" w:rsidRDefault="007F24EE" w:rsidP="007F24EE">
      <w:pPr>
        <w:numPr>
          <w:ilvl w:val="0"/>
          <w:numId w:val="1"/>
        </w:numPr>
      </w:pPr>
      <w:r w:rsidRPr="007F24EE">
        <w:t>Included logistics and supply chain processes supporting last-mile delivery in remote, low-connectivity field locations.</w:t>
      </w:r>
    </w:p>
    <w:p w14:paraId="2A37D743" w14:textId="77777777" w:rsidR="007F24EE" w:rsidRPr="007F24EE" w:rsidRDefault="007F24EE" w:rsidP="007F24EE">
      <w:pPr>
        <w:numPr>
          <w:ilvl w:val="0"/>
          <w:numId w:val="1"/>
        </w:numPr>
      </w:pPr>
      <w:r w:rsidRPr="007F24EE">
        <w:t>Highlighted inter-agency handoffs and collaboration points, facilitating seamless program implementation across organizations.</w:t>
      </w:r>
    </w:p>
    <w:p w14:paraId="3B49F4B1" w14:textId="77777777" w:rsidR="007F24EE" w:rsidRPr="007F24EE" w:rsidRDefault="007F24EE" w:rsidP="007F24EE">
      <w:pPr>
        <w:numPr>
          <w:ilvl w:val="0"/>
          <w:numId w:val="1"/>
        </w:numPr>
      </w:pPr>
      <w:r w:rsidRPr="007F24EE">
        <w:t>Documented process inefficiencies and recommended optimizations to improve transparency, reduce manual errors, and accelerate decision-making.</w:t>
      </w:r>
    </w:p>
    <w:p w14:paraId="1F3CEB7E" w14:textId="77777777" w:rsidR="007F24EE" w:rsidRPr="007F24EE" w:rsidRDefault="007F24EE" w:rsidP="007F24EE">
      <w:pPr>
        <w:numPr>
          <w:ilvl w:val="0"/>
          <w:numId w:val="1"/>
        </w:numPr>
      </w:pPr>
      <w:r w:rsidRPr="007F24EE">
        <w:t>Maintained version control and secured approval from agency process owners via the UN Digital PMO platform.</w:t>
      </w:r>
    </w:p>
    <w:p w14:paraId="7F22F54B" w14:textId="77777777" w:rsidR="007F24EE" w:rsidRPr="007F24EE" w:rsidRDefault="007F24EE" w:rsidP="007F24EE"/>
    <w:p w14:paraId="7B294B1C" w14:textId="77777777" w:rsidR="007F24EE" w:rsidRPr="007F24EE" w:rsidRDefault="007F24EE" w:rsidP="007F24EE"/>
    <w:p w14:paraId="7A335D97" w14:textId="77777777" w:rsidR="007F24EE" w:rsidRPr="007F24EE" w:rsidRDefault="007F24EE" w:rsidP="007F24EE"/>
    <w:p w14:paraId="1F9A63C4" w14:textId="77777777" w:rsidR="007F24EE" w:rsidRPr="007F24EE" w:rsidRDefault="007F24EE" w:rsidP="007F24EE"/>
    <w:p w14:paraId="00F21E10" w14:textId="77777777" w:rsidR="007F24EE" w:rsidRPr="007F24EE" w:rsidRDefault="007F24EE" w:rsidP="007F24EE"/>
    <w:p w14:paraId="637806B4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A5B57"/>
    <w:multiLevelType w:val="multilevel"/>
    <w:tmpl w:val="DD0E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35830"/>
    <w:multiLevelType w:val="multilevel"/>
    <w:tmpl w:val="C98A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E366B"/>
    <w:multiLevelType w:val="multilevel"/>
    <w:tmpl w:val="E70A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411EE"/>
    <w:multiLevelType w:val="multilevel"/>
    <w:tmpl w:val="2740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F2FEF"/>
    <w:multiLevelType w:val="multilevel"/>
    <w:tmpl w:val="2E86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505A74"/>
    <w:multiLevelType w:val="multilevel"/>
    <w:tmpl w:val="AEC0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C10DC1"/>
    <w:multiLevelType w:val="multilevel"/>
    <w:tmpl w:val="C2B4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6F5556"/>
    <w:multiLevelType w:val="multilevel"/>
    <w:tmpl w:val="179A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978507">
    <w:abstractNumId w:val="2"/>
  </w:num>
  <w:num w:numId="2" w16cid:durableId="944921960">
    <w:abstractNumId w:val="0"/>
  </w:num>
  <w:num w:numId="3" w16cid:durableId="446437222">
    <w:abstractNumId w:val="4"/>
  </w:num>
  <w:num w:numId="4" w16cid:durableId="2144954885">
    <w:abstractNumId w:val="5"/>
  </w:num>
  <w:num w:numId="5" w16cid:durableId="371536481">
    <w:abstractNumId w:val="1"/>
  </w:num>
  <w:num w:numId="6" w16cid:durableId="906184976">
    <w:abstractNumId w:val="7"/>
  </w:num>
  <w:num w:numId="7" w16cid:durableId="1182084560">
    <w:abstractNumId w:val="3"/>
  </w:num>
  <w:num w:numId="8" w16cid:durableId="15183461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EE"/>
    <w:rsid w:val="00180A00"/>
    <w:rsid w:val="0028578E"/>
    <w:rsid w:val="007F24EE"/>
    <w:rsid w:val="009C623F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34B1"/>
  <w15:chartTrackingRefBased/>
  <w15:docId w15:val="{A50E8540-3DD3-42A5-97D0-3D556EDC8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4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4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4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4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4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4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4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4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4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4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85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2025-08-03T10:53:00Z</dcterms:created>
  <dcterms:modified xsi:type="dcterms:W3CDTF">2025-08-03T11:02:00Z</dcterms:modified>
</cp:coreProperties>
</file>