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5454E" w14:textId="77777777" w:rsidR="00F331BF" w:rsidRPr="007F24EE" w:rsidRDefault="00F331BF" w:rsidP="00F331BF">
      <w:pPr>
        <w:rPr>
          <w:b/>
          <w:bCs/>
        </w:rPr>
      </w:pPr>
      <w:r w:rsidRPr="007F24EE">
        <w:rPr>
          <w:b/>
          <w:bCs/>
        </w:rPr>
        <w:t>Global Master Data Management (MDM) Strategy</w:t>
      </w:r>
    </w:p>
    <w:p w14:paraId="310092EF" w14:textId="77777777" w:rsidR="00F331BF" w:rsidRPr="007F24EE" w:rsidRDefault="00F331BF" w:rsidP="00F331BF">
      <w:r w:rsidRPr="007F24EE">
        <w:rPr>
          <w:b/>
          <w:bCs/>
        </w:rPr>
        <w:t>Description:</w:t>
      </w:r>
      <w:r w:rsidRPr="007F24EE">
        <w:br/>
        <w:t>Designed a unified master data management framework to ensure data consistency, integrity, and a single source of truth across multiple UN agencies and international NGO partners working in Sub-Saharan Africa.</w:t>
      </w:r>
    </w:p>
    <w:p w14:paraId="7E11AD3E" w14:textId="77777777" w:rsidR="00F331BF" w:rsidRPr="007F24EE" w:rsidRDefault="00F331BF" w:rsidP="00F331BF">
      <w:r w:rsidRPr="007F24EE">
        <w:rPr>
          <w:b/>
          <w:bCs/>
        </w:rPr>
        <w:t>Key Elements:</w:t>
      </w:r>
    </w:p>
    <w:p w14:paraId="07301C3D" w14:textId="77777777" w:rsidR="00F331BF" w:rsidRPr="007F24EE" w:rsidRDefault="00F331BF" w:rsidP="00F331BF">
      <w:pPr>
        <w:numPr>
          <w:ilvl w:val="0"/>
          <w:numId w:val="1"/>
        </w:numPr>
      </w:pPr>
      <w:r w:rsidRPr="007F24EE">
        <w:t>Defined standardized master data domains relevant to UN operations: supplier/vendor registry compliant with UN vendor vetting, employee master data aligned with HRIS, and beneficiary records respecting data privacy laws.</w:t>
      </w:r>
    </w:p>
    <w:p w14:paraId="5BB7F540" w14:textId="77777777" w:rsidR="00F331BF" w:rsidRPr="007F24EE" w:rsidRDefault="00F331BF" w:rsidP="00F331BF">
      <w:pPr>
        <w:numPr>
          <w:ilvl w:val="0"/>
          <w:numId w:val="1"/>
        </w:numPr>
      </w:pPr>
      <w:r w:rsidRPr="007F24EE">
        <w:t>Developed cross-agency data stewardship roles and responsibilities to maintain data quality throughout the project lifecycle.</w:t>
      </w:r>
    </w:p>
    <w:p w14:paraId="3B486EB8" w14:textId="77777777" w:rsidR="00F331BF" w:rsidRPr="007F24EE" w:rsidRDefault="00F331BF" w:rsidP="00F331BF">
      <w:pPr>
        <w:numPr>
          <w:ilvl w:val="0"/>
          <w:numId w:val="1"/>
        </w:numPr>
      </w:pPr>
      <w:r w:rsidRPr="007F24EE">
        <w:t>Established data cleansing protocols addressing duplicates, incomplete records, and conflicting entries common in humanitarian data.</w:t>
      </w:r>
    </w:p>
    <w:p w14:paraId="64CC53D8" w14:textId="77777777" w:rsidR="00F331BF" w:rsidRPr="007F24EE" w:rsidRDefault="00F331BF" w:rsidP="00F331BF">
      <w:pPr>
        <w:numPr>
          <w:ilvl w:val="0"/>
          <w:numId w:val="1"/>
        </w:numPr>
      </w:pPr>
      <w:r w:rsidRPr="007F24EE">
        <w:t>Defined data lifecycle management policies respecting UN security classifications and data retention mandates.</w:t>
      </w:r>
    </w:p>
    <w:p w14:paraId="0DB97EDB" w14:textId="77777777" w:rsidR="00F331BF" w:rsidRPr="007F24EE" w:rsidRDefault="00F331BF" w:rsidP="00F331BF">
      <w:pPr>
        <w:numPr>
          <w:ilvl w:val="0"/>
          <w:numId w:val="1"/>
        </w:numPr>
      </w:pPr>
      <w:r w:rsidRPr="007F24EE">
        <w:t>Specified integration mechanisms to synchronize master data in real-time between SAP S/4HANA ERP modules and Salesforce CRM, ensuring consistent reporting and donor tracking.</w:t>
      </w:r>
    </w:p>
    <w:p w14:paraId="204454ED" w14:textId="77777777" w:rsidR="00F331BF" w:rsidRPr="007F24EE" w:rsidRDefault="00F331BF" w:rsidP="00F331BF">
      <w:pPr>
        <w:numPr>
          <w:ilvl w:val="0"/>
          <w:numId w:val="1"/>
        </w:numPr>
      </w:pPr>
      <w:r w:rsidRPr="007F24EE">
        <w:t>Recommended adoption of SAP Master Data Governance (MDG) tools alongside manual stewardship for critical data points.</w:t>
      </w:r>
    </w:p>
    <w:p w14:paraId="787AD8DE" w14:textId="77777777" w:rsidR="00F331BF" w:rsidRPr="007F24EE" w:rsidRDefault="00F331BF" w:rsidP="00F331BF">
      <w:pPr>
        <w:numPr>
          <w:ilvl w:val="0"/>
          <w:numId w:val="1"/>
        </w:numPr>
      </w:pPr>
      <w:r w:rsidRPr="007F24EE">
        <w:t>Delivered training workshops for data stewards emphasizing accuracy and compliance.</w:t>
      </w:r>
    </w:p>
    <w:p w14:paraId="1BDEB583" w14:textId="77777777" w:rsidR="00F331BF" w:rsidRPr="007F24EE" w:rsidRDefault="00F331BF" w:rsidP="00F331BF"/>
    <w:p w14:paraId="49E6159E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5B57"/>
    <w:multiLevelType w:val="multilevel"/>
    <w:tmpl w:val="DD0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BF"/>
    <w:rsid w:val="00180A00"/>
    <w:rsid w:val="0028578E"/>
    <w:rsid w:val="009C623F"/>
    <w:rsid w:val="00D22FF6"/>
    <w:rsid w:val="00DE38F6"/>
    <w:rsid w:val="00F3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5B7F"/>
  <w15:chartTrackingRefBased/>
  <w15:docId w15:val="{A350DB1C-D133-45EB-AE93-2B9DA178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BF"/>
  </w:style>
  <w:style w:type="paragraph" w:styleId="Heading1">
    <w:name w:val="heading 1"/>
    <w:basedOn w:val="Normal"/>
    <w:next w:val="Normal"/>
    <w:link w:val="Heading1Char"/>
    <w:uiPriority w:val="9"/>
    <w:qFormat/>
    <w:rsid w:val="00F33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2025-08-03T10:54:00Z</dcterms:created>
  <dcterms:modified xsi:type="dcterms:W3CDTF">2025-08-03T10:55:00Z</dcterms:modified>
</cp:coreProperties>
</file>