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type="dxa" w:w="9360"/>
            <w:shd w:val="clear" w:color="auto" w:fill="0A1628"/>
            <w:tcBorders>
              <w:top w:val="single" w:sz="4" w:color="0A1628"/>
              <w:left w:val="single" w:sz="4" w:color="0A1628"/>
              <w:bottom w:val="single" w:sz="4" w:color="0A1628"/>
              <w:right w:val="single" w:sz="4" w:color="0A1628"/>
            </w:tcBorders>
          </w:tcPr>
          <w:p>
            <w:pPr>
              <w:spacing w:before="200" w:after="40"/>
            </w:pPr>
            <w:r>
              <w:rPr>
                <w:rFonts w:ascii="Arial" w:hAnsi="Arial"/>
                <w:b/>
                <w:i w:val="0"/>
                <w:color w:val="FFFFFF"/>
                <w:sz w:val="40"/>
              </w:rPr>
              <w:t>Supervisor Dashboard</w:t>
            </w:r>
          </w:p>
          <w:p>
            <w:pPr>
              <w:spacing w:before="0" w:after="200"/>
            </w:pPr>
            <w:r>
              <w:rPr>
                <w:rFonts w:ascii="Arial" w:hAnsi="Arial"/>
                <w:b w:val="0"/>
                <w:i w:val="0"/>
                <w:color w:val="BBBBDD"/>
                <w:sz w:val="18"/>
              </w:rPr>
              <w:t>Card Specification  |  VerbumLocal Web Management Platform  |  v1.3 draft</w:t>
            </w:r>
          </w:p>
        </w:tc>
      </w:tr>
    </w:tbl>
    <w:p>
      <w:pPr>
        <w:spacing w:after="40"/>
      </w:pPr>
    </w:p>
    <w:tbl>
      <w:tblPr>
        <w:tblW w:type="auto" w:w="0"/>
        <w:jc w:val="left"/>
        <w:tblLook w:firstColumn="1" w:firstRow="1" w:lastColumn="0" w:lastRow="0" w:noHBand="0" w:noVBand="1" w:val="04A0"/>
      </w:tblPr>
      <w:tblGrid>
        <w:gridCol w:w="3120"/>
        <w:gridCol w:w="3120"/>
        <w:gridCol w:w="3120"/>
      </w:tblGrid>
      <w:tr>
        <w:tc>
          <w:tcPr>
            <w:tcW w:type="dxa" w:w="3120"/>
            <w:tcBorders>
              <w:top w:val="single" w:sz="4" w:color="FFFFFF"/>
              <w:left w:val="single" w:sz="4" w:color="FFFFFF"/>
              <w:bottom w:val="single" w:sz="4" w:color="FFFFFF"/>
              <w:right w:val="single" w:sz="4" w:color="FFFFFF"/>
            </w:tcBorders>
          </w:tcPr>
          <w:p>
            <w:pPr>
              <w:spacing w:after="120"/>
            </w:pPr>
            <w:r>
              <w:rPr>
                <w:rFonts w:ascii="Arial" w:hAnsi="Arial"/>
                <w:b/>
                <w:i w:val="0"/>
                <w:color w:val="444444"/>
                <w:sz w:val="18"/>
              </w:rPr>
              <w:t xml:space="preserve">Date: </w:t>
            </w:r>
            <w:r>
              <w:rPr>
                <w:rFonts w:ascii="Arial" w:hAnsi="Arial"/>
                <w:b w:val="0"/>
                <w:i w:val="0"/>
                <w:color w:val="444444"/>
                <w:sz w:val="18"/>
              </w:rPr>
              <w:t>April 2026</w:t>
            </w:r>
          </w:p>
        </w:tc>
        <w:tc>
          <w:tcPr>
            <w:tcW w:type="dxa" w:w="3120"/>
            <w:tcBorders>
              <w:top w:val="single" w:sz="4" w:color="FFFFFF"/>
              <w:left w:val="single" w:sz="4" w:color="FFFFFF"/>
              <w:bottom w:val="single" w:sz="4" w:color="FFFFFF"/>
              <w:right w:val="single" w:sz="4" w:color="FFFFFF"/>
            </w:tcBorders>
          </w:tcPr>
          <w:p>
            <w:pPr>
              <w:spacing w:after="120"/>
            </w:pPr>
            <w:r>
              <w:rPr>
                <w:rFonts w:ascii="Arial" w:hAnsi="Arial"/>
                <w:b/>
                <w:i w:val="0"/>
                <w:color w:val="444444"/>
                <w:sz w:val="18"/>
              </w:rPr>
              <w:t xml:space="preserve">Status: </w:t>
            </w:r>
            <w:r>
              <w:rPr>
                <w:rFonts w:ascii="Arial" w:hAnsi="Arial"/>
                <w:b w:val="0"/>
                <w:i w:val="0"/>
                <w:color w:val="444444"/>
                <w:sz w:val="18"/>
              </w:rPr>
              <w:t>Draft — pending stakeholder review</w:t>
            </w:r>
          </w:p>
        </w:tc>
        <w:tc>
          <w:tcPr>
            <w:tcW w:type="dxa" w:w="3120"/>
            <w:tcBorders>
              <w:top w:val="single" w:sz="4" w:color="FFFFFF"/>
              <w:left w:val="single" w:sz="4" w:color="FFFFFF"/>
              <w:bottom w:val="single" w:sz="4" w:color="FFFFFF"/>
              <w:right w:val="single" w:sz="4" w:color="FFFFFF"/>
            </w:tcBorders>
          </w:tcPr>
          <w:p>
            <w:pPr>
              <w:spacing w:after="120"/>
            </w:pPr>
            <w:r>
              <w:rPr>
                <w:rFonts w:ascii="Arial" w:hAnsi="Arial"/>
                <w:b/>
                <w:i w:val="0"/>
                <w:color w:val="444444"/>
                <w:sz w:val="18"/>
              </w:rPr>
              <w:t xml:space="preserve">Scope: </w:t>
            </w:r>
            <w:r>
              <w:rPr>
                <w:rFonts w:ascii="Arial" w:hAnsi="Arial"/>
                <w:b w:val="0"/>
                <w:i w:val="0"/>
                <w:color w:val="444444"/>
                <w:sz w:val="18"/>
              </w:rPr>
              <w:t>Supervisor role  |  own teams only</w:t>
            </w:r>
          </w:p>
        </w:tc>
      </w:tr>
    </w:tbl>
    <w:p>
      <w:pPr>
        <w:spacing w:after="80"/>
      </w:pPr>
    </w:p>
    <w:p>
      <w:pPr>
        <w:spacing w:before="320" w:after="80"/>
        <w:pBdr>
          <w:bottom w:val="single" w:sz="6" w:space="4" w:color="4023FF"/>
        </w:pBdr>
      </w:pPr>
      <w:r>
        <w:rPr>
          <w:rFonts w:ascii="Arial" w:hAnsi="Arial"/>
          <w:b/>
          <w:i w:val="0"/>
          <w:color w:val="0A1628"/>
          <w:sz w:val="36"/>
        </w:rPr>
        <w:t>1. Context &amp; Scope</w:t>
      </w:r>
    </w:p>
    <w:p>
      <w:pPr>
        <w:spacing w:before="0" w:after="120"/>
        <w:jc w:val="left"/>
      </w:pPr>
      <w:r>
        <w:rPr>
          <w:rFonts w:ascii="Arial" w:hAnsi="Arial"/>
          <w:b w:val="0"/>
          <w:i w:val="0"/>
          <w:color w:val="444444"/>
          <w:sz w:val="20"/>
        </w:rPr>
        <w:t>This document defines the card and panel structure for the Supervisor Dashboard in the VerbumLocal Web Management Platform (v1.2). Based on Supervisor User Flows (v1.2), RBAC Matrix (v3.3), and iterative design critique sessions (March-April 2026). All decisions are proposals pending stakeholder and engineering review.</w:t>
      </w: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[scope]  The Supervisor sees data scoped to their own assigned teams only. A Tenant Supervisor sees all teams within their tenant; an Org Supervisor sees teams within their org. Permissions are identical — only data scope differs.</w:t>
            </w:r>
          </w:p>
        </w:tc>
      </w:tr>
    </w:tbl>
    <w:p>
      <w:pPr>
        <w:spacing w:after="60"/>
      </w:pPr>
    </w:p>
    <w:p>
      <w:pPr>
        <w:spacing w:before="320" w:after="80"/>
        <w:pBdr>
          <w:bottom w:val="single" w:sz="6" w:space="4" w:color="4023FF"/>
        </w:pBdr>
      </w:pPr>
      <w:r>
        <w:rPr>
          <w:rFonts w:ascii="Arial" w:hAnsi="Arial"/>
          <w:b/>
          <w:i w:val="0"/>
          <w:color w:val="0A1628"/>
          <w:sz w:val="36"/>
        </w:rPr>
        <w:t>2. Dashboard Header</w:t>
      </w:r>
    </w:p>
    <w:p>
      <w:pPr>
        <w:spacing w:before="0" w:after="120"/>
        <w:jc w:val="left"/>
      </w:pPr>
      <w:r>
        <w:rPr>
          <w:rFonts w:ascii="Arial" w:hAnsi="Arial"/>
          <w:b w:val="0"/>
          <w:i w:val="0"/>
          <w:color w:val="444444"/>
          <w:sz w:val="20"/>
        </w:rPr>
        <w:t>Persistent controls above all cards: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460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c>
          <w:tcPr>
            <w:tcW w:type="dxa" w:w="374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Condition</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 filter</w:t>
            </w:r>
          </w:p>
        </w:tc>
        <w:tc>
          <w:tcPr>
            <w:tcW w:type="dxa" w:w="460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Pill tabs: All Teams | Team A | Team B. Scopes ALL cards simultaneously. HIPAA-active teams show a shield icon next to their name (e.g., 'Alpha [shield]'). Tooltip on shield: 'HIPAA active — transcripts not stored for this team'.</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Hidden if supervisor has only 1 team. Shown if 2+ teams.</w:t>
            </w:r>
          </w:p>
        </w:tc>
      </w:tr>
      <w:tr>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Date range</w:t>
            </w:r>
          </w:p>
        </w:tc>
        <w:tc>
          <w:tcPr>
            <w:tcW w:type="dxa" w:w="460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Selector: Last 7 days / Last 30 days / Custom. Controls all SESSION PERFORMANCE — PERIOD cards. Default: Last 7 days. The comparison period for delta labels always mirrors the selected range: Last 7 days compares against the previous 7 days, Last 30 days against the previous 30 days, Custom range against the immediately preceding period of the same length. Delta label copy adapts accordingly — see Row 2 card specs for label format per period.</w:t>
            </w:r>
          </w:p>
        </w:tc>
        <w:tc>
          <w:tcPr>
            <w:tcW w:type="dxa" w:w="374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Always visible in the PERIOD row header area.</w:t>
            </w:r>
          </w:p>
        </w:tc>
      </w:tr>
      <w:tr>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Page title</w:t>
            </w:r>
          </w:p>
        </w:tc>
        <w:tc>
          <w:tcPr>
            <w:tcW w:type="dxa" w:w="460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Default (All Teams selected): 'Dashboard' — no suffix. Specific team selected: 'Dashboard · [Team Name]'. If the selected team is HIPAA-active, a shield icon follows the team name: 'Dashboard · Team Alpha [shield]'. The team name in the title is NOT clickable — it is informational only. The team filter tabs are the sole control for changing the scope. Rationale: single interaction point reduces ambiguity — one control, one function.</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Always visible. Team name suffix appears only when a specific team is selected.</w:t>
            </w:r>
          </w:p>
        </w:tc>
      </w:tr>
      <w:tr>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Timestamp</w:t>
            </w:r>
          </w:p>
        </w:tc>
        <w:tc>
          <w:tcPr>
            <w:tcW w:type="dxa" w:w="460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'Mar 19 . 15:58 — Updated 3 min ago' in top-right header. Combines absolute time of snapshot with relative refresh indicator. Manual refresh on click of the refresh icon.</w:t>
            </w:r>
          </w:p>
        </w:tc>
        <w:tc>
          <w:tcPr>
            <w:tcW w:type="dxa" w:w="374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Always visible.</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FFF8E7"/>
            <w:tcBorders>
              <w:top w:val="single" w:sz="4" w:color="FFF8E7"/>
              <w:left w:val="single" w:sz="4" w:color="FFF8E7"/>
              <w:bottom w:val="single" w:sz="4" w:color="FFF8E7"/>
              <w:right w:val="single" w:sz="4" w:color="FFF8E7"/>
            </w:tcBorders>
          </w:tcPr>
          <w:p>
            <w:pPr>
              <w:spacing w:before="100" w:after="100"/>
            </w:pPr>
            <w:r>
              <w:rPr>
                <w:rFonts w:ascii="Arial" w:hAnsi="Arial"/>
                <w:b w:val="0"/>
                <w:i w:val="0"/>
                <w:color w:val="444444"/>
                <w:sz w:val="18"/>
              </w:rPr>
              <w:t>[shield] HIPAA indicator moved from standalone header badge to shield icon inline in the team tab. Rationale: more contextual (tells the supervisor WHICH team is HIPAA), less visual clutter, consistent with the pattern of the team filter being the primary scoping control. The 'All Teams' view does not show a separate HIPAA badge — the shield on individual team tabs is sufficient.</w:t>
            </w:r>
          </w:p>
        </w:tc>
      </w:tr>
    </w:tbl>
    <w:p>
      <w:pPr>
        <w:spacing w:after="60"/>
      </w:pPr>
    </w:p>
    <w:p>
      <w:pPr>
        <w:spacing w:before="320" w:after="80"/>
        <w:pBdr>
          <w:bottom w:val="single" w:sz="6" w:space="4" w:color="4023FF"/>
        </w:pBdr>
      </w:pPr>
      <w:r>
        <w:rPr>
          <w:rFonts w:ascii="Arial" w:hAnsi="Arial"/>
          <w:b/>
          <w:i w:val="0"/>
          <w:color w:val="0A1628"/>
          <w:sz w:val="36"/>
        </w:rPr>
        <w:t>3. Row 1 — Real-Time Status (4 cards)</w:t>
      </w:r>
    </w:p>
    <w:p>
      <w:pPr>
        <w:spacing w:before="0" w:after="120"/>
        <w:jc w:val="left"/>
      </w:pPr>
      <w:r>
        <w:rPr>
          <w:rFonts w:ascii="Arial" w:hAnsi="Arial"/>
          <w:b w:val="0"/>
          <w:i/>
          <w:color w:val="444444"/>
          <w:sz w:val="20"/>
        </w:rPr>
        <w:t>Answers: What is happening right now? All values are live, not aggregated over a period.</w:t>
      </w: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[filter]  Team filter behavior — Row 1: all four cards update when a specific team is selected. The tab filter scopes ALL cards simultaneously. Teams &amp; Agents card simplifies when filtered: drops the team count, shows only agent count and the selected team name (e.g., '6 agents / Team Alpha · View team -&gt;'). All Teams view: '2 teams · 12 agents / Your assigned teams · View teams -&gt;'. All other cards (Agents Online, Agents in Active Session, Sessions Today) update their numerators, denominators, and counts to reflect the selected team only. Subtitles unchanged.</w:t>
            </w:r>
          </w:p>
        </w:tc>
      </w:tr>
    </w:tbl>
    <w:p>
      <w:pPr>
        <w:spacing w:after="6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w:t>
            </w:r>
          </w:p>
        </w:tc>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Example value</w:t>
            </w:r>
          </w:p>
        </w:tc>
        <w:tc>
          <w:tcPr>
            <w:tcW w:type="dxa" w:w="244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Data source</w:t>
            </w:r>
          </w:p>
        </w:tc>
        <w:tc>
          <w:tcPr>
            <w:tcW w:type="dxa" w:w="417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Teams &amp; Agents</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2 teams . 12 agents</w:t>
            </w:r>
          </w:p>
        </w:tc>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Teams assigned to supervisor + member count</w:t>
            </w:r>
          </w:p>
        </w:tc>
        <w:tc>
          <w:tcPr>
            <w:tcW w:type="dxa" w:w="417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Merged card — replaces separate My Teams + Team Agents cards. Clickable -&gt; Teams page. Shows the supervisor's full scope at a glance.</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8 / 12</w:t>
              <w:br/>
              <w:t>Logged in right now</w:t>
            </w:r>
          </w:p>
        </w:tc>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Platform login / session status</w:t>
            </w:r>
          </w:p>
        </w:tc>
        <w:tc>
          <w:tcPr>
            <w:tcW w:type="dxa" w:w="417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Ratio of logged-in vs total agents.</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in Active Session</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6 / 12 . 2 available</w:t>
              <w:br/>
              <w:t>In active session</w:t>
            </w:r>
          </w:p>
        </w:tc>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Open session events + online status</w:t>
            </w:r>
          </w:p>
        </w:tc>
        <w:tc>
          <w:tcPr>
            <w:tcW w:type="dxa" w:w="417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Combines two signals in one card: how many agents are translating (6/12) and how many are online but free (2 available = Agents Online - Agents in Session). Rationale for merge: 1 agent = max 1 session at a time, so 'Active Sessions' count would be identical to 'Agents in Session' — redundant as a separate card. [Pending: confirm 'agent opened session' event exists in backend]</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Today</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120</w:t>
              <w:br/>
              <w:t>Completed today so far</w:t>
            </w:r>
          </w:p>
        </w:tc>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status = completed, scoped to calendar day</w:t>
            </w:r>
          </w:p>
        </w:tc>
        <w:tc>
          <w:tcPr>
            <w:tcW w:type="dxa" w:w="417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Daily running total, always anchored to today regardless of the date range filter. Provides a pulse of the day's activity. Rationale for Row 1 placement: it is a fixed-to-today reference, not controlled by the period selector, which distinguishes it from Row 2 cards.</w:t>
            </w:r>
          </w:p>
        </w:tc>
      </w:tr>
    </w:tbl>
    <w:p>
      <w:pPr>
        <w:spacing w:after="80"/>
      </w:pPr>
    </w:p>
    <w:p>
      <w:pPr>
        <w:spacing w:before="320" w:after="80"/>
        <w:pBdr>
          <w:bottom w:val="single" w:sz="6" w:space="4" w:color="4023FF"/>
        </w:pBdr>
      </w:pPr>
      <w:r>
        <w:rPr>
          <w:rFonts w:ascii="Arial" w:hAnsi="Arial"/>
          <w:b/>
          <w:i w:val="0"/>
          <w:color w:val="0A1628"/>
          <w:sz w:val="36"/>
        </w:rPr>
        <w:t>4. Row 2 — Period Performance (3 cards)</w:t>
      </w:r>
    </w:p>
    <w:p>
      <w:pPr>
        <w:spacing w:before="0" w:after="120"/>
        <w:jc w:val="left"/>
      </w:pPr>
      <w:r>
        <w:rPr>
          <w:rFonts w:ascii="Arial" w:hAnsi="Arial"/>
          <w:b w:val="0"/>
          <w:i/>
          <w:color w:val="444444"/>
          <w:sz w:val="20"/>
        </w:rPr>
        <w:t>Answers: How is volume, quality, and behavior trending this period? All values scoped to date range filter.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w:t>
            </w:r>
          </w:p>
        </w:tc>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Example value</w:t>
            </w:r>
          </w:p>
        </w:tc>
        <w:tc>
          <w:tcPr>
            <w:tcW w:type="dxa" w:w="244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Data source</w:t>
            </w:r>
          </w:p>
        </w:tc>
        <w:tc>
          <w:tcPr>
            <w:tcW w:type="dxa" w:w="417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1,464 Completed  |  ↓6% vs last week</w:t>
            </w:r>
          </w:p>
        </w:tc>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status counts (own teams, selected period)</w:t>
            </w:r>
          </w:p>
        </w:tc>
        <w:tc>
          <w:tcPr>
            <w:tcW w:type="dxa" w:w="417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Primary value: completed sessions this period. Delta vs previous same-length period, color-coded. Delta label is dynamic based on selected period: 'vs last week' (7d) / 'vs last month' (30d) / 'vs prior period' (custom). On hover / tooltip: show exact comparison date range (e.g., 'Compared to Mar 30 – Apr 7') — especially useful for custom ranges.</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Avg. Session Duration</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00:23:58</w:t>
              <w:br/>
              <w:t>Per session this period  |  ↑2%</w:t>
            </w:r>
          </w:p>
        </w:tc>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duration from start/end events</w:t>
            </w:r>
          </w:p>
        </w:tc>
        <w:tc>
          <w:tcPr>
            <w:tcW w:type="dxa" w:w="417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Period average. Delta shown as % vs previous same-length period. Alert state: amber border when +10-25% deviation, red border when &gt;+25% deviation. Threshold is deviation-based, not absolute — 37 min may be normal for some language pairs. Delta label is dynamic: 'vs last week' (7d) / 'vs last month' (30d) / 'vs prior period' (custom). Tooltip on delta shows exact comparison range for custom periods.</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Alert</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ALERT STATE:</w:t>
              <w:br/>
              <w:t>Needs Attention</w:t>
              <w:br/>
              <w:t>en-US -&gt; nl-BE</w:t>
              <w:br/>
              <w:t>AI Voice Off 51% . Conf 71%</w:t>
              <w:br/>
              <w:t>13 sessions this period . Review pair -&gt;</w:t>
              <w:br/>
              <w:br/>
              <w:t>HEALTHY STATE:</w:t>
              <w:br/>
              <w:t>All pairs healthy</w:t>
              <w:br/>
              <w:t>AI Voice Off &lt; 20% across all pairs</w:t>
            </w:r>
          </w:p>
        </w:tc>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Derived from Language Pairs data: worst pair by AI Voice Off % for the selected period.</w:t>
            </w:r>
          </w:p>
        </w:tc>
        <w:tc>
          <w:tcPr>
            <w:tcW w:type="dxa" w:w="417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Replaces the global 'AI Voice Off Rate' card. Rationale: a global rate (e.g., 23%) averaged across all pairs loses actionability — the supervisor cannot act on a number without knowing which pair drives it. This card surfaces the specific pair that needs attention directly in Row 2, without duplicating the full Language Pairs panel. Session count shown on card to provide statistical context — a 51% rate on 13 sessions is less alarming than on 1,240 sessions. HEALTHY STATE: when all pairs are below threshold, card shows a positive confirmation ('All pairs healthy') in green — the absence of a problem is also information. ALERT THRESHOLD: pair surfaces as alert when AI Voice Off &gt; 30% OR Conf &lt; 70%, with minimum volume filter TBD (to avoid noise from 1-2 session pairs). Card border: red top when alert state, no border when healthy. EMPTY STATE (no session data for the selected period): neutral gray styling, no colored border. Copy: 'Not enough data . Quality unavailable for this period'. Distinct from Healthy state — Healthy requires data confirming all pairs are within threshold. Empty means no data to evaluate at all.</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FFF8E7"/>
            <w:tcBorders>
              <w:top w:val="single" w:sz="4" w:color="FFF8E7"/>
              <w:left w:val="single" w:sz="4" w:color="FFF8E7"/>
              <w:bottom w:val="single" w:sz="4" w:color="FFF8E7"/>
              <w:right w:val="single" w:sz="4" w:color="FFF8E7"/>
            </w:tcBorders>
          </w:tcPr>
          <w:p>
            <w:pPr>
              <w:spacing w:before="100" w:after="100"/>
            </w:pPr>
            <w:r>
              <w:rPr>
                <w:rFonts w:ascii="Arial" w:hAnsi="Arial"/>
                <w:b w:val="0"/>
                <w:i w:val="0"/>
                <w:color w:val="444444"/>
                <w:sz w:val="18"/>
              </w:rPr>
              <w:t>[warn] AI Voice Off Rate is an adoption signal, not a quality failure indicator. Agents may disable AI Voice for technical, aesthetic, or operational reasons. Do not present it as directly caused by translation quality. Amber (not red) for values approaching 30% — it signals something worth investigating.</w:t>
            </w:r>
          </w:p>
        </w:tc>
      </w:tr>
    </w:tbl>
    <w:p>
      <w:pPr>
        <w:spacing w:after="60"/>
      </w:pPr>
    </w:p>
    <w:p>
      <w:pPr>
        <w:spacing w:before="320" w:after="80"/>
        <w:pBdr>
          <w:bottom w:val="single" w:sz="6" w:space="4" w:color="4023FF"/>
        </w:pBdr>
      </w:pPr>
      <w:r>
        <w:rPr>
          <w:rFonts w:ascii="Arial" w:hAnsi="Arial"/>
          <w:b/>
          <w:i w:val="0"/>
          <w:color w:val="0A1628"/>
          <w:sz w:val="36"/>
        </w:rPr>
        <w:t>5. Bottom Panels (3 panels — equal thirds)</w:t>
      </w:r>
    </w:p>
    <w:p>
      <w:pPr>
        <w:spacing w:before="0" w:after="120"/>
        <w:jc w:val="left"/>
      </w:pPr>
      <w:r>
        <w:rPr>
          <w:rFonts w:ascii="Arial" w:hAnsi="Arial"/>
          <w:b w:val="0"/>
          <w:i w:val="0"/>
          <w:color w:val="444444"/>
          <w:sz w:val="20"/>
        </w:rPr>
        <w:t>Three panels in equal-width columns (33/33/33). Rationale: content adapts well to equal widths.</w:t>
      </w:r>
    </w:p>
    <w:p>
      <w:pPr>
        <w:spacing w:before="240" w:after="80"/>
      </w:pPr>
      <w:r>
        <w:rPr>
          <w:rFonts w:ascii="Arial" w:hAnsi="Arial"/>
          <w:b/>
          <w:i w:val="0"/>
          <w:color w:val="0A1628"/>
          <w:sz w:val="26"/>
        </w:rPr>
        <w:t>5a. Language Pairs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403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c>
          <w:tcPr>
            <w:tcW w:type="dxa" w:w="47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Bar chart</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Horizontal bars per language pair, scaled by session volume.</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Shows relative volume across pairs at a glance.</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Default sort</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Sorted by 'Needs Attention': pairs with highest AI Voice Off % appear first. Toggle: 'Needs Attention | Volume' in panel header.</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Supervisor needs to see problem pairs first, not the highest-volume pairs. The most common pair (en-US -&gt; es-MX) is usually healthy; the issue is often a low-volume pair with poor quality metrics.</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columns</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Two visible columns alongside each bar, in this order: Conf. (%) first, AI Voice (%) second. Column headers have short tooltips naming the metric only: Conf. → 'AI translation confidence score'; AI Voice → 'Sessions where agent disabled AI Voice'. Colors: see Thresholds section (section 8).</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Conf. first because it reflects system quality (the platform's responsibility). AI Voice second because it reflects agent behavior (a downstream signal). Short tooltips name the concept — threshold interpretation is in the ⓘ popover (see below).</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 Info icon — threshold legend</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Small ⓘ icon in the Language Pairs panel header, next to the panel title. On click: opens a small popover showing threshold values for both metrics in a 2-row table. Conf.: Excellent 90-100% | Good 70-89% | Poor 50-69% | Critical 0-49%. AI Voice Off: Healthy &lt;15% | Normal 15-20% | Warning 20-30% | Critical &gt;30%. Popover closes on click outside or second click on ⓘ.</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Separates two levels of information: tooltip = what is this metric, ⓘ popover = how do I interpret the values. Keeps column headers clean while making threshold context available on demand.</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Toggle</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'Showing quality breakdown . Hide' at panel bottom. When hidden: only bar + volume number visible.</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Allows the supervisor to reduce visual complexity when not focused on quality.</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Empty state</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Shown when there is insufficient session data to calculate meaningful pair statistics (fewer sessions than the minimum volume threshold, TBD). Copy: 'Not enough data yet . Try a longer date range or check back once more sessions are completed'. No bars or quality columns rendered.</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Language pairs emerge from session data — they are not manually configured. Showing quality metrics on sparse data would produce misleading statistics. Empty state is data-driven, not config-driven.</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 row</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Row with worst metrics gets top and bottom highlighted dividers. On hover: background turns red/amber to surface the problem pair.</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Addresses the 'jerarquia accionable' gap — the dashboard should surface where to look, not just display data equally.</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Clickable rows</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Each pair row is clickable. Hover: subtle background darkening + pointer cursor. Click: navigates to Sessions view filtered by that language pair.</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Closes the drill-down gap without adding explicit 'Review -&gt;' text that would crowd the row layout.</w:t>
            </w:r>
          </w:p>
        </w:tc>
      </w:tr>
    </w:tbl>
    <w:p>
      <w:pPr>
        <w:spacing w:after="80"/>
      </w:pPr>
    </w:p>
    <w:p>
      <w:pPr>
        <w:spacing w:before="240" w:after="80"/>
      </w:pPr>
      <w:r>
        <w:rPr>
          <w:rFonts w:ascii="Arial" w:hAnsi="Arial"/>
          <w:b/>
          <w:i w:val="0"/>
          <w:color w:val="0A1628"/>
          <w:sz w:val="26"/>
        </w:rPr>
        <w:t>5b. Reply Usage</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403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c>
          <w:tcPr>
            <w:tcW w:type="dxa" w:w="47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Usage rate</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Large stat: '68% of sessions used at least one reply'.</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Primary adoption metric. Shows whether agents are using the reply library at all.</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Type donut</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Donut chart showing Preset vs Typed split (two segments only). Dominant segment label shown in donut center (e.g., '72% Preset'). Spoken replies excluded from donut.</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Spoken is always dominant because agents speak with clients naturally — it is not an adoption signal. The actionable split is Preset (curated library adoption) vs Typed (agent writing their own). Excluding Spoken avoids a distorted donut where the interesting data is visually minimized.</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Segment controls</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Toggle: 'Top 10 | By Agent' in panel header. Top 10: ranked list of most-used reply texts with usage count. By Agent: ranked list of agents by Preset + Typed reply usage. Columns per row: agent name, total replies used (Preset + Typed), predominant type (badge: Preset / Typed), % of sessions in which the agent used at least 1 reply. Spoken excluded from both views — always dominant, not an adoption signal.</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By Agent answers two distinct supervisor questions: (1) who is adopting the reply library at all (% sessions with replies), (2) how heavily they use it (total count). An agent with 200 total replies but only in 15% of sessions reads very differently from one with 80 replies in 90% of sessions. Both numbers are needed.</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Empty state</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If no reply data: 'No reply data yet. Set up your first reply category -&gt;'.</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Replaces the need for Quick Actions in first-login experience.</w:t>
            </w:r>
          </w:p>
        </w:tc>
      </w:tr>
    </w:tbl>
    <w:p>
      <w:pPr>
        <w:spacing w:after="80"/>
      </w:pPr>
    </w:p>
    <w:p>
      <w:pPr>
        <w:spacing w:before="240" w:after="80"/>
      </w:pPr>
      <w:r>
        <w:rPr>
          <w:rFonts w:ascii="Arial" w:hAnsi="Arial"/>
          <w:b/>
          <w:i w:val="0"/>
          <w:color w:val="0A1628"/>
          <w:sz w:val="26"/>
        </w:rPr>
        <w:t>5c. Recent Activity</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403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c>
          <w:tcPr>
            <w:tcW w:type="dxa" w:w="47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Placement</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Rightmost panel (third column).</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Recent Activity is ambient awareness — the supervisor scans it peripherally. Right placement follows the analytical reading flow: Language Pairs (analysis) -&gt; Reply Usage (adoption) -&gt; Recent Activity (context). Moving it to the left would compete with Language Pairs for primary visual priority.</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Tabs</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Three tabs: All | Live | Alerts. Default: All. Live: shows only sessions currently active. Alerts: shows sessions matching alert triggers (see section 6).</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Tabs allow the supervisor to filter the feed without removing context. The 'Alerts' tab surfaces urgency without cluttering the default All view.</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 states</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Two states only: LIVE (green chip) and COMPLETED (gray badge). No 'Failed' state — does not exist in the current platform.</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Reflects actual platform data model.</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LIVE session row</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ID (linked) | Live chip | Agent name | Language pair chips | Timestamp (elapsed). Lock icon if HIPAA session.</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 name is prominent — supervisors think in people, not session IDs.</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COMPLETED session row</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ID (linked) | Completed badge | Agent name | Language pair chips | Timestamp (clock time). Lock icon if HIPAA session. Dimmed row style vs LIVE rows.</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Lock icon on completed HIPAA sessions suppresses transcript access — consistent with Flow 3 and RBAC Matrix v3.3.</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 indicator</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matching alert triggers show a colored dot + inline icon on the row. Two types, visually differentiated by shape, color, and icon:</w:t>
              <w:br/>
              <w:t>• Long session: SQUARE amber dot (#F59E0B) + ⏱ clock icon inline.</w:t>
              <w:br/>
              <w:t>• AI Voice Off: CIRCLE orange dot (#FF5F38 at 70% opacity) + 🔇 muted-speaker icon inline.</w:t>
              <w:br/>
              <w:t>Shape differentiates the two types at a glance even without reading the icon. Color: amber (not red) for long session — this is a monitor signal, not a failure. These sessions appear first in the Alerts tab. Alerts tab footer shows a legend: [⏱ square] Long session | [🔇 circle] AI Voice Off.</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Differentiating by shape AND icon because both dots were visually identical at 6px using color alone. Shape + icon allows identification even under color-blind conditions.</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 name in row</w:t>
            </w:r>
          </w:p>
        </w:tc>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Team name shown inline after agent name in session rows, in muted color. Format: 'Agent Name · Team Alpha'. Applies to All tab and Alerts tab. Not shown on Live tab (live sessions already imply current team context).</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Supervisors managing multiple teams need to know which team a session belongs to without clicking into the session. Inline placement avoids a separate column while still providing the context.</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Footer CTAs</w:t>
            </w:r>
          </w:p>
        </w:tc>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'Export session report -&gt;' as text link.</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Low-priority action, placed last to not compete with the feed.</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[agent] Agent dimension (top/bottom performers, agent-level metrics) is NOT included in the dashboard. Rationale: adding a mini-section reduces space for the session feed without providing enough depth to be useful. Full agent performance view belongs in the Teams page (already in nav), where it can have the space and context it needs.</w:t>
            </w:r>
          </w:p>
        </w:tc>
      </w:tr>
    </w:tbl>
    <w:p>
      <w:pPr>
        <w:spacing w:after="60"/>
      </w:pPr>
    </w:p>
    <w:p>
      <w:pPr>
        <w:spacing w:before="320" w:after="80"/>
        <w:pBdr>
          <w:bottom w:val="single" w:sz="6" w:space="4" w:color="4023FF"/>
        </w:pBdr>
      </w:pPr>
      <w:r>
        <w:rPr>
          <w:rFonts w:ascii="Arial" w:hAnsi="Arial"/>
          <w:b/>
          <w:i w:val="0"/>
          <w:color w:val="0A1628"/>
          <w:sz w:val="36"/>
        </w:rPr>
        <w:t>6. Alert Triggers (Alerts Tab — Recent Activity)</w:t>
      </w:r>
    </w:p>
    <w:p>
      <w:pPr>
        <w:spacing w:before="0" w:after="120"/>
        <w:jc w:val="left"/>
      </w:pPr>
      <w:r>
        <w:rPr>
          <w:rFonts w:ascii="Arial" w:hAnsi="Arial"/>
          <w:b w:val="0"/>
          <w:i w:val="0"/>
          <w:color w:val="444444"/>
          <w:sz w:val="20"/>
        </w:rPr>
        <w:t>Defines what qualifies a session as an 'alert' in the Alerts tab. MVP scope only includes real-time detectable triggers.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Trigger</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Detection timing</w:t>
            </w:r>
          </w:p>
        </w:tc>
        <w:tc>
          <w:tcPr>
            <w:tcW w:type="dxa" w:w="12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MVP scope</w:t>
            </w:r>
          </w:p>
        </w:tc>
        <w:tc>
          <w:tcPr>
            <w:tcW w:type="dxa" w:w="47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Notes</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 duration &gt; threshold</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Real-time, during LIVE session</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Yes</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Threshold = TBD (suggested: 2x the avg. session duration for that language pair). Visual: SQUARE amber dot (#F59E0B) + ⏱ clock icon inline on session row. Amber chosen because this is a monitor/watch signal, not a failure state. [Pending: define threshold value with product/ops]</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AI Voice Off detected</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Real-time, event-driven during LIVE session</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Yes</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Triggered when agent disables AI Voice mid-session. Visual: CIRCLE orange dot (#FF5F38 at 70% opacity) + 🔇 muted-speaker icon inline on session row. Circle shape differentiates from long-session square at a glance.</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 replies used in long session</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Post-session (COMPLETED)</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 future</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Requires cross-referencing session duration with reply usage data at close. Timing of data availability post-session is unconfirmed.</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Low confidence score for pair</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Post-session or real-time (TBD)</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 future</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Requires confidence score persistence to DB. See Open Items — blocker dependency.</w:t>
            </w:r>
          </w:p>
        </w:tc>
      </w:tr>
    </w:tbl>
    <w:p>
      <w:pPr>
        <w:spacing w:after="80"/>
      </w:pPr>
    </w:p>
    <w:p>
      <w:pPr>
        <w:spacing w:before="320" w:after="80"/>
        <w:pBdr>
          <w:bottom w:val="single" w:sz="6" w:space="4" w:color="4023FF"/>
        </w:pBdr>
      </w:pPr>
      <w:r>
        <w:rPr>
          <w:rFonts w:ascii="Arial" w:hAnsi="Arial"/>
          <w:b/>
          <w:i w:val="0"/>
          <w:color w:val="0A1628"/>
          <w:sz w:val="36"/>
        </w:rPr>
        <w:t>7. Card Icons</w:t>
      </w:r>
    </w:p>
    <w:p>
      <w:pPr>
        <w:spacing w:before="0" w:after="120"/>
        <w:jc w:val="left"/>
      </w:pPr>
      <w:r>
        <w:rPr>
          <w:rFonts w:ascii="Arial" w:hAnsi="Arial"/>
          <w:b w:val="0"/>
          <w:i w:val="0"/>
          <w:color w:val="444444"/>
          <w:sz w:val="20"/>
        </w:rPr>
        <w:t>All icons from Lucide icon set. Icon sits in the top-right corner of the card inside a rounded square container with a tinted background matching the accent color.</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w:t>
            </w:r>
          </w:p>
        </w:tc>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Icon (Lucide)</w:t>
            </w:r>
          </w:p>
        </w:tc>
        <w:tc>
          <w:tcPr>
            <w:tcW w:type="dxa" w:w="61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Teams &amp; Agents</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users</w:t>
            </w:r>
          </w:p>
        </w:tc>
        <w:tc>
          <w:tcPr>
            <w:tcW w:type="dxa" w:w="61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Two person silhouettes — team/group concept.</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user-check</w:t>
            </w:r>
          </w:p>
        </w:tc>
        <w:tc>
          <w:tcPr>
            <w:tcW w:type="dxa" w:w="61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Person with checkmark — confirmed as logged in/present.</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in Active Session</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headphones</w:t>
            </w:r>
          </w:p>
        </w:tc>
        <w:tc>
          <w:tcPr>
            <w:tcW w:type="dxa" w:w="61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Agents wear headsets during live translation sessions. Most contextually accurate icon for the product.</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Today</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hash</w:t>
            </w:r>
          </w:p>
        </w:tc>
        <w:tc>
          <w:tcPr>
            <w:tcW w:type="dxa" w:w="61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Hash symbol (#) — clean universal counter metaphor. Visually distinct from the Session nav item in sidebar.</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(Row 2)</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list-checks</w:t>
            </w:r>
          </w:p>
        </w:tc>
        <w:tc>
          <w:tcPr>
            <w:tcW w:type="dxa" w:w="61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Horizontal lines with checkmarks — completed records/sessions. Connects semantically with '1,464 Completed' value. Differentiated from the sidebar nav icon to avoid confusion.</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Avg. Session Duration</w:t>
            </w:r>
          </w:p>
        </w:tc>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clock</w:t>
            </w:r>
          </w:p>
        </w:tc>
        <w:tc>
          <w:tcPr>
            <w:tcW w:type="dxa" w:w="61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Time/duration — direct and unambiguous.</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Alert</w:t>
            </w:r>
          </w:p>
        </w:tc>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alert-triangle</w:t>
            </w:r>
          </w:p>
        </w:tc>
        <w:tc>
          <w:tcPr>
            <w:tcW w:type="dxa" w:w="61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Warning triangle — standard alert pattern. Color matches card state: red when alert, green when healthy.</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[icon]  Avoid reusing the same icon between a card and the sidebar nav item. The Sessions sidebar item and the Sessions card were previously identical — this creates confusion between navigation and data. Sessions (Row 2) uses list-checks to differentiate from the sidebar.</w:t>
            </w:r>
          </w:p>
        </w:tc>
      </w:tr>
    </w:tbl>
    <w:p>
      <w:pPr>
        <w:spacing w:after="60"/>
      </w:pPr>
    </w:p>
    <w:p>
      <w:pPr>
        <w:spacing w:before="320" w:after="80"/>
        <w:pBdr>
          <w:bottom w:val="single" w:sz="6" w:space="4" w:color="4023FF"/>
        </w:pBdr>
      </w:pPr>
      <w:r>
        <w:rPr>
          <w:rFonts w:ascii="Arial" w:hAnsi="Arial"/>
          <w:b/>
          <w:i w:val="0"/>
          <w:color w:val="0A1628"/>
          <w:sz w:val="36"/>
        </w:rPr>
        <w:t>8. Border &amp; Color System</w:t>
      </w:r>
    </w:p>
    <w:p>
      <w:pPr>
        <w:spacing w:before="0" w:after="120"/>
        <w:jc w:val="left"/>
      </w:pPr>
      <w:r>
        <w:rPr>
          <w:rFonts w:ascii="Arial" w:hAnsi="Arial"/>
          <w:b w:val="0"/>
          <w:i w:val="0"/>
          <w:color w:val="444444"/>
          <w:sz w:val="20"/>
        </w:rPr>
        <w:t>Two separate alert systems by row. Row 1 (real-time state) and Row 2 (period performance) use different visual treatments to avoid alert fatigue and maintain the conceptual separation between 'what is happening now' and 'how is the period trending'.</w:t>
      </w:r>
    </w:p>
    <w:p>
      <w:pPr>
        <w:spacing w:before="240" w:after="80"/>
      </w:pPr>
      <w:r>
        <w:rPr>
          <w:rFonts w:ascii="Arial" w:hAnsi="Arial"/>
          <w:b/>
          <w:i w:val="0"/>
          <w:color w:val="0A1628"/>
          <w:sz w:val="26"/>
        </w:rPr>
        <w:t>8a. Row 1 Alert System — Color on value (no border)</w:t>
      </w:r>
    </w:p>
    <w:p>
      <w:pPr>
        <w:spacing w:before="0" w:after="120"/>
        <w:jc w:val="left"/>
      </w:pPr>
      <w:r>
        <w:rPr>
          <w:rFonts w:ascii="Arial" w:hAnsi="Arial"/>
          <w:b w:val="0"/>
          <w:i w:val="0"/>
          <w:color w:val="444444"/>
          <w:sz w:val="20"/>
        </w:rPr>
        <w:t>Row 1 cards communicate operational extremes through color applied to the numeric value only. No border is added — borders are reserved for Row 2 period metrics.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w:t>
            </w:r>
          </w:p>
        </w:tc>
        <w:tc>
          <w:tcPr>
            <w:tcW w:type="dxa" w:w="12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State</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Threshold</w:t>
            </w:r>
          </w:p>
        </w:tc>
        <w:tc>
          <w:tcPr>
            <w:tcW w:type="dxa" w:w="432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Visual treatment</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Normal</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&gt; 33% online</w:t>
            </w:r>
          </w:p>
        </w:tc>
        <w:tc>
          <w:tcPr>
            <w:tcW w:type="dxa" w:w="432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Value in black — e.g., '8 / 12'</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Warning</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25-33% online</w:t>
            </w:r>
          </w:p>
        </w:tc>
        <w:tc>
          <w:tcPr>
            <w:tcW w:type="dxa" w:w="432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Value in #F59E0B — e.g., '4 / 12'</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Critical</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&lt; 16% online (1-2 agents)</w:t>
            </w:r>
          </w:p>
        </w:tc>
        <w:tc>
          <w:tcPr>
            <w:tcW w:type="dxa" w:w="432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Value in #DC2626 — e.g., '1 / 12'</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[color]  Warning color: #F59E0B is used for standalone warning values (numbers, trend text). Exception: the Quality Alert 'Monitor' pill uses #A16207 (darker) because it sits on a #FEFCE8 yellow background where #F59E0B would have insufficient contrast. Alert dots: AI Voice Off uses #FF5F38 (orange, distinct from amber) at 70% opacity, circle shape. Long session uses #F59E0B amber, square shape (border-radius 2px).</w:t>
            </w:r>
          </w:p>
        </w:tc>
      </w:tr>
    </w:tbl>
    <w:p>
      <w:pPr>
        <w:spacing w:after="60"/>
      </w:pPr>
    </w:p>
    <w:tbl>
      <w:tblPr>
        <w:tblW w:type="auto" w:w="0"/>
        <w:jc w:val="left"/>
        <w:tblLook w:firstColumn="1" w:firstRow="1" w:lastColumn="0" w:lastRow="0" w:noHBand="0" w:noVBand="1" w:val="04A0"/>
      </w:tblPr>
      <w:tblGrid>
        <w:gridCol w:w="9360"/>
      </w:tblGrid>
      <w:tr>
        <w:tc>
          <w:tcPr>
            <w:tcW w:type="dxa" w:w="9360"/>
            <w:shd w:val="clear" w:color="auto" w:fill="FFF8E7"/>
            <w:tcBorders>
              <w:top w:val="single" w:sz="4" w:color="FFF8E7"/>
              <w:left w:val="single" w:sz="4" w:color="FFF8E7"/>
              <w:bottom w:val="single" w:sz="4" w:color="FFF8E7"/>
              <w:right w:val="single" w:sz="4" w:color="FFF8E7"/>
            </w:tcBorders>
          </w:tcPr>
          <w:p>
            <w:pPr>
              <w:spacing w:before="100" w:after="100"/>
            </w:pPr>
            <w:r>
              <w:rPr>
                <w:rFonts w:ascii="Arial" w:hAnsi="Arial"/>
                <w:b w:val="0"/>
                <w:i w:val="0"/>
                <w:color w:val="444444"/>
                <w:sz w:val="18"/>
              </w:rPr>
              <w:t>[warn]  Do NOT alert on 'too many agents available' without a baseline of expected session volume. Many free agents on a slow period is normal, not a problem. Alerting without volume context would generate false positives. This can be revisited once historical volume data establishes expected ranges.</w:t>
            </w:r>
          </w:p>
        </w:tc>
      </w:tr>
    </w:tbl>
    <w:p>
      <w:pPr>
        <w:spacing w:after="60"/>
      </w:pPr>
    </w:p>
    <w:p>
      <w:pPr>
        <w:spacing w:before="240" w:after="80"/>
      </w:pPr>
      <w:r>
        <w:rPr>
          <w:rFonts w:ascii="Arial" w:hAnsi="Arial"/>
          <w:b/>
          <w:i w:val="0"/>
          <w:color w:val="0A1628"/>
          <w:sz w:val="26"/>
        </w:rPr>
        <w:t>8b. Row 2 Alert System — Top border on card</w:t>
      </w:r>
    </w:p>
    <w:p>
      <w:pPr>
        <w:spacing w:before="0" w:after="120"/>
        <w:jc w:val="left"/>
      </w:pPr>
      <w:r>
        <w:rPr>
          <w:rFonts w:ascii="Arial" w:hAnsi="Arial"/>
          <w:b w:val="0"/>
          <w:i w:val="0"/>
          <w:color w:val="444444"/>
          <w:sz w:val="20"/>
        </w:rPr>
        <w:t>Row 2 cards use a top-border-only system for period performance alerts. Full borders (4 sides) are reserved for UI error states (e.g., form validation). Never use full borders for metric alerts. See thresholds in sections 8c, 8d, and 8e.</w:t>
      </w:r>
    </w:p>
    <w:p>
      <w:pPr>
        <w:spacing w:before="240" w:after="80"/>
      </w:pPr>
      <w:r>
        <w:rPr>
          <w:rFonts w:ascii="Arial" w:hAnsi="Arial"/>
          <w:b/>
          <w:i w:val="0"/>
          <w:color w:val="0A1628"/>
          <w:sz w:val="26"/>
        </w:rPr>
        <w:t>7a. Card Alert Borders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State</w:t>
            </w:r>
          </w:p>
        </w:tc>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Border</w:t>
            </w:r>
          </w:p>
        </w:tc>
        <w:tc>
          <w:tcPr>
            <w:tcW w:type="dxa" w:w="230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Color</w:t>
            </w:r>
          </w:p>
        </w:tc>
        <w:tc>
          <w:tcPr>
            <w:tcW w:type="dxa" w:w="504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Trigger</w:t>
            </w:r>
          </w:p>
        </w:tc>
      </w:tr>
      <w:tr>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Normal</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None</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t>
            </w:r>
          </w:p>
        </w:tc>
        <w:tc>
          <w:tcPr>
            <w:tcW w:type="dxa" w:w="50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Metric within expected range</w:t>
            </w:r>
          </w:p>
        </w:tc>
      </w:tr>
      <w:tr>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Warning</w:t>
            </w:r>
          </w:p>
        </w:tc>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only</w:t>
            </w:r>
          </w:p>
        </w:tc>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#FACC15</w:t>
            </w:r>
          </w:p>
        </w:tc>
        <w:tc>
          <w:tcPr>
            <w:tcW w:type="dxa" w:w="50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Metric approaching threshold (80-100% of limit)</w:t>
            </w:r>
          </w:p>
        </w:tc>
      </w:tr>
      <w:tr>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Critical</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only</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Red #DC2626</w:t>
            </w:r>
          </w:p>
        </w:tc>
        <w:tc>
          <w:tcPr>
            <w:tcW w:type="dxa" w:w="50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Metric exceeded threshold</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[design] Rationale: a border should communicate state, not category. The border only appears when the metric is in warning or critical state.</w:t>
            </w:r>
          </w:p>
        </w:tc>
      </w:tr>
    </w:tbl>
    <w:p>
      <w:pPr>
        <w:spacing w:after="60"/>
      </w:pPr>
    </w:p>
    <w:p>
      <w:pPr>
        <w:spacing w:before="240" w:after="80"/>
      </w:pPr>
      <w:r>
        <w:rPr>
          <w:rFonts w:ascii="Arial" w:hAnsi="Arial"/>
          <w:b/>
          <w:i w:val="0"/>
          <w:color w:val="0A1628"/>
          <w:sz w:val="26"/>
        </w:rPr>
        <w:t>8c. Confidence Score — Color Thresholds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Level</w:t>
            </w:r>
          </w:p>
        </w:tc>
        <w:tc>
          <w:tcPr>
            <w:tcW w:type="dxa" w:w="144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Range</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Hex</w:t>
            </w:r>
          </w:p>
        </w:tc>
        <w:tc>
          <w:tcPr>
            <w:tcW w:type="dxa" w:w="53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Meaning</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Excellent</w:t>
            </w:r>
          </w:p>
        </w:tc>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90-100%</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#0E9E6E</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Translation quality is strong for this pair</w:t>
            </w:r>
          </w:p>
        </w:tc>
      </w:tr>
      <w:tr>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Good</w:t>
            </w:r>
          </w:p>
        </w:tc>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70-89%</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#10B981</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Acceptable quality, monitor trend</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Poor</w:t>
            </w:r>
          </w:p>
        </w:tc>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50-69%</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#F59E0B</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Quality below acceptable — investigate</w:t>
            </w:r>
          </w:p>
        </w:tc>
      </w:tr>
      <w:tr>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Bad</w:t>
            </w:r>
          </w:p>
        </w:tc>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0-49%</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#DC2626 (Error red)</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Critical quality issue — action required</w:t>
            </w:r>
          </w:p>
        </w:tc>
      </w:tr>
    </w:tbl>
    <w:p>
      <w:pPr>
        <w:spacing w:after="80"/>
      </w:pPr>
    </w:p>
    <w:p>
      <w:pPr>
        <w:spacing w:before="240" w:after="80"/>
      </w:pPr>
      <w:r>
        <w:rPr>
          <w:rFonts w:ascii="Arial" w:hAnsi="Arial"/>
          <w:b/>
          <w:i w:val="0"/>
          <w:color w:val="0A1628"/>
          <w:sz w:val="26"/>
        </w:rPr>
        <w:t>8d. AI Voice Off Rate — Color Thresholds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Level</w:t>
            </w:r>
          </w:p>
        </w:tc>
        <w:tc>
          <w:tcPr>
            <w:tcW w:type="dxa" w:w="144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Range</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Hex</w:t>
            </w:r>
          </w:p>
        </w:tc>
        <w:tc>
          <w:tcPr>
            <w:tcW w:type="dxa" w:w="53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Meaning</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Healthy</w:t>
            </w:r>
          </w:p>
        </w:tc>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&lt; 15%</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#0E9E6E</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Strong AI Voice adoption</w:t>
            </w:r>
          </w:p>
        </w:tc>
      </w:tr>
      <w:tr>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Normal</w:t>
            </w:r>
          </w:p>
        </w:tc>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15-20%</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#10B981</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Acceptable adoption rate</w:t>
            </w:r>
          </w:p>
        </w:tc>
      </w:tr>
      <w:tr>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Warning</w:t>
            </w:r>
          </w:p>
        </w:tc>
        <w:tc>
          <w:tcPr>
            <w:tcW w:type="dxa" w:w="144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20-30%</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#F59E0B</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Approaching alert threshold — monitor</w:t>
            </w:r>
          </w:p>
        </w:tc>
      </w:tr>
      <w:tr>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Critical</w:t>
            </w:r>
          </w:p>
        </w:tc>
        <w:tc>
          <w:tcPr>
            <w:tcW w:type="dxa" w:w="144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&gt; 30%</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#DC2626 (Error red)</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Alert threshold exceeded — investigate</w:t>
            </w:r>
          </w:p>
        </w:tc>
      </w:tr>
    </w:tbl>
    <w:p>
      <w:pPr>
        <w:spacing w:after="80"/>
      </w:pPr>
    </w:p>
    <w:p>
      <w:pPr>
        <w:spacing w:before="240" w:after="80"/>
      </w:pPr>
      <w:r>
        <w:rPr>
          <w:rFonts w:ascii="Arial" w:hAnsi="Arial"/>
          <w:b/>
          <w:i w:val="0"/>
          <w:color w:val="0A1628"/>
          <w:sz w:val="26"/>
        </w:rPr>
        <w:t>8e. Avg Duration Deviation — Color Thresholds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Level</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Deviation vs prior period</w:t>
            </w:r>
          </w:p>
        </w:tc>
        <w:tc>
          <w:tcPr>
            <w:tcW w:type="dxa" w:w="316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Hex</w:t>
            </w:r>
          </w:p>
        </w:tc>
        <w:tc>
          <w:tcPr>
            <w:tcW w:type="dxa" w:w="331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 border</w:t>
            </w:r>
          </w:p>
        </w:tc>
      </w:tr>
      <w:tr>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Normal</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&lt;= +10%</w:t>
            </w:r>
          </w:p>
        </w:tc>
        <w:tc>
          <w:tcPr>
            <w:tcW w:type="dxa" w:w="316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#10B981</w:t>
            </w:r>
          </w:p>
        </w:tc>
        <w:tc>
          <w:tcPr>
            <w:tcW w:type="dxa" w:w="331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None</w:t>
            </w:r>
          </w:p>
        </w:tc>
      </w:tr>
      <w:tr>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Warning</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+10-25%</w:t>
            </w:r>
          </w:p>
        </w:tc>
        <w:tc>
          <w:tcPr>
            <w:tcW w:type="dxa" w:w="316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#F59E0B text / #F59E0B border / #FEFCE8 bg</w:t>
            </w:r>
          </w:p>
        </w:tc>
        <w:tc>
          <w:tcPr>
            <w:tcW w:type="dxa" w:w="331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border #F59E0B</w:t>
            </w:r>
          </w:p>
        </w:tc>
      </w:tr>
      <w:tr>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Critical</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&gt; +25%</w:t>
            </w:r>
          </w:p>
        </w:tc>
        <w:tc>
          <w:tcPr>
            <w:tcW w:type="dxa" w:w="316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#DC2626</w:t>
            </w:r>
          </w:p>
        </w:tc>
        <w:tc>
          <w:tcPr>
            <w:tcW w:type="dxa" w:w="331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border #DC2626</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[note] Avg. Duration threshold is deviation-based (% change vs prior period), not absolute. Rationale: 37 minutes may be normal for some language pairs and abnormal for others. A relative threshold is more meaningful across different team compositions.</w:t>
            </w:r>
          </w:p>
        </w:tc>
      </w:tr>
    </w:tbl>
    <w:p>
      <w:pPr>
        <w:spacing w:after="60"/>
      </w:pPr>
    </w:p>
    <w:p>
      <w:pPr>
        <w:spacing w:before="240" w:after="80"/>
      </w:pPr>
      <w:r>
        <w:rPr>
          <w:rFonts w:ascii="Arial" w:hAnsi="Arial"/>
          <w:b/>
          <w:i w:val="0"/>
          <w:color w:val="0A1628"/>
          <w:sz w:val="26"/>
        </w:rPr>
        <w:t>8f. Delta Trend Colors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State</w:t>
            </w:r>
          </w:p>
        </w:tc>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Color</w:t>
            </w:r>
          </w:p>
        </w:tc>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Hex</w:t>
            </w:r>
          </w:p>
        </w:tc>
        <w:tc>
          <w:tcPr>
            <w:tcW w:type="dxa" w:w="47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Example</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Positive delta (up is good)</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Success green</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#059669</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 8% vs last week</w:t>
            </w:r>
          </w:p>
        </w:tc>
      </w:tr>
      <w:tr>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Negative delta (down is bad)</w:t>
            </w:r>
          </w:p>
        </w:tc>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Error red</w:t>
            </w:r>
          </w:p>
        </w:tc>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#DC2626</w:t>
            </w:r>
          </w:p>
        </w:tc>
        <w:tc>
          <w:tcPr>
            <w:tcW w:type="dxa" w:w="47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 6% vs last week</w:t>
            </w:r>
          </w:p>
        </w:tc>
      </w:tr>
      <w:tr>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 change / zero delta</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Neutral gray</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#727780</w:t>
            </w:r>
          </w:p>
        </w:tc>
        <w:tc>
          <w:tcPr>
            <w:tcW w:type="dxa" w:w="47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 0% vs last week</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[color]  Neutral delta color (#727780) applies when the delta is exactly 0% — no change vs the prior period. It uses a right arrow (→) instead of up/down to reinforce the flat direction. This replaces the previously used #9CA3AF, which failed WCAG AA contrast on white backgrounds. #727780 achieves 4.6:1 contrast ratio (passes 4.5:1 text requirement). Note: trend direction for Sessions is bidirectional — a drop in sessions may be expected in some periods. [Pending: confirm with product whether ↓ on Sessions is always red or can be neutral depending on context.]</w:t>
            </w:r>
          </w:p>
        </w:tc>
      </w:tr>
    </w:tbl>
    <w:p>
      <w:pPr>
        <w:spacing w:after="60"/>
      </w:pPr>
    </w:p>
    <w:p>
      <w:pPr>
        <w:spacing w:before="320" w:after="80"/>
        <w:pBdr>
          <w:bottom w:val="single" w:sz="6" w:space="4" w:color="4023FF"/>
        </w:pBdr>
      </w:pPr>
      <w:r>
        <w:rPr>
          <w:rFonts w:ascii="Arial" w:hAnsi="Arial"/>
          <w:b/>
          <w:i w:val="0"/>
          <w:color w:val="0A1628"/>
          <w:sz w:val="36"/>
        </w:rPr>
        <w:t>9. HIPAA Visibility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Location</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Indicator</w:t>
            </w:r>
          </w:p>
        </w:tc>
        <w:tc>
          <w:tcPr>
            <w:tcW w:type="dxa" w:w="11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Icon</w:t>
            </w:r>
          </w:p>
        </w:tc>
        <w:tc>
          <w:tcPr>
            <w:tcW w:type="dxa" w:w="53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 filter tab</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Shield icon next to HIPAA team name</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Shield (clean, no lock, no checkmark)</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e.g., 'Alpha [shield]'. Tooltip on hover: 'HIPAA active — transcripts not stored for this team'. Rationale: shield (not lock) chosen because lock implies 'blocked/inaccessible', which could be misread as a team access restriction. Shield communicates 'protected' without implying blockage.</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 session row</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Lock icon on HIPAA session rows</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Lock</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Shown next to session ID for sessions from HIPAA-active teams. Tooltip: 'HIPAA active — transcript not stored'. No transcript link available for these sessions. Lock (not shield) used here because it communicates the functional restriction on transcript access — the lock IS the right metaphor for this specific context.</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 Detail view</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Lock icon in session header</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Lock</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Same lock icon, same tooltip. Consistent with Recent Activity treatment.</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Dashboard header / All Teams view</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None</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HIPAA badge removed from header. Rationale: the shield on individual team tabs is sufficient — the supervisor can see which teams are HIPAA by looking at the tabs. A separate global badge duplicated that information.</w:t>
            </w:r>
          </w:p>
        </w:tc>
      </w:tr>
    </w:tbl>
    <w:p>
      <w:pPr>
        <w:spacing w:after="80"/>
      </w:pPr>
    </w:p>
    <w:p>
      <w:pPr>
        <w:spacing w:before="320" w:after="80"/>
        <w:pBdr>
          <w:bottom w:val="single" w:sz="6" w:space="4" w:color="4023FF"/>
        </w:pBdr>
      </w:pPr>
      <w:r>
        <w:rPr>
          <w:rFonts w:ascii="Arial" w:hAnsi="Arial"/>
          <w:b/>
          <w:i w:val="0"/>
          <w:color w:val="0A1628"/>
          <w:sz w:val="36"/>
        </w:rPr>
        <w:t>10. Segmented Controls</w:t>
      </w:r>
    </w:p>
    <w:p>
      <w:pPr>
        <w:spacing w:before="0" w:after="120"/>
        <w:jc w:val="left"/>
      </w:pPr>
      <w:r>
        <w:rPr>
          <w:rFonts w:ascii="Arial" w:hAnsi="Arial"/>
          <w:b w:val="0"/>
          <w:i w:val="0"/>
          <w:color w:val="444444"/>
          <w:sz w:val="20"/>
        </w:rPr>
        <w:t>Three segmented controls are used in the bottom panels. Individual metric cards (Sessions, Avg. Duration, Quality Alert) do NOT have per-card controls — the global date range selector in the PERIOD row header controls all of them.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Location</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Options</w:t>
            </w:r>
          </w:p>
        </w:tc>
        <w:tc>
          <w:tcPr>
            <w:tcW w:type="dxa" w:w="12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Default</w:t>
            </w:r>
          </w:p>
        </w:tc>
        <w:tc>
          <w:tcPr>
            <w:tcW w:type="dxa" w:w="53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Behavior</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Language Pairs header</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Needs Attention | Volume</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Needs Attention</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Needs Attention: sorts pairs by AI Voice Off % descending (worst first). Volume: sorts by session count descending (highest first). Rationale: default is 'Needs Attention' so the supervisor sees problems without having to interact with the control.</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Reply Usage header</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10 | By Agent</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10</w:t>
            </w:r>
          </w:p>
        </w:tc>
        <w:tc>
          <w:tcPr>
            <w:tcW w:type="dxa" w:w="53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10: list of most-used reply texts with usage count. By Agent: agents ranked by Preset + Typed reply usage (Spoken excluded — always dominant, not an adoption signal). Columns: agent name, total replies used, predominant type (badge), % of sessions in which agent used at least 1 reply.</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header</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All | Live | Alerts</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All</w:t>
            </w:r>
          </w:p>
        </w:tc>
        <w:tc>
          <w:tcPr>
            <w:tcW w:type="dxa" w:w="53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All: full session feed (Live first, then Completed). Live: only sessions currently active. Alerts: sessions matching alert triggers (long duration, AI Voice Off). Alerts tab shows a red dot badge when alerts exist.</w:t>
            </w:r>
          </w:p>
        </w:tc>
      </w:tr>
    </w:tbl>
    <w:p>
      <w:pPr>
        <w:spacing w:after="80"/>
      </w:pPr>
    </w:p>
    <w:p>
      <w:pPr>
        <w:spacing w:before="320" w:after="80"/>
        <w:pBdr>
          <w:bottom w:val="single" w:sz="6" w:space="4" w:color="4023FF"/>
        </w:pBdr>
      </w:pPr>
      <w:r>
        <w:rPr>
          <w:rFonts w:ascii="Arial" w:hAnsi="Arial"/>
          <w:b/>
          <w:i w:val="0"/>
          <w:color w:val="0A1628"/>
          <w:sz w:val="36"/>
        </w:rPr>
        <w:t>11. Changes from Spec v1.1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v1.1</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v1.2</w:t>
            </w:r>
          </w:p>
        </w:tc>
        <w:tc>
          <w:tcPr>
            <w:tcW w:type="dxa" w:w="388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Row 1 — card count</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4 cards</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4 cards (restructured)</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Card 4 changed from 'Active Sessions' to 'Sessions Today'. 1 agent = max 1 session, so Active Sessions = Agents in Session numerically — redundant.</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Row 1 — card 3</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'In Active Session: 6/12'</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'Agents in Active Session: 6/12 . 2 available'</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Folded 'Agents Available' (= Online - In Session) into card 3 as secondary value. Gives capacity context without a separate card.</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Row 1 — card 4</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'Active Sessions: 56 open now'</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Today: 120 completed today'</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Active Sessions was redundant. Sessions Today gives daily pulse anchored to calendar day, independent of the period filter.</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Row 2 — card count</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4 cards</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3 cards</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(7d) removed: redundant when default period is 7 days.</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card</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1,464 Completed / 1,520 Total</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1,464 Completed (primary)</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Total sessions removed as primary value — completed is more actionable.</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Language Pairs sort</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By volume (highest first)</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By Needs Attention default (worst metrics first)</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Supervisors need to see problem pairs, not successful ones.</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Language Pairs quality</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Tooltip on hover</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Columns visible, with toggle to hide</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Columns allow comparison across pairs without hover interaction.</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Reply Usage donut</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Preset / Typed / Spoken (3 segments)</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Preset / Typed only (2 segments)</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Spoken always dominates. Excluding it shows the adoption signal clearly.</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AI Voice Off Rate card</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Global metric: '23% of sessions this period'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Quality Alert card: worst language pair by AI Voice Off % + Confidence Score</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Global rate loses actionability. New card surfaces specific pair, session count for statistical context, and a healthy state when all pairs are within range.</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Border system</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Amber border as 'quality category' (always-on)</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Borders only for warning/critical states (top border only)</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 border should communicate state, not category.</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HIPAA header badge</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'HIPAA Active . In 1 team' badge in top-right header</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Shield icon inline in team filter tab</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More contextual — tells WHICH team is HIPAA. Less cluttered header.</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 Failed state</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Proposed</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Removed</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State does not exist in the platform. Only LIVE and COMPLETED.</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 dimension</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Mini-section at bottom of Recent Activity</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Removed from dashboard — belongs in Teams page</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Mini-section reduces feed space without enough depth. Full agent view belongs in Teams page.</w:t>
            </w:r>
          </w:p>
        </w:tc>
      </w:tr>
    </w:tbl>
    <w:p>
      <w:pPr>
        <w:spacing w:after="80"/>
      </w:pPr>
    </w:p>
    <w:p>
      <w:pPr>
        <w:spacing w:before="320" w:after="80"/>
        <w:pBdr>
          <w:bottom w:val="single" w:sz="6" w:space="4" w:color="4023FF"/>
        </w:pBdr>
      </w:pPr>
      <w:r>
        <w:rPr>
          <w:rFonts w:ascii="Arial" w:hAnsi="Arial"/>
          <w:b/>
          <w:i w:val="0"/>
          <w:color w:val="0A1628"/>
          <w:sz w:val="36"/>
        </w:rPr>
        <w:t>12. Open Items &amp; Dependencies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Item</w:t>
            </w:r>
          </w:p>
        </w:tc>
        <w:tc>
          <w:tcPr>
            <w:tcW w:type="dxa" w:w="12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Owner</w:t>
            </w:r>
          </w:p>
        </w:tc>
        <w:tc>
          <w:tcPr>
            <w:tcW w:type="dxa" w:w="115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Priority</w:t>
            </w:r>
          </w:p>
        </w:tc>
        <w:tc>
          <w:tcPr>
            <w:tcW w:type="dxa" w:w="547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Detail</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Confidence score persistence</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Backend</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Blocker</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Confirm score is logged to DB at session end. SDK computes in real-time — cannot recalculate post-session. Required for quality columns in Language Pairs.</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in active session event</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Backend</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Blocker</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Confirm 'agent opened session' event exists and is queryable separately from login. Required for card 3 in Row 1.</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Alert card — minimum volume filter</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 / Design</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High</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RESOLVED: global AI Voice Off Rate card replaced by 'Quality Alert' card. Still pending: define minimum session count for a pair to qualify as an alert (to avoid surfacing noise from 1-2 session pairs). Suggested starting point: minimum 10 sessions in the selected period.</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 duration threshold</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 / Ops</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High</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Define X minutes for 'session too long' alert trigger. Suggested: 2x the rolling avg. for that language pair. Needs baseline data.</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AI Voice Off Rate — global threshold</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 / Design</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High</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Confirm 30% as the warning threshold. Needs baseline data from production to validate.</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 filter — pill vs dropdown</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Design</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Medium</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Pill tabs for up to 4 teams; dropdown for 5+. Single team: hide filter, show static label.</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Confidence score global card</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Medium</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Decided NOT to add a global Confidence Score card. Rationale: meaningless without language pair context. Data lives in Language Pairs panel.</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'By Agent' Reply Usage content</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Design / Backend</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Resolved — confirm backend</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RESOLVED (design): columns defined as agent name, total Preset+Typed replies, predominant type (badge), % of sessions with at least 1 reply used. Pending: confirm data availability from backend for % sessions field.</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Alerts tab badge</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Design / Frontend</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Medium</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When Alerts tab has active alerts, show a red dot. Dismissal behavior: the dot clears when the supervisor views the tab.</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Future alert triggers</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 / Backend</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Low — future</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No-replies-in-long-session and low-confidence alerts require post-session data. Confirm data availability timing before scheduling for implementation.</w:t>
            </w:r>
          </w:p>
        </w:tc>
      </w:tr>
      <w:tr>
        <w:tc>
          <w:tcPr>
            <w:tcW w:type="dxa" w:w="288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Flag for QA — QA Flags queue in Super Admin</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Super Admin / Engineering</w:t>
            </w:r>
          </w:p>
        </w:tc>
        <w:tc>
          <w:tcPr>
            <w:tcW w:type="dxa" w:w="115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High</w:t>
            </w:r>
          </w:p>
        </w:tc>
        <w:tc>
          <w:tcPr>
            <w:tcW w:type="dxa" w:w="547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The 'Flag for QA' button in the Quality Alert side panel requires a QA Flags queue in the Super Admin view. Currently no in-app notification system exists — email is the interim mechanism. Queue should show: pair, flagging supervisor, metrics at time of flag, date, current status. Super Admin can set status to Under Review or Resolved + add a note. Status syncs back to supervisor's panel view.</w:t>
            </w:r>
          </w:p>
        </w:tc>
      </w:tr>
      <w:tr>
        <w:tc>
          <w:tcPr>
            <w:tcW w:type="dxa" w:w="288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delta — trend direction</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Product / Design</w:t>
            </w:r>
          </w:p>
        </w:tc>
        <w:tc>
          <w:tcPr>
            <w:tcW w:type="dxa" w:w="115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Medium</w:t>
            </w:r>
          </w:p>
        </w:tc>
        <w:tc>
          <w:tcPr>
            <w:tcW w:type="dxa" w:w="547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Confirm whether a drop in Sessions count is always treated as a negative signal (red ↓) or whether it can be neutral/expected in certain periods (e.g., weekends, holidays). If bidirectional context is needed, the delta may require a 'vs expected' baseline rather than a simple vs-prior-period comparison. Currently defaulting to: ↓ = red, ↑ = green, → 0% = neutral gray.</w:t>
            </w:r>
          </w:p>
        </w:tc>
      </w:tr>
    </w:tbl>
    <w:p>
      <w:pPr>
        <w:spacing w:after="80"/>
      </w:pPr>
    </w:p>
    <w:p>
      <w:pPr>
        <w:spacing w:before="320" w:after="80"/>
        <w:pBdr>
          <w:bottom w:val="single" w:sz="6" w:space="4" w:color="4023FF"/>
        </w:pBdr>
      </w:pPr>
      <w:r>
        <w:rPr>
          <w:rFonts w:ascii="Arial" w:hAnsi="Arial"/>
          <w:b/>
          <w:i w:val="0"/>
          <w:color w:val="0A1628"/>
          <w:sz w:val="36"/>
        </w:rPr>
        <w:t>13. Card Navigation &amp; Side Panels</w:t>
      </w:r>
    </w:p>
    <w:p>
      <w:pPr>
        <w:spacing w:before="0" w:after="120"/>
        <w:jc w:val="left"/>
      </w:pPr>
      <w:r>
        <w:rPr>
          <w:rFonts w:ascii="Arial" w:hAnsi="Arial"/>
          <w:b w:val="0"/>
          <w:i w:val="0"/>
          <w:color w:val="444444"/>
          <w:sz w:val="20"/>
        </w:rPr>
        <w:t>Each interactive element on the dashboard has a defined destination. Two interaction types: side panel (quick reference without leaving the dashboard) and full-page navigation (task requires its own space).</w:t>
      </w:r>
    </w:p>
    <w:p>
      <w:pPr>
        <w:spacing w:before="240" w:after="80"/>
      </w:pPr>
      <w:r>
        <w:rPr>
          <w:rFonts w:ascii="Arial" w:hAnsi="Arial"/>
          <w:b/>
          <w:i w:val="0"/>
          <w:color w:val="0A1628"/>
          <w:sz w:val="26"/>
        </w:rPr>
        <w:t>13a. Navigation Map</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Card / Element</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Trigger</w:t>
            </w:r>
          </w:p>
        </w:tc>
        <w:tc>
          <w:tcPr>
            <w:tcW w:type="dxa" w:w="12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Type</w:t>
            </w:r>
          </w:p>
        </w:tc>
        <w:tc>
          <w:tcPr>
            <w:tcW w:type="dxa" w:w="489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Destination</w:t>
            </w:r>
          </w:p>
        </w:tc>
      </w:tr>
      <w:tr>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Teams &amp; Agents</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card or 'View teams →'</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Teams page</w:t>
            </w:r>
          </w:p>
        </w:tc>
      </w:tr>
      <w:tr>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Online</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card</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Side panel</w:t>
            </w:r>
          </w:p>
        </w:tc>
        <w:tc>
          <w:tcPr>
            <w:tcW w:type="dxa" w:w="48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 Status panel (see 13b)</w:t>
            </w:r>
          </w:p>
        </w:tc>
      </w:tr>
      <w:tr>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Agents in Active Session</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card or 'See who's available →'</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Side panel</w:t>
            </w:r>
          </w:p>
        </w:tc>
        <w:tc>
          <w:tcPr>
            <w:tcW w:type="dxa" w:w="48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 Status panel (same panel as above, different trigger)</w:t>
            </w:r>
          </w:p>
        </w:tc>
      </w:tr>
      <w:tr>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Today</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card</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page, filtered to current calendar day</w:t>
            </w:r>
          </w:p>
        </w:tc>
      </w:tr>
      <w:tr>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Sessions (Row 2)</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card</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page, with active period filter applied</w:t>
            </w:r>
          </w:p>
        </w:tc>
      </w:tr>
      <w:tr>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Avg. Duration — 'See long sessions →'</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link</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page, filtered by duration &gt; alert threshold</w:t>
            </w:r>
          </w:p>
        </w:tc>
      </w:tr>
      <w:tr>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Alert — 'Review pair →'</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link</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Side panel</w:t>
            </w:r>
          </w:p>
        </w:tc>
        <w:tc>
          <w:tcPr>
            <w:tcW w:type="dxa" w:w="48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Quality Alert panel (see 13c)</w:t>
            </w:r>
          </w:p>
        </w:tc>
      </w:tr>
      <w:tr>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Language Pairs — pair row</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row</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Sessions page, filtered by that language pair</w:t>
            </w:r>
          </w:p>
        </w:tc>
      </w:tr>
      <w:tr>
        <w:tc>
          <w:tcPr>
            <w:tcW w:type="dxa" w:w="244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 session row</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Click session ID</w:t>
            </w:r>
          </w:p>
        </w:tc>
        <w:tc>
          <w:tcPr>
            <w:tcW w:type="dxa" w:w="12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Full page</w:t>
            </w:r>
          </w:p>
        </w:tc>
        <w:tc>
          <w:tcPr>
            <w:tcW w:type="dxa" w:w="489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Session Detail page</w:t>
            </w:r>
          </w:p>
        </w:tc>
      </w:tr>
      <w:tr>
        <w:tc>
          <w:tcPr>
            <w:tcW w:type="dxa" w:w="244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Reply Usage</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w:t>
            </w:r>
          </w:p>
        </w:tc>
        <w:tc>
          <w:tcPr>
            <w:tcW w:type="dxa" w:w="12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None</w:t>
            </w:r>
          </w:p>
        </w:tc>
        <w:tc>
          <w:tcPr>
            <w:tcW w:type="dxa" w:w="489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navigation in current scope</w:t>
            </w:r>
          </w:p>
        </w:tc>
      </w:tr>
    </w:tbl>
    <w:p>
      <w:pPr>
        <w:spacing w:after="80"/>
      </w:pPr>
    </w:p>
    <w:p>
      <w:pPr>
        <w:spacing w:before="240" w:after="80"/>
      </w:pPr>
      <w:r>
        <w:rPr>
          <w:rFonts w:ascii="Arial" w:hAnsi="Arial"/>
          <w:b/>
          <w:i w:val="0"/>
          <w:color w:val="0A1628"/>
          <w:sz w:val="26"/>
        </w:rPr>
        <w:t>13b. Side Panel — Agent Status</w:t>
      </w:r>
    </w:p>
    <w:p>
      <w:pPr>
        <w:spacing w:before="0" w:after="120"/>
        <w:jc w:val="left"/>
      </w:pPr>
      <w:r>
        <w:rPr>
          <w:rFonts w:ascii="Arial" w:hAnsi="Arial"/>
          <w:b w:val="0"/>
          <w:i w:val="0"/>
          <w:color w:val="444444"/>
          <w:sz w:val="20"/>
        </w:rPr>
        <w:t>Opens from: Agents Online card or Agents in Active Session card. Purpose: quick reference of all agents and their current status. Purely informational — no click actions on agent rows.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Section</w:t>
            </w:r>
          </w:p>
        </w:tc>
        <w:tc>
          <w:tcPr>
            <w:tcW w:type="dxa" w:w="172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Default state</w:t>
            </w:r>
          </w:p>
        </w:tc>
        <w:tc>
          <w:tcPr>
            <w:tcW w:type="dxa" w:w="705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Row content</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Available · (count)</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Expanded</w:t>
            </w:r>
          </w:p>
        </w:tc>
        <w:tc>
          <w:tcPr>
            <w:tcW w:type="dxa" w:w="705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Green dot (light) · Agent name · 'Online · available' · Team badge if in All Teams view</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In Session · (count)</w:t>
            </w:r>
          </w:p>
        </w:tc>
        <w:tc>
          <w:tcPr>
            <w:tcW w:type="dxa" w:w="172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Expanded</w:t>
            </w:r>
          </w:p>
        </w:tc>
        <w:tc>
          <w:tcPr>
            <w:tcW w:type="dxa" w:w="705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Green dot (active) · Agent name · Language pair · Elapsed time · Alert dot if applicable · Team badge if in All Teams view</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Offline · (count)</w:t>
            </w:r>
          </w:p>
        </w:tc>
        <w:tc>
          <w:tcPr>
            <w:tcW w:type="dxa" w:w="172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Collapsed</w:t>
            </w:r>
          </w:p>
        </w:tc>
        <w:tc>
          <w:tcPr>
            <w:tcW w:type="dxa" w:w="705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Gray dot · Agent name · 'Last seen X min ago' · Team badge if in All Teams view</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[panel]  Section headers always show the count even when collapsed (e.g., 'Offline · 4'). Sections are independently collapsible by clicking the header. No navigation on agent row click — this panel is a status snapshot, not an entry point. Agent management lives in the Teams page; session detail lives in Recent Activity.</w:t>
            </w:r>
          </w:p>
        </w:tc>
      </w:tr>
    </w:tbl>
    <w:p>
      <w:pPr>
        <w:spacing w:after="60"/>
      </w:pPr>
    </w:p>
    <w:p>
      <w:pPr>
        <w:spacing w:before="240" w:after="80"/>
      </w:pPr>
      <w:r>
        <w:rPr>
          <w:rFonts w:ascii="Arial" w:hAnsi="Arial"/>
          <w:b/>
          <w:i w:val="0"/>
          <w:color w:val="0A1628"/>
          <w:sz w:val="26"/>
        </w:rPr>
        <w:t>13c. Side Panel — Quality Alert</w:t>
      </w:r>
    </w:p>
    <w:p>
      <w:pPr>
        <w:spacing w:before="0" w:after="120"/>
        <w:jc w:val="left"/>
      </w:pPr>
      <w:r>
        <w:rPr>
          <w:rFonts w:ascii="Arial" w:hAnsi="Arial"/>
          <w:b w:val="0"/>
          <w:i w:val="0"/>
          <w:color w:val="444444"/>
          <w:sz w:val="20"/>
        </w:rPr>
        <w:t>Opens from: 'Review pair →' link in the Quality Alert card. Purpose: full context on the flagged language pair without leaving the dashboard.</w:t>
      </w:r>
    </w:p>
    <w:tbl>
      <w:tblPr>
        <w:tblStyle w:val="TableGrid"/>
        <w:tblW w:type="auto" w:w="0"/>
        <w:jc w:val="left"/>
        <w:tblLook w:firstColumn="1" w:firstRow="1" w:lastColumn="0" w:lastRow="0" w:noHBand="0" w:noVBand="1" w:val="04A0"/>
      </w:tblPr>
      <w:tblGrid>
        <w:gridCol w:w="4680"/>
        <w:gridCol w:w="4680"/>
      </w:tblGrid>
      <w:tr>
        <w:tc>
          <w:tcPr>
            <w:tcW w:type="dxa" w:w="2016"/>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878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Content</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Header</w:t>
            </w:r>
          </w:p>
        </w:tc>
        <w:tc>
          <w:tcPr>
            <w:tcW w:type="dxa" w:w="878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'Quality Alert' title + X close button</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Pair + badge</w:t>
            </w:r>
          </w:p>
        </w:tc>
        <w:tc>
          <w:tcPr>
            <w:tcW w:type="dxa" w:w="878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Language pair in large text (e.g., 'en-US › nl-BE') + 'NEEDS ATTENTION' badge in amber</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Key metrics</w:t>
            </w:r>
          </w:p>
        </w:tc>
        <w:tc>
          <w:tcPr>
            <w:tcW w:type="dxa" w:w="878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AI Voice Off: value + 'Threshold: 30%' context label. Confidence: value + 'Below 70% = poor' context label. Sessions this period: count.</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Trend</w:t>
            </w:r>
          </w:p>
        </w:tc>
        <w:tc>
          <w:tcPr>
            <w:tcW w:type="dxa" w:w="878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Delta vs prior period for this pair specifically (e.g., '↑ 8% vs last week'). Indicates whether the situation is improving or worsening.</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Agent breakdown</w:t>
            </w:r>
          </w:p>
        </w:tc>
        <w:tc>
          <w:tcPr>
            <w:tcW w:type="dxa" w:w="878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Top 3 agents with highest AI Voice Off % on this pair. Each row: agent name + percentage. Informational only — no agent-level click.</w:t>
            </w:r>
          </w:p>
        </w:tc>
      </w:tr>
      <w:tr>
        <w:tc>
          <w:tcPr>
            <w:tcW w:type="dxa" w:w="2016"/>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Footer CTA — primary</w:t>
            </w:r>
          </w:p>
        </w:tc>
        <w:tc>
          <w:tcPr>
            <w:tcW w:type="dxa" w:w="878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'Review sessions for this pair →' — navigates to Sessions page filtered by this pair.</w:t>
            </w:r>
          </w:p>
        </w:tc>
      </w:tr>
      <w:tr>
        <w:tc>
          <w:tcPr>
            <w:tcW w:type="dxa" w:w="2016"/>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Footer CTA — secondary: Flag for QA</w:t>
            </w:r>
          </w:p>
        </w:tc>
        <w:tc>
          <w:tcPr>
            <w:tcW w:type="dxa" w:w="878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Button: 'Flag for QA'. Enabled only when pair has minimum 5 sessions in the selected period (below that = noise). On click: confirmation dialog — 'Flag en-US › nl-BE for quality review? The platform team will be notified.' + Confirm button. After confirm: button changes to 'Flagged ✓' (disabled). Tooltip on disabled state: 'Flagged on [date] — pending review'. NOTIFICATION: email sent to Platform Super Admin + flag appears in Super Admin's QA Flags queue. Admin (tenant level) receives a copy for awareness — no action required. No in-app notification system exists yet — email is the mechanism. [Pending: build QA Flags queue in Super Admin view] RESOLUTION: Super Admin can mark flag as 'Under Review' or 'Resolved' + optional note. Supervisor sees updated state on button: 'Under Review' or 'Resolved ✓'. RE-FLAG: once marked 'Resolved', button resets and supervisor can flag again if problem persists. THRESHOLD: button disabled (grayed out) when period has fewer than 5 sessions for this pair.</w:t>
            </w:r>
          </w:p>
        </w:tc>
      </w:tr>
    </w:tbl>
    <w:p>
      <w:pPr>
        <w:spacing w:after="80"/>
      </w:pPr>
    </w:p>
    <w:p>
      <w:pPr>
        <w:spacing w:before="320" w:after="80"/>
        <w:pBdr>
          <w:bottom w:val="single" w:sz="6" w:space="4" w:color="4023FF"/>
        </w:pBdr>
      </w:pPr>
      <w:r>
        <w:rPr>
          <w:rFonts w:ascii="Arial" w:hAnsi="Arial"/>
          <w:b/>
          <w:i w:val="0"/>
          <w:color w:val="0A1628"/>
          <w:sz w:val="36"/>
        </w:rPr>
        <w:t>14. Changes from Spec v1.2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Element</w:t>
            </w:r>
          </w:p>
        </w:tc>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v1.2</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v1.3</w:t>
            </w:r>
          </w:p>
        </w:tc>
        <w:tc>
          <w:tcPr>
            <w:tcW w:type="dxa" w:w="388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Rationale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 dots — Recent Activity</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Both alert types shown as orange dot (identical appearance)</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Long session: SQUARE amber dot (#F59E0B) + ⏱ icon. AI Voice Off: CIRCLE orange dot (#FF5F38 @70%) + 🔇 icon.</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At 6px, color alone was insufficient to distinguish the two types. Shape + icon differentiation allows identification at a glance and is accessible under color-blind conditions.</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rows — team name</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 name only</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Agent name + team name inline: 'Agent Name · Team Alpha' (muted color). Shown in All tab and Alerts tab.</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Supervisors managing multiple teams need team context without clicking into the session. Inline placement avoids an extra column.</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Alerts tab legend</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Not defined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Footer legend: [⏱ square] Long session | [🔇 circle] AI Voice Off.</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Two distinct visual indicators require a legend for first-time scanners.</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Delta neutral color</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#9CA3AF for 0% / no-change delta</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#727780</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#9CA3AF failed WCAG AA on white backgrounds. #727780 achieves 4.6:1 contrast ratio (passes 4.5:1 requirement).</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Reply Usage empty state copy</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replies used this period.'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reply data for this period. Reply usage will appear here once agents start using replies.'</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Previous copy implied agent blame. Neutral framing — data availability, not agent behavior.</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Section 8f — Delta trend colors</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Not documented</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New table: positive (#059669), negative (#DC2626), neutral (#727780) with hex + examples.</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Centralize all delta color tokens in the color system section for handoff clarity.</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Page title — filtered state</w:t>
            </w:r>
          </w:p>
        </w:tc>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Not defined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'Dashboard · Team Alpha [shield]' when specific team selected. Just 'Dashboard' when All Teams is active. Title is informational only — not clickable.</w:t>
            </w:r>
          </w:p>
        </w:tc>
        <w:tc>
          <w:tcPr>
            <w:tcW w:type="dxa" w:w="388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Communicates filtered scope at the highest visual level. Team filter tabs are the sole control for changing scope — single interaction point.</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Color fixes — prototype</w:t>
            </w:r>
          </w:p>
        </w:tc>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Trend green #10B981 (fails WCAG AA on white: ~2.9:1 contrast). Amber text #F59E0B (fails WCAG AA on white).</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Trend green → #059669 (passes 4.6:1). Amber text → #A16207 (passes WCAG AA).</w:t>
            </w:r>
          </w:p>
        </w:tc>
        <w:tc>
          <w:tcPr>
            <w:tcW w:type="dxa" w:w="388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Applied directly to Figma prototype via API. Decorative amber fills (#F59E0B on containers/icons) unchanged.</w:t>
            </w:r>
          </w:p>
        </w:tc>
      </w:tr>
    </w:tbl>
    <w:p>
      <w:pPr>
        <w:spacing w:after="80"/>
      </w:pPr>
    </w:p>
    <w:p>
      <w:pPr>
        <w:spacing w:before="320" w:after="80"/>
        <w:pBdr>
          <w:bottom w:val="single" w:sz="6" w:space="4" w:color="4023FF"/>
        </w:pBdr>
      </w:pPr>
      <w:r>
        <w:rPr>
          <w:rFonts w:ascii="Arial" w:hAnsi="Arial"/>
          <w:b/>
          <w:i w:val="0"/>
          <w:color w:val="0A1628"/>
          <w:sz w:val="36"/>
        </w:rPr>
        <w:t>15. Empty States</w:t>
      </w:r>
    </w:p>
    <w:p>
      <w:pPr>
        <w:spacing w:before="0" w:after="120"/>
        <w:jc w:val="left"/>
      </w:pPr>
      <w:r>
        <w:rPr>
          <w:rFonts w:ascii="Arial" w:hAnsi="Arial"/>
          <w:b w:val="0"/>
          <w:i w:val="0"/>
          <w:color w:val="444444"/>
          <w:sz w:val="20"/>
        </w:rPr>
        <w:t>Empty states are handled at two levels: global (entire dashboard) and per-section (individual panel). The level depends on the reason for the absence of data.</w:t>
      </w:r>
    </w:p>
    <w:p>
      <w:pPr>
        <w:spacing w:before="240" w:after="80"/>
      </w:pPr>
      <w:r>
        <w:rPr>
          <w:rFonts w:ascii="Arial" w:hAnsi="Arial"/>
          <w:b/>
          <w:i w:val="0"/>
          <w:color w:val="0A1628"/>
          <w:sz w:val="26"/>
        </w:rPr>
        <w:t>15a. Global Empty State</w:t>
      </w:r>
    </w:p>
    <w:p>
      <w:pPr>
        <w:spacing w:before="0" w:after="120"/>
        <w:jc w:val="left"/>
      </w:pPr>
      <w:r>
        <w:rPr>
          <w:rFonts w:ascii="Arial" w:hAnsi="Arial"/>
          <w:b w:val="0"/>
          <w:i w:val="0"/>
          <w:color w:val="444444"/>
          <w:sz w:val="20"/>
        </w:rPr>
        <w:t>Shown when no data exists at the account level — typically on a new account with no agents assigned or no sessions ever recorded. In this case, showing individual empty cards adds no value. The dashboard shows a single centered empty state with onboarding guidance.</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Trigger</w:t>
            </w:r>
          </w:p>
        </w:tc>
        <w:tc>
          <w:tcPr>
            <w:tcW w:type="dxa" w:w="6768"/>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Copy / Treatment</w:t>
            </w:r>
          </w:p>
        </w:tc>
      </w:tr>
      <w:tr>
        <w:tc>
          <w:tcPr>
            <w:tcW w:type="dxa" w:w="403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No agents assigned to supervisor's teams</w:t>
            </w:r>
          </w:p>
        </w:tc>
        <w:tc>
          <w:tcPr>
            <w:tcW w:type="dxa" w:w="6768"/>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agents assigned yet. Go to Teams to set up your team.</w:t>
            </w:r>
          </w:p>
        </w:tc>
      </w:tr>
      <w:tr>
        <w:tc>
          <w:tcPr>
            <w:tcW w:type="dxa" w:w="403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Account exists but zero sessions ever recorded</w:t>
            </w:r>
          </w:p>
        </w:tc>
        <w:tc>
          <w:tcPr>
            <w:tcW w:type="dxa" w:w="6768"/>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sessions recorded yet. Sessions will appear here once agents start translating.</w:t>
            </w:r>
          </w:p>
        </w:tc>
      </w:tr>
    </w:tbl>
    <w:p>
      <w:pPr>
        <w:spacing w:after="80"/>
      </w:pPr>
    </w:p>
    <w:p>
      <w:pPr>
        <w:spacing w:before="240" w:after="80"/>
      </w:pPr>
      <w:r>
        <w:rPr>
          <w:rFonts w:ascii="Arial" w:hAnsi="Arial"/>
          <w:b/>
          <w:i w:val="0"/>
          <w:color w:val="0A1628"/>
          <w:sz w:val="26"/>
        </w:rPr>
        <w:t>15b. Per-Section Empty States</w:t>
      </w:r>
    </w:p>
    <w:p>
      <w:pPr>
        <w:spacing w:before="0" w:after="120"/>
        <w:jc w:val="left"/>
      </w:pPr>
      <w:r>
        <w:rPr>
          <w:rFonts w:ascii="Arial" w:hAnsi="Arial"/>
          <w:b w:val="0"/>
          <w:i w:val="0"/>
          <w:color w:val="444444"/>
          <w:sz w:val="20"/>
        </w:rPr>
        <w:t>Shown when some sections have data but others do not — e.g., sessions exist but no replies were used, or the selected date range has no sessions. Each section handles its own empty state independently.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Section</w:t>
            </w:r>
          </w:p>
        </w:tc>
        <w:tc>
          <w:tcPr>
            <w:tcW w:type="dxa" w:w="230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Trigger</w:t>
            </w:r>
          </w:p>
        </w:tc>
        <w:tc>
          <w:tcPr>
            <w:tcW w:type="dxa" w:w="2592"/>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Copy</w:t>
            </w:r>
          </w:p>
        </w:tc>
        <w:tc>
          <w:tcPr>
            <w:tcW w:type="dxa" w:w="3744"/>
            <w:shd w:val="clear" w:color="auto" w:fill="0A1628"/>
            <w:tcBorders>
              <w:top w:val="single" w:sz="4" w:color="0A1628"/>
              <w:left w:val="single" w:sz="4" w:color="0A1628"/>
              <w:bottom w:val="single" w:sz="4" w:color="0A1628"/>
              <w:right w:val="single" w:sz="4" w:color="0A1628"/>
            </w:tcBorders>
          </w:tcPr>
          <w:p>
            <w:pPr>
              <w:spacing w:before="60" w:after="60"/>
              <w:jc w:val="left"/>
            </w:pPr>
            <w:r>
              <w:rPr>
                <w:rFonts w:ascii="Arial" w:hAnsi="Arial"/>
                <w:b/>
                <w:i w:val="0"/>
                <w:color w:val="FFFFFF"/>
                <w:sz w:val="18"/>
              </w:rPr>
              <w:t>Style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Row 2 — Sessions, Avg Duration, Quality Alert</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Selected period has no sessions</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sessions in this period.</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All three Row 2 cards show the message simultaneously (coordinated, same layout). No colored border. Neutral gray.</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Quality Alert</w:t>
            </w:r>
          </w:p>
        </w:tc>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 data for period (can occur independently if Row 2 is partially populated)</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Not enough data . Quality unavailable for this period.</w:t>
            </w:r>
          </w:p>
        </w:tc>
        <w:tc>
          <w:tcPr>
            <w:tcW w:type="dxa" w:w="374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Neutral gray card. No border. Distinct from Healthy (green) — Healthy = data exists and all pairs are within threshold.</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Language Pairs</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Insufficient session data to compute meaningful pair statistics (below minimum volume threshold, TBD)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Not enough data yet . Try a longer date range or check back once more sessions are completed.</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Empty panel, no bars or columns rendered. Note: pairs are not manually configured — they emerge from session data.</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Reply Usage</w:t>
            </w:r>
          </w:p>
        </w:tc>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replies used in the selected period (sessions exist but agents used no replies)</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reply data for this period. Reply usage will appear here once agents start using replies.</w:t>
            </w:r>
          </w:p>
        </w:tc>
        <w:tc>
          <w:tcPr>
            <w:tcW w:type="dxa" w:w="374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Panel shows usage rate = 0%. Donut and Top 10 replaced by empty message. Copy avoids framing that implies agent blame — neutral data-driven language.</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sessions in the selected period</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sessions in this period.</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Feed area shows empty message. Tabs remain visible.</w:t>
            </w:r>
          </w:p>
        </w:tc>
      </w:tr>
      <w:tr>
        <w:tc>
          <w:tcPr>
            <w:tcW w:type="dxa" w:w="2160"/>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 Live tab</w:t>
            </w:r>
          </w:p>
        </w:tc>
        <w:tc>
          <w:tcPr>
            <w:tcW w:type="dxa" w:w="230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sessions currently active</w:t>
            </w:r>
          </w:p>
        </w:tc>
        <w:tc>
          <w:tcPr>
            <w:tcW w:type="dxa" w:w="2592"/>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active sessions right now.</w:t>
            </w:r>
          </w:p>
        </w:tc>
        <w:tc>
          <w:tcPr>
            <w:tcW w:type="dxa" w:w="3744"/>
            <w:shd w:val="clear" w:color="auto" w:fill="F4F3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Tab content empty. All tab and Alerts tab unaffected.</w:t>
            </w:r>
          </w:p>
        </w:tc>
      </w:tr>
      <w:tr>
        <w:tc>
          <w:tcPr>
            <w:tcW w:type="dxa" w:w="2160"/>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i w:val="0"/>
                <w:sz w:val="18"/>
              </w:rPr>
              <w:t>Recent Activity — Alerts tab</w:t>
            </w:r>
          </w:p>
        </w:tc>
        <w:tc>
          <w:tcPr>
            <w:tcW w:type="dxa" w:w="230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alert-matching sessions</w:t>
            </w:r>
          </w:p>
        </w:tc>
        <w:tc>
          <w:tcPr>
            <w:tcW w:type="dxa" w:w="2592"/>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alerts at this time.</w:t>
            </w:r>
          </w:p>
        </w:tc>
        <w:tc>
          <w:tcPr>
            <w:tcW w:type="dxa" w:w="3744"/>
            <w:shd w:val="clear" w:color="auto" w:fill="FFFFFF"/>
            <w:tcBorders>
              <w:top w:val="single" w:sz="4" w:color="DDDDDD"/>
              <w:left w:val="single" w:sz="4" w:color="DDDDDD"/>
              <w:bottom w:val="single" w:sz="4" w:color="DDDDDD"/>
              <w:right w:val="single" w:sz="4" w:color="DDDDDD"/>
            </w:tcBorders>
          </w:tcPr>
          <w:p>
            <w:pPr>
              <w:spacing w:before="60" w:after="60"/>
              <w:jc w:val="left"/>
            </w:pPr>
            <w:r>
              <w:rPr>
                <w:rFonts w:ascii="Arial" w:hAnsi="Arial"/>
                <w:b w:val="0"/>
                <w:i w:val="0"/>
                <w:sz w:val="18"/>
              </w:rPr>
              <w:t>No red dot badge when empty. Tab content shows confirmation message.</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ECEAFF"/>
            <w:tcBorders>
              <w:top w:val="single" w:sz="4" w:color="ECEAFF"/>
              <w:left w:val="single" w:sz="4" w:color="ECEAFF"/>
              <w:bottom w:val="single" w:sz="4" w:color="ECEAFF"/>
              <w:right w:val="single" w:sz="4" w:color="ECEAFF"/>
            </w:tcBorders>
          </w:tcPr>
          <w:p>
            <w:pPr>
              <w:spacing w:before="100" w:after="100"/>
            </w:pPr>
            <w:r>
              <w:rPr>
                <w:rFonts w:ascii="Arial" w:hAnsi="Arial"/>
                <w:b w:val="0"/>
                <w:i w:val="0"/>
                <w:color w:val="444444"/>
                <w:sz w:val="18"/>
              </w:rPr>
              <w:t>[design] Empty states are not error states — they should be calm, informative, and free of red/orange. Use neutral gray styling. The goal is to tell the supervisor why there is nothing to show and what to do about it (if anything).</w:t>
            </w:r>
          </w:p>
        </w:tc>
      </w:tr>
    </w:tbl>
    <w:p>
      <w:pPr>
        <w:spacing w:after="60"/>
      </w:pPr>
    </w:p>
    <w:p>
      <w:pPr>
        <w:spacing w:after="160"/>
      </w:pPr>
    </w:p>
    <w:p>
      <w:pPr>
        <w:spacing w:before="160" w:after="0"/>
        <w:jc w:val="center"/>
      </w:pPr>
      <w:r>
        <w:rPr>
          <w:rFonts w:ascii="Arial" w:hAnsi="Arial"/>
          <w:b w:val="0"/>
          <w:i/>
          <w:color w:val="888888"/>
          <w:sz w:val="16"/>
        </w:rPr>
        <w:t>This document is a design proposal and does not represent approved product requirements. All decisions are subject to stakeholder review and engineering feasibility. v1.3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