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9F" w:rsidRPr="0057244E" w:rsidRDefault="0057244E" w:rsidP="0057244E">
      <w:pPr>
        <w:jc w:val="center"/>
        <w:rPr>
          <w:rFonts w:ascii="Arial" w:hAnsi="Arial" w:cs="Arial"/>
          <w:sz w:val="32"/>
        </w:rPr>
      </w:pPr>
      <w:r w:rsidRPr="0057244E">
        <w:rPr>
          <w:rFonts w:ascii="Arial" w:hAnsi="Arial" w:cs="Arial"/>
          <w:sz w:val="32"/>
        </w:rPr>
        <w:t>Arquitetur</w:t>
      </w:r>
      <w:r>
        <w:rPr>
          <w:rFonts w:ascii="Arial" w:hAnsi="Arial" w:cs="Arial"/>
          <w:sz w:val="32"/>
        </w:rPr>
        <w:t>a e Organização de Computadores</w:t>
      </w:r>
    </w:p>
    <w:p w:rsidR="0057244E" w:rsidRDefault="0057244E" w:rsidP="0057244E">
      <w:pPr>
        <w:jc w:val="center"/>
        <w:rPr>
          <w:rFonts w:ascii="Arial" w:hAnsi="Arial" w:cs="Arial"/>
          <w:sz w:val="32"/>
        </w:rPr>
      </w:pPr>
      <w:r w:rsidRPr="0057244E">
        <w:rPr>
          <w:rFonts w:ascii="Arial" w:hAnsi="Arial" w:cs="Arial"/>
          <w:sz w:val="32"/>
        </w:rPr>
        <w:t>Bárbara Zamperete Oliveira</w:t>
      </w:r>
    </w:p>
    <w:p w:rsidR="0057244E" w:rsidRDefault="0057244E" w:rsidP="0057244E">
      <w:pPr>
        <w:jc w:val="center"/>
        <w:rPr>
          <w:rFonts w:ascii="Arial" w:hAnsi="Arial" w:cs="Arial"/>
          <w:sz w:val="32"/>
        </w:rPr>
      </w:pPr>
    </w:p>
    <w:p w:rsidR="0057244E" w:rsidRDefault="0057244E" w:rsidP="0057244E">
      <w:pPr>
        <w:jc w:val="center"/>
        <w:rPr>
          <w:rFonts w:ascii="Arial" w:hAnsi="Arial" w:cs="Arial"/>
          <w:sz w:val="32"/>
        </w:rPr>
      </w:pPr>
    </w:p>
    <w:p w:rsidR="0057244E" w:rsidRDefault="0057244E" w:rsidP="005724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Minicurso escolhido foi o de Data Science. Para lidar com grandes volumes de dados é necessário processadores potentes. O processador mais recomendado é o Intel Core i7 ou superiores. Sendo a recomendação mínima um Intel Core i5. Existem processadores de outras empresas com desempenho similar a este, como por exemplo o </w:t>
      </w:r>
      <w:proofErr w:type="spellStart"/>
      <w:r w:rsidRPr="0057244E">
        <w:rPr>
          <w:rFonts w:ascii="Arial" w:hAnsi="Arial" w:cs="Arial"/>
          <w:sz w:val="24"/>
        </w:rPr>
        <w:t>Ryzen</w:t>
      </w:r>
      <w:proofErr w:type="spellEnd"/>
      <w:r w:rsidRPr="0057244E">
        <w:rPr>
          <w:rFonts w:ascii="Arial" w:hAnsi="Arial" w:cs="Arial"/>
          <w:sz w:val="24"/>
        </w:rPr>
        <w:t xml:space="preserve"> 7 2700</w:t>
      </w:r>
      <w:r>
        <w:rPr>
          <w:rFonts w:ascii="Arial" w:hAnsi="Arial" w:cs="Arial"/>
          <w:sz w:val="24"/>
        </w:rPr>
        <w:t xml:space="preserve"> da AMD.</w:t>
      </w:r>
    </w:p>
    <w:p w:rsidR="00D11689" w:rsidRDefault="0057244E" w:rsidP="00D1168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Intel Core i7 começou a ser vendido em 2008</w:t>
      </w:r>
      <w:r w:rsidR="00D11689">
        <w:rPr>
          <w:rFonts w:ascii="Arial" w:hAnsi="Arial" w:cs="Arial"/>
          <w:sz w:val="24"/>
        </w:rPr>
        <w:t xml:space="preserve"> e atualmente está na sua 9ª geração de processadores. </w:t>
      </w:r>
      <w:r w:rsidR="00D11689">
        <w:rPr>
          <w:rFonts w:ascii="Arial" w:hAnsi="Arial" w:cs="Arial"/>
          <w:sz w:val="24"/>
        </w:rPr>
        <w:t xml:space="preserve">Em 2018 foi anunciado o i7 de 9ª geração, o i7-9700K, que possui 12MB de Cache, 8 núcleos e até 4,9 GHz de velocidade em Turbo </w:t>
      </w:r>
      <w:proofErr w:type="spellStart"/>
      <w:r w:rsidR="00D11689">
        <w:rPr>
          <w:rFonts w:ascii="Arial" w:hAnsi="Arial" w:cs="Arial"/>
          <w:sz w:val="24"/>
        </w:rPr>
        <w:t>Boost</w:t>
      </w:r>
      <w:proofErr w:type="spellEnd"/>
      <w:r w:rsidR="00D11689">
        <w:rPr>
          <w:rFonts w:ascii="Arial" w:hAnsi="Arial" w:cs="Arial"/>
          <w:sz w:val="24"/>
        </w:rPr>
        <w:t xml:space="preserve">. </w:t>
      </w:r>
    </w:p>
    <w:p w:rsidR="0057244E" w:rsidRDefault="00D11689" w:rsidP="005724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i7 pode funcionar de 2660MHz a 4000MHz dependendo do soquete. Já a frequência do barramento pode ir de 2,66MHz a 4MHz. Assim como seu antecessor </w:t>
      </w:r>
      <w:proofErr w:type="spellStart"/>
      <w:r>
        <w:rPr>
          <w:rFonts w:ascii="Arial" w:hAnsi="Arial" w:cs="Arial"/>
          <w:sz w:val="24"/>
        </w:rPr>
        <w:t>Skylake</w:t>
      </w:r>
      <w:proofErr w:type="spellEnd"/>
      <w:r>
        <w:rPr>
          <w:rFonts w:ascii="Arial" w:hAnsi="Arial" w:cs="Arial"/>
          <w:sz w:val="24"/>
        </w:rPr>
        <w:t xml:space="preserve">, também utiliza litografia de 14nm, e transistores 3D </w:t>
      </w:r>
      <w:proofErr w:type="spellStart"/>
      <w:r>
        <w:rPr>
          <w:rFonts w:ascii="Arial" w:hAnsi="Arial" w:cs="Arial"/>
          <w:sz w:val="24"/>
        </w:rPr>
        <w:t>FinFET</w:t>
      </w:r>
      <w:proofErr w:type="spellEnd"/>
      <w:r>
        <w:rPr>
          <w:rFonts w:ascii="Arial" w:hAnsi="Arial" w:cs="Arial"/>
          <w:sz w:val="24"/>
        </w:rPr>
        <w:t xml:space="preserve">, que fazem parte de um tecnologia que aumenta em quase três vezes a capacidade de produzir transistores menores. </w:t>
      </w:r>
    </w:p>
    <w:p w:rsidR="00D11689" w:rsidRPr="0057244E" w:rsidRDefault="00D11689" w:rsidP="0057244E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D11689" w:rsidRPr="00572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4E"/>
    <w:rsid w:val="00325DAD"/>
    <w:rsid w:val="0057244E"/>
    <w:rsid w:val="0065766B"/>
    <w:rsid w:val="0099539F"/>
    <w:rsid w:val="00D1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BFAD6-4C0D-4A20-9CE3-3F83364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zamperete</dc:creator>
  <cp:keywords/>
  <dc:description/>
  <cp:lastModifiedBy>bárbara zamperete</cp:lastModifiedBy>
  <cp:revision>1</cp:revision>
  <dcterms:created xsi:type="dcterms:W3CDTF">2019-11-26T04:13:00Z</dcterms:created>
  <dcterms:modified xsi:type="dcterms:W3CDTF">2019-11-26T04:35:00Z</dcterms:modified>
</cp:coreProperties>
</file>