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360" w:lineRule="auto"/>
        <w:jc w:val="right"/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DOCUMENTO PLANTEAMIENTO DEL PROBLEMA</w:t>
      </w:r>
    </w:p>
    <w:p w:rsidR="00000000" w:rsidDel="00000000" w:rsidP="00000000" w:rsidRDefault="00000000" w:rsidRPr="00000000" w14:paraId="00000005">
      <w:pPr>
        <w:pStyle w:val="Title"/>
        <w:spacing w:line="360" w:lineRule="auto"/>
        <w:jc w:val="righ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BarberApp</w:t>
      </w:r>
    </w:p>
    <w:p w:rsidR="00000000" w:rsidDel="00000000" w:rsidP="00000000" w:rsidRDefault="00000000" w:rsidRPr="00000000" w14:paraId="00000006">
      <w:pPr>
        <w:pStyle w:val="Title"/>
        <w:spacing w:line="360" w:lineRule="auto"/>
        <w:jc w:val="righ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Versión: 1.0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HISTORIAL DE REVISIÓN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7"/>
        <w:gridCol w:w="1162"/>
        <w:gridCol w:w="1365"/>
        <w:gridCol w:w="1171"/>
        <w:gridCol w:w="1308"/>
        <w:gridCol w:w="1206"/>
        <w:gridCol w:w="1416"/>
        <w:tblGridChange w:id="0">
          <w:tblGrid>
            <w:gridCol w:w="1017"/>
            <w:gridCol w:w="1162"/>
            <w:gridCol w:w="1365"/>
            <w:gridCol w:w="1171"/>
            <w:gridCol w:w="1308"/>
            <w:gridCol w:w="1206"/>
            <w:gridCol w:w="1416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ELABORACIÓN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REVISIÓN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APROBACIÓN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&lt;x.y.z&gt;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&lt;dd/mm/aa&gt;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&lt;nombre&gt;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&lt;dd/mm/aa&gt;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&lt;nombre&gt;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&lt;dd/mm/aa&gt;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&lt;nombre&gt;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Jefferson izquierdo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Andres Serna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Camilo Velasquez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Brayan Riascos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Santiago Ruiz </w:t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CAMBIOS RESPECTO A LA VERSIÓN ANTERIOR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9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9"/>
        <w:gridCol w:w="7521"/>
        <w:tblGridChange w:id="0">
          <w:tblGrid>
            <w:gridCol w:w="1069"/>
            <w:gridCol w:w="7521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MODIFICACIÓN RESPECTO VERSIÓN ANTERIOR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&lt;x.y.z&gt;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&lt;Descripción de la modificación realizada&gt;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 de las referencias bibliograficas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  <w:sectPr>
          <w:headerReference r:id="rId7" w:type="default"/>
          <w:pgSz w:h="15840" w:w="12240" w:orient="portrait"/>
          <w:pgMar w:bottom="1417" w:top="1417" w:left="1701" w:right="1701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spacing w:after="100" w:lineRule="auto"/>
            <w:rPr>
              <w:rFonts w:ascii="Cambria" w:cs="Cambria" w:eastAsia="Cambria" w:hAnsi="Cambria"/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1. Introducción</w:t>
            </w:r>
          </w:hyperlink>
          <w:hyperlink w:anchor="_heading=h.3znysh7">
            <w:r w:rsidDel="00000000" w:rsidR="00000000" w:rsidRPr="00000000">
              <w:rPr>
                <w:color w:val="000000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spacing w:after="100" w:lineRule="auto"/>
            <w:ind w:left="220" w:firstLine="0"/>
            <w:rPr>
              <w:rFonts w:ascii="Cambria" w:cs="Cambria" w:eastAsia="Cambria" w:hAnsi="Cambria"/>
              <w:color w:val="000000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1.1 Propósito</w:t>
            </w:r>
          </w:hyperlink>
          <w:hyperlink w:anchor="_heading=h.2et92p0">
            <w:r w:rsidDel="00000000" w:rsidR="00000000" w:rsidRPr="00000000">
              <w:rPr>
                <w:color w:val="000000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spacing w:after="100" w:lineRule="auto"/>
            <w:ind w:left="220" w:firstLine="0"/>
            <w:rPr>
              <w:rFonts w:ascii="Cambria" w:cs="Cambria" w:eastAsia="Cambria" w:hAnsi="Cambria"/>
              <w:color w:val="000000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1.2 Alcance</w:t>
            </w:r>
          </w:hyperlink>
          <w:hyperlink w:anchor="_heading=h.tyjcwt">
            <w:r w:rsidDel="00000000" w:rsidR="00000000" w:rsidRPr="00000000">
              <w:rPr>
                <w:color w:val="000000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spacing w:after="100" w:lineRule="auto"/>
            <w:ind w:left="220" w:firstLine="0"/>
            <w:rPr>
              <w:rFonts w:ascii="Cambria" w:cs="Cambria" w:eastAsia="Cambria" w:hAnsi="Cambria"/>
              <w:color w:val="000000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1.3 Definiciones, Acrónimos y Abreviaturas</w:t>
            </w:r>
          </w:hyperlink>
          <w:hyperlink w:anchor="_heading=h.3dy6vkm">
            <w:r w:rsidDel="00000000" w:rsidR="00000000" w:rsidRPr="00000000">
              <w:rPr>
                <w:color w:val="000000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spacing w:after="100" w:lineRule="auto"/>
            <w:ind w:left="220" w:firstLine="0"/>
            <w:rPr>
              <w:rFonts w:ascii="Cambria" w:cs="Cambria" w:eastAsia="Cambria" w:hAnsi="Cambria"/>
              <w:color w:val="000000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1.4 Responsables e involucrados</w:t>
            </w:r>
          </w:hyperlink>
          <w:hyperlink w:anchor="_heading=h.1t3h5sf">
            <w:r w:rsidDel="00000000" w:rsidR="00000000" w:rsidRPr="00000000">
              <w:rPr>
                <w:color w:val="000000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spacing w:after="100" w:lineRule="auto"/>
            <w:ind w:left="220" w:firstLine="0"/>
            <w:rPr>
              <w:rFonts w:ascii="Cambria" w:cs="Cambria" w:eastAsia="Cambria" w:hAnsi="Cambria"/>
              <w:color w:val="000000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1.5 Referencias (bibliografía o </w:t>
            </w:r>
          </w:hyperlink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webgrafía</w:t>
            </w:r>
          </w:hyperlink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)</w:t>
            </w:r>
          </w:hyperlink>
          <w:hyperlink w:anchor="_heading=h.4d34og8">
            <w:r w:rsidDel="00000000" w:rsidR="00000000" w:rsidRPr="00000000">
              <w:rPr>
                <w:color w:val="000000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spacing w:after="100" w:lineRule="auto"/>
            <w:rPr>
              <w:rFonts w:ascii="Cambria" w:cs="Cambria" w:eastAsia="Cambria" w:hAnsi="Cambria"/>
              <w:color w:val="000000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2. Descripción General</w:t>
            </w:r>
          </w:hyperlink>
          <w:hyperlink w:anchor="_heading=h.17dp8vu">
            <w:r w:rsidDel="00000000" w:rsidR="00000000" w:rsidRPr="00000000">
              <w:rPr>
                <w:color w:val="000000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spacing w:after="100" w:lineRule="auto"/>
            <w:rPr>
              <w:rFonts w:ascii="Cambria" w:cs="Cambria" w:eastAsia="Cambria" w:hAnsi="Cambria"/>
              <w:color w:val="000000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3. Situación Actual</w:t>
            </w:r>
          </w:hyperlink>
          <w:hyperlink w:anchor="_heading=h.3rdcrjn">
            <w:r w:rsidDel="00000000" w:rsidR="00000000" w:rsidRPr="00000000">
              <w:rPr>
                <w:color w:val="000000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spacing w:after="100" w:lineRule="auto"/>
            <w:rPr>
              <w:rFonts w:ascii="Cambria" w:cs="Cambria" w:eastAsia="Cambria" w:hAnsi="Cambria"/>
              <w:color w:val="000000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4. Situación Esperada</w:t>
            </w:r>
          </w:hyperlink>
          <w:hyperlink w:anchor="_heading=h.26in1rg">
            <w:r w:rsidDel="00000000" w:rsidR="00000000" w:rsidRPr="00000000">
              <w:rPr>
                <w:color w:val="000000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spacing w:after="100" w:lineRule="auto"/>
            <w:rPr>
              <w:rFonts w:ascii="Cambria" w:cs="Cambria" w:eastAsia="Cambria" w:hAnsi="Cambria"/>
              <w:color w:val="000000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5. Justificación</w:t>
            </w:r>
          </w:hyperlink>
          <w:hyperlink w:anchor="_heading=h.lnxbz9">
            <w:r w:rsidDel="00000000" w:rsidR="00000000" w:rsidRPr="00000000">
              <w:rPr>
                <w:color w:val="000000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spacing w:after="100" w:lineRule="auto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 Introducción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presente investigación se refiere al tema de proyecto final ADSI (tecnólogo de análisis y desarrollo de sistemas de información), el cual consiste de una Plataforma web, para resolver el problema de las barberías con el registro de sus citas y tener una mejor experiencia en el ámbito laboral, ya que les brindaría una mayor organización.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documento contiene un propósito, un alcance, una justificación, definiciones y observaciones que les proporcionará mayor información, ya que desglosa las funciones del producto, algunas de estas son: reservación de citas, catálogo de cortes; estas son algunas de las principales funciones de la primera versión.</w:t>
      </w:r>
    </w:p>
    <w:p w:rsidR="00000000" w:rsidDel="00000000" w:rsidP="00000000" w:rsidRDefault="00000000" w:rsidRPr="00000000" w14:paraId="00000083">
      <w:pPr>
        <w:pStyle w:val="Heading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1.1 Propósito</w:t>
      </w:r>
    </w:p>
    <w:p w:rsidR="00000000" w:rsidDel="00000000" w:rsidP="00000000" w:rsidRDefault="00000000" w:rsidRPr="00000000" w14:paraId="00000085">
      <w:pPr>
        <w:pStyle w:val="Heading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propósito general es brindar una herramienta interactiva para crear un ambiente de trabajo más organizado para las barberías, </w:t>
      </w:r>
      <w:r w:rsidDel="00000000" w:rsidR="00000000" w:rsidRPr="00000000">
        <w:rPr>
          <w:rFonts w:ascii="Arial" w:cs="Arial" w:eastAsia="Arial" w:hAnsi="Arial"/>
          <w:rtl w:val="0"/>
        </w:rPr>
        <w:t xml:space="preserve">barberos</w:t>
      </w:r>
      <w:r w:rsidDel="00000000" w:rsidR="00000000" w:rsidRPr="00000000">
        <w:rPr>
          <w:rFonts w:ascii="Arial" w:cs="Arial" w:eastAsia="Arial" w:hAnsi="Arial"/>
          <w:rtl w:val="0"/>
        </w:rPr>
        <w:t xml:space="preserve"> y clientes, esto se implementaría una vez terminada la primera versión en distintas </w:t>
      </w:r>
      <w:r w:rsidDel="00000000" w:rsidR="00000000" w:rsidRPr="00000000">
        <w:rPr>
          <w:rFonts w:ascii="Arial" w:cs="Arial" w:eastAsia="Arial" w:hAnsi="Arial"/>
          <w:rtl w:val="0"/>
        </w:rPr>
        <w:t xml:space="preserve">barberías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1.2 Alcance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Nuestro proyecto tiene como meta </w:t>
      </w:r>
      <w:r w:rsidDel="00000000" w:rsidR="00000000" w:rsidRPr="00000000">
        <w:rPr>
          <w:rFonts w:ascii="Arial" w:cs="Arial" w:eastAsia="Arial" w:hAnsi="Arial"/>
          <w:rtl w:val="0"/>
        </w:rPr>
        <w:t xml:space="preserve">Implementar la plataforma web en distintas  barberias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y brindar una herramienta que ayude a crear oportunidades de generar un estatus entre las barberías y generar la capacidad de solucionar los problemas que se ven día a día en las barberías (acumulación de citas, clientes indecisos, entre otros). Con la implementación del aplicativo web , se adquiere la posibilidad que desde cualquier dispositivo móvil que tenga acceso a internet y con el respectivo usuario autorizado pueda acceder a la plataforma, tanto barberos como clientes para  poder concretar citas.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La idea de este proyecto surge a partir de la experiencia de dos de los integrantes del mismo, no obstante, las investigaciones realizadas para el desarrollo del proyecto exponen que este problema ocurre en muchas barberías.</w:t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1.3 Definiciones, Acrónimos y Abreviaturas</w:t>
      </w:r>
    </w:p>
    <w:p w:rsidR="00000000" w:rsidDel="00000000" w:rsidP="00000000" w:rsidRDefault="00000000" w:rsidRPr="00000000" w14:paraId="0000008E">
      <w:pPr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Adsi: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tecnólogo de análisis y desarrollo de sistemas de información, (carrera tecnológica del SENA)</w:t>
      </w:r>
    </w:p>
    <w:p w:rsidR="00000000" w:rsidDel="00000000" w:rsidP="00000000" w:rsidRDefault="00000000" w:rsidRPr="00000000" w14:paraId="00000090">
      <w:pPr>
        <w:jc w:val="both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Sistema de información: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conjunto de datos que interactúan entre sí con un fin común.</w:t>
      </w:r>
    </w:p>
    <w:p w:rsidR="00000000" w:rsidDel="00000000" w:rsidP="00000000" w:rsidRDefault="00000000" w:rsidRPr="00000000" w14:paraId="00000091">
      <w:pPr>
        <w:jc w:val="both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Herramienta interactiva: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 se refiere a todos aquellos sistemas que se emplean en la actualidad donde mediante diversos elementos, se permite la interacción del usuario con los contenidos de manera diferente, haciendo referencia a la evolución que los sistemas multimedia han sufrido con el paso de los años.</w:t>
      </w:r>
    </w:p>
    <w:p w:rsidR="00000000" w:rsidDel="00000000" w:rsidP="00000000" w:rsidRDefault="00000000" w:rsidRPr="00000000" w14:paraId="0000009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Plataforma web: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Las plataformas digitales o plataformas virtuales, son espacios en Internet que permiten la ejecución de diversas aplicaciones o programas en un mismo lugar para satisfacer distintas necesidades.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BarberApp: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es el nombre de la aplicación este nombre está compuesto de dos palabras  barber que se refiere a las barberías y app se refiere a una aplicación </w:t>
      </w:r>
    </w:p>
    <w:p w:rsidR="00000000" w:rsidDel="00000000" w:rsidP="00000000" w:rsidRDefault="00000000" w:rsidRPr="00000000" w14:paraId="00000095">
      <w:pPr>
        <w:pStyle w:val="Heading2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1.4 Responsables e involucrados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310.999999999999" w:type="dxa"/>
        <w:jc w:val="left"/>
        <w:tblInd w:w="764.0" w:type="dxa"/>
        <w:tblLayout w:type="fixed"/>
        <w:tblLook w:val="0000"/>
      </w:tblPr>
      <w:tblGrid>
        <w:gridCol w:w="2350"/>
        <w:gridCol w:w="3178"/>
        <w:gridCol w:w="1783"/>
        <w:tblGridChange w:id="0">
          <w:tblGrid>
            <w:gridCol w:w="2350"/>
            <w:gridCol w:w="3178"/>
            <w:gridCol w:w="1783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 (Responsable/ Involucrado)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Rol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Jefferson izquierdo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esponsable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color w:val="00071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71e"/>
                <w:sz w:val="20"/>
                <w:szCs w:val="20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Brayan Riascos 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esponsable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i w:val="1"/>
                <w:color w:val="00071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71e"/>
                <w:sz w:val="20"/>
                <w:szCs w:val="20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Camilo Velásquez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Andrés Serna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Santiago Ruiz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Responsable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esponsable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i w:val="1"/>
                <w:color w:val="00071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71e"/>
                <w:sz w:val="20"/>
                <w:szCs w:val="20"/>
                <w:rtl w:val="0"/>
              </w:rPr>
              <w:t xml:space="preserve">Front-end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i w:val="1"/>
                <w:color w:val="00071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i w:val="1"/>
                <w:color w:val="00071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71e"/>
                <w:sz w:val="20"/>
                <w:szCs w:val="20"/>
                <w:rtl w:val="0"/>
              </w:rPr>
              <w:t xml:space="preserve">Back-end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i w:val="1"/>
                <w:color w:val="00071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i w:val="1"/>
                <w:color w:val="00071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71e"/>
                <w:sz w:val="20"/>
                <w:szCs w:val="20"/>
                <w:rtl w:val="0"/>
              </w:rPr>
              <w:t xml:space="preserve">BD</w:t>
            </w:r>
          </w:p>
        </w:tc>
      </w:tr>
    </w:tbl>
    <w:p w:rsidR="00000000" w:rsidDel="00000000" w:rsidP="00000000" w:rsidRDefault="00000000" w:rsidRPr="00000000" w14:paraId="000000B2">
      <w:pPr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numPr>
          <w:ilvl w:val="1"/>
          <w:numId w:val="2"/>
        </w:numPr>
        <w:ind w:left="765" w:hanging="405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Referencias (bibliografía o webgrafía)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productos de software para peluquería automatizan y gestionan las operaciones de salones de belleza y spas. El software para peluquerías ofrece integración sencilla con cajas registradoras, lectores de códigos de barras y otro hardware de punto de venta si estas interesado has clic en el siguiente enlace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https://www.capterra.co/directory/30028/salon/software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59" w:lineRule="auto"/>
        <w:ind w:right="0"/>
        <w:jc w:val="left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59" w:lineRule="auto"/>
        <w:ind w:right="0"/>
        <w:jc w:val="left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17dp8vu" w:id="9"/>
      <w:bookmarkEnd w:id="9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2. Descripción General</w:t>
      </w:r>
    </w:p>
    <w:p w:rsidR="00000000" w:rsidDel="00000000" w:rsidP="00000000" w:rsidRDefault="00000000" w:rsidRPr="00000000" w14:paraId="000000BC">
      <w:pPr>
        <w:widowControl w:val="1"/>
        <w:shd w:fill="ffffff" w:val="clear"/>
        <w:spacing w:after="0" w:lineRule="auto"/>
        <w:rPr>
          <w:rFonts w:ascii="Arial" w:cs="Arial" w:eastAsia="Arial" w:hAnsi="Arial"/>
          <w:color w:val="2021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 idea de es</w:t>
      </w:r>
      <w:r w:rsidDel="00000000" w:rsidR="00000000" w:rsidRPr="00000000">
        <w:rPr>
          <w:rFonts w:ascii="Arial" w:cs="Arial" w:eastAsia="Arial" w:hAnsi="Arial"/>
          <w:rtl w:val="0"/>
        </w:rPr>
        <w:t xml:space="preserve">ta plataforma web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surge con base </w:t>
      </w:r>
      <w:r w:rsidDel="00000000" w:rsidR="00000000" w:rsidRPr="00000000">
        <w:rPr>
          <w:rFonts w:ascii="Arial" w:cs="Arial" w:eastAsia="Arial" w:hAnsi="Arial"/>
          <w:rtl w:val="0"/>
        </w:rPr>
        <w:t xml:space="preserve">en la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experiencia en proceso laboral de dos de los integrantes del proyecto. Al analizar que las barberías gestionaban sus citas de forma presencial o vía telefónica (WhatsApp, Messenger, llamadas, etc.), este proyecto plantea como solución un software que permita cubrir las necesidades de las barberías </w:t>
      </w: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de llevar un registro unificado de citas. Adicional a esto, se plantea establecer un catálogo de cortes, catálogo que le permitirá al cliente elegir su corte personalizado sumado a ello puntuar la calidad del barbero y la atención brindada, etc.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781"/>
        </w:tabs>
        <w:spacing w:after="0" w:line="240" w:lineRule="auto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3rdcrjn" w:id="10"/>
      <w:bookmarkEnd w:id="10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3. Situación Actual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781"/>
        </w:tabs>
        <w:spacing w:after="0" w:line="240" w:lineRule="auto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781"/>
        </w:tabs>
        <w:spacing w:after="0" w:line="240" w:lineRule="auto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781"/>
        </w:tabs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Actualmente la mayoría de las barberías no cuentan con un sistema de reservación de citas óptimo, donde se pueda registrar, programar y validar las citas. Dicha falencia impacta considerablemente a la barbería debido a </w:t>
      </w:r>
      <w:r w:rsidDel="00000000" w:rsidR="00000000" w:rsidRPr="00000000">
        <w:rPr>
          <w:rFonts w:ascii="Arial" w:cs="Arial" w:eastAsia="Arial" w:hAnsi="Arial"/>
          <w:color w:val="00071e"/>
          <w:highlight w:val="white"/>
          <w:rtl w:val="0"/>
        </w:rPr>
        <w:t xml:space="preserve">largos tiempos de espera, la frustración de los clientes y su caótica programación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C2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26in1rg" w:id="11"/>
      <w:bookmarkEnd w:id="11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4. Situación Esperada  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781"/>
        </w:tabs>
        <w:spacing w:after="0" w:line="240" w:lineRule="auto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781"/>
        </w:tabs>
        <w:spacing w:after="0" w:line="240" w:lineRule="auto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Actualizar el método tradicional de la gestión de reserva de citas, haciéndola más interactiva y con más orden.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lnxbz9" w:id="12"/>
      <w:bookmarkEnd w:id="12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5. Justificación</w:t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desarrollo de esta plataforma web se debe a la necesidad de las barberías de realizar o gestionar de una forma eficiente los registros de citas y sistematizar y consolidar los horarios ya existentes en la barbería.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 base a la experiencia en proceso laboral de dos de los integrantes del proyecto</w:t>
      </w:r>
      <w:r w:rsidDel="00000000" w:rsidR="00000000" w:rsidRPr="00000000">
        <w:rPr>
          <w:rFonts w:ascii="Arial" w:cs="Arial" w:eastAsia="Arial" w:hAnsi="Arial"/>
          <w:rtl w:val="0"/>
        </w:rPr>
        <w:t xml:space="preserve">, se decidió implementar esta  plataforma web como solución, principalmente al problema con el orden de las citas y también el problema con la inconformidad de los clientes debido a los largos tiempos de espera y también los clientes indecisos.</w:t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6. Observaciones</w:t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Una observación general del grupo en cuanto al desarrollo de los puntos, es el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desglosamiento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estos les brindan al software, en sus funcionalidades permitiéndole dejar claro cuál es su utilidad en el proceso laboral de los barbe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rtl w:val="0"/>
        </w:rPr>
        <w:t xml:space="preserve">os. </w:t>
      </w:r>
    </w:p>
    <w:sectPr>
      <w:type w:val="continuous"/>
      <w:pgSz w:h="15840" w:w="12240" w:orient="portrait"/>
      <w:pgMar w:bottom="1417" w:top="1417" w:left="1701" w:right="1701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ambr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709" w:line="276" w:lineRule="auto"/>
      <w:rPr>
        <w:rFonts w:ascii="Arial" w:cs="Arial" w:eastAsia="Arial" w:hAnsi="Arial"/>
        <w:i w:val="1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9215.0" w:type="dxa"/>
      <w:jc w:val="left"/>
      <w:tblInd w:w="-28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403"/>
      <w:gridCol w:w="2551"/>
      <w:gridCol w:w="1560"/>
      <w:gridCol w:w="1701"/>
      <w:tblGridChange w:id="0">
        <w:tblGrid>
          <w:gridCol w:w="3403"/>
          <w:gridCol w:w="2551"/>
          <w:gridCol w:w="1560"/>
          <w:gridCol w:w="1701"/>
        </w:tblGrid>
      </w:tblGridChange>
    </w:tblGrid>
    <w:tr>
      <w:trPr>
        <w:cantSplit w:val="0"/>
        <w:trHeight w:val="260" w:hRule="atLeast"/>
        <w:tblHeader w:val="0"/>
      </w:trPr>
      <w:tc>
        <w:tcPr>
          <w:vMerge w:val="restart"/>
          <w:shd w:fill="ffffff" w:val="clear"/>
        </w:tcPr>
        <w:p w:rsidR="00000000" w:rsidDel="00000000" w:rsidP="00000000" w:rsidRDefault="00000000" w:rsidRPr="00000000" w14:paraId="000000C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</w:rPr>
            <w:drawing>
              <wp:inline distB="114300" distT="114300" distL="114300" distR="114300">
                <wp:extent cx="1072414" cy="1142354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2414" cy="11423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jc w:val="left"/>
            <w:rPr>
              <w:rFonts w:ascii="Tahoma" w:cs="Tahoma" w:eastAsia="Tahoma" w:hAnsi="Tahoma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C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shd w:fill="ffffff" w:val="clear"/>
        </w:tcPr>
        <w:p w:rsidR="00000000" w:rsidDel="00000000" w:rsidP="00000000" w:rsidRDefault="00000000" w:rsidRPr="00000000" w14:paraId="000000C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Proyecto</w:t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shd w:fill="ffffff" w:val="clear"/>
        </w:tcPr>
        <w:p w:rsidR="00000000" w:rsidDel="00000000" w:rsidP="00000000" w:rsidRDefault="00000000" w:rsidRPr="00000000" w14:paraId="000000D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D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2278879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shd w:fill="ffffff" w:val="clear"/>
        </w:tcPr>
        <w:p w:rsidR="00000000" w:rsidDel="00000000" w:rsidP="00000000" w:rsidRDefault="00000000" w:rsidRPr="00000000" w14:paraId="000000D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BarberApp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40" w:hRule="atLeast"/>
        <w:tblHeader w:val="0"/>
      </w:trPr>
      <w:tc>
        <w:tcPr>
          <w:vMerge w:val="continue"/>
          <w:shd w:fill="ffffff" w:val="clear"/>
        </w:tcPr>
        <w:p w:rsidR="00000000" w:rsidDel="00000000" w:rsidP="00000000" w:rsidRDefault="00000000" w:rsidRPr="00000000" w14:paraId="000000D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D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Fecha</w:t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D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Versión</w:t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D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Código</w:t>
          </w:r>
        </w:p>
      </w:tc>
    </w:tr>
    <w:tr>
      <w:trPr>
        <w:cantSplit w:val="0"/>
        <w:trHeight w:val="340" w:hRule="atLeast"/>
        <w:tblHeader w:val="0"/>
      </w:trPr>
      <w:tc>
        <w:tcPr>
          <w:vMerge w:val="continue"/>
          <w:shd w:fill="ffffff" w:val="clear"/>
        </w:tcPr>
        <w:p w:rsidR="00000000" w:rsidDel="00000000" w:rsidP="00000000" w:rsidRDefault="00000000" w:rsidRPr="00000000" w14:paraId="000000D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D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2022</w:t>
          </w: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/</w:t>
          </w: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09</w:t>
          </w: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/</w:t>
          </w: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27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D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1.0</w:t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D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PT-PP-01</w:t>
          </w:r>
        </w:p>
      </w:tc>
    </w:tr>
  </w:tbl>
  <w:p w:rsidR="00000000" w:rsidDel="00000000" w:rsidP="00000000" w:rsidRDefault="00000000" w:rsidRPr="00000000" w14:paraId="000000D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5"/>
      <w:numFmt w:val="decimal"/>
      <w:lvlText w:val="%1.%2"/>
      <w:lvlJc w:val="left"/>
      <w:pPr>
        <w:ind w:left="765" w:hanging="405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center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24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center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aconcuadrcula">
    <w:name w:val="Table Grid"/>
    <w:basedOn w:val="Tablanormal"/>
    <w:uiPriority w:val="39"/>
    <w:rsid w:val="0046430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615E32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1C7AE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C7AE2"/>
  </w:style>
  <w:style w:type="paragraph" w:styleId="Piedepgina">
    <w:name w:val="footer"/>
    <w:basedOn w:val="Normal"/>
    <w:link w:val="PiedepginaCar"/>
    <w:uiPriority w:val="99"/>
    <w:unhideWhenUsed w:val="1"/>
    <w:rsid w:val="001C7AE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C7AE2"/>
  </w:style>
  <w:style w:type="character" w:styleId="Hipervnculo">
    <w:name w:val="Hyperlink"/>
    <w:basedOn w:val="Fuentedeprrafopredeter"/>
    <w:uiPriority w:val="99"/>
    <w:unhideWhenUsed w:val="1"/>
    <w:rsid w:val="00C4499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C44999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18669B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yperlink" Target="https://www.capterra.co/directory/30028/salon/softwa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WD3AE7d7cWfSLd2xCHc9N59WAA==">AMUW2mUd0hLyY3kaTZRNu+CVZJq15nK0DinMghOh6GiEOYQEZGiMGdfnAX9USvx6lDTVv47qO14eI1hDdAtMPA8j/8MbK4FaLIwrRt3zWhNtNHg/iJIoVyzCYcM74Ie/52oqvPs5lZZISHKqXOcXlYx2/WDw1vEdk82g4tGVYX+DTfPA4BXypf3jMKDRuaQ/qL9b3oIgPKeHxxTAlrGUxM/9vVYiMStQgO2TRiBP2KGoT/+iL02hQESRJpNUG5twiZfJitNJobOhUuhqCqflzVPbRFPkeefnaLDDWlrtRdIv+LXVeeYT0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2021-06-11T22:58:00Z</dcterms:created>
  <dc:creator>Camilo</dc:creator>
</cp:coreProperties>
</file>