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Calibri" w:hAnsi="Calibri"/>
          <w:b/>
          <w:i w:val="0"/>
          <w:sz w:val="36"/>
        </w:rPr>
        <w:t>JONRICH BASCUG</w:t>
      </w:r>
    </w:p>
    <w:p>
      <w:pPr>
        <w:spacing w:before="0" w:after="20" w:line="240" w:lineRule="auto"/>
      </w:pPr>
      <w:r>
        <w:rPr>
          <w:rFonts w:ascii="Calibri" w:hAnsi="Calibri"/>
          <w:b w:val="0"/>
          <w:i w:val="0"/>
          <w:color w:val="444444"/>
          <w:sz w:val="20"/>
        </w:rPr>
        <w:t>Web Application Developer — Enterprise Systems, Security &amp; UX</w:t>
      </w:r>
    </w:p>
    <w:p>
      <w:pPr>
        <w:spacing w:before="0" w:after="20" w:line="240" w:lineRule="auto"/>
      </w:pPr>
      <w:r>
        <w:rPr>
          <w:rFonts w:ascii="Calibri" w:hAnsi="Calibri"/>
          <w:b w:val="0"/>
          <w:i w:val="0"/>
          <w:color w:val="555555"/>
          <w:sz w:val="17"/>
        </w:rPr>
        <w:t>Valenzuela City, Philippines  |  jbbascug20@gmail.com  |  0908 668 3254  |  linkedin.com/in/jonrich-bascug  |  portfolio-by-jonrets.netlify.app</w:t>
      </w:r>
    </w:p>
    <w:p>
      <w:pPr>
        <w:keepNext/>
        <w:pBdr>
          <w:bottom w:val="single" w:sz="6" w:space="1" w:color="999999"/>
        </w:pBdr>
        <w:spacing w:before="140" w:after="60" w:line="240" w:lineRule="auto"/>
      </w:pPr>
      <w:r>
        <w:rPr>
          <w:rFonts w:ascii="Calibri" w:hAnsi="Calibri"/>
          <w:b/>
          <w:i w:val="0"/>
          <w:color w:val="1A1A2E"/>
          <w:sz w:val="21"/>
        </w:rPr>
        <w:t>SUMMARY</w:t>
      </w:r>
    </w:p>
    <w:p>
      <w:pPr>
        <w:spacing w:before="0" w:after="20" w:line="252" w:lineRule="auto"/>
      </w:pPr>
      <w:r>
        <w:rPr>
          <w:rFonts w:ascii="Calibri" w:hAnsi="Calibri"/>
          <w:b w:val="0"/>
          <w:i w:val="0"/>
        </w:rPr>
        <w:t>Web application developer with a product and UX mindset, focused on internal enterprise systems. Experienced designing, building, securing, and improving applications across HR, clinic, complaints, events, payroll, and admin. Builds with AI agents using written specifications, context handoff, and a verification gate before release.</w:t>
      </w:r>
    </w:p>
    <w:p>
      <w:pPr>
        <w:keepNext/>
        <w:pBdr>
          <w:bottom w:val="single" w:sz="6" w:space="1" w:color="999999"/>
        </w:pBdr>
        <w:spacing w:before="140" w:after="60" w:line="240" w:lineRule="auto"/>
      </w:pPr>
      <w:r>
        <w:rPr>
          <w:rFonts w:ascii="Calibri" w:hAnsi="Calibri"/>
          <w:b/>
          <w:i w:val="0"/>
          <w:color w:val="1A1A2E"/>
          <w:sz w:val="21"/>
        </w:rPr>
        <w:t>CORE SKILLS</w:t>
      </w:r>
    </w:p>
    <w:p>
      <w:pPr>
        <w:spacing w:before="0" w:after="20" w:line="245" w:lineRule="auto"/>
      </w:pPr>
      <w:r>
        <w:rPr>
          <w:rFonts w:ascii="Calibri" w:hAnsi="Calibri"/>
          <w:b/>
          <w:i w:val="0"/>
        </w:rPr>
        <w:t xml:space="preserve">Application Development: </w:t>
      </w:r>
      <w:r>
        <w:rPr>
          <w:rFonts w:ascii="Calibri" w:hAnsi="Calibri"/>
          <w:b w:val="0"/>
          <w:i w:val="0"/>
        </w:rPr>
        <w:t>Laravel, PHP, MySQL, REST APIs, JavaScript, jQuery, AJAX, Blade, Vue 3, Inertia.js, Tailwind, Python, FastAPI</w:t>
      </w:r>
    </w:p>
    <w:p>
      <w:pPr>
        <w:spacing w:before="0" w:after="20" w:line="245" w:lineRule="auto"/>
      </w:pPr>
      <w:r>
        <w:rPr>
          <w:rFonts w:ascii="Calibri" w:hAnsi="Calibri"/>
          <w:b/>
          <w:i w:val="0"/>
        </w:rPr>
        <w:t xml:space="preserve">Systems &amp; Product: </w:t>
      </w:r>
      <w:r>
        <w:rPr>
          <w:rFonts w:ascii="Calibri" w:hAnsi="Calibri"/>
          <w:b w:val="0"/>
          <w:i w:val="0"/>
        </w:rPr>
        <w:t>System design, workflow analysis, information architecture, requirements discovery, process mapping, failure-state design, RBAC</w:t>
      </w:r>
    </w:p>
    <w:p>
      <w:pPr>
        <w:spacing w:before="0" w:after="20" w:line="245" w:lineRule="auto"/>
      </w:pPr>
      <w:r>
        <w:rPr>
          <w:rFonts w:ascii="Calibri" w:hAnsi="Calibri"/>
          <w:b/>
          <w:i w:val="0"/>
        </w:rPr>
        <w:t xml:space="preserve">Security &amp; Reliability: </w:t>
      </w:r>
      <w:r>
        <w:rPr>
          <w:rFonts w:ascii="Calibri" w:hAnsi="Calibri"/>
          <w:b w:val="0"/>
          <w:i w:val="0"/>
        </w:rPr>
        <w:t>MFA (TOTP + email OTP), audit logging, password policy and expiry, brute-force protection, OWASP, secrets redaction, CVE audit</w:t>
      </w:r>
    </w:p>
    <w:p>
      <w:pPr>
        <w:spacing w:before="0" w:after="20" w:line="245" w:lineRule="auto"/>
      </w:pPr>
      <w:r>
        <w:rPr>
          <w:rFonts w:ascii="Calibri" w:hAnsi="Calibri"/>
          <w:b/>
          <w:i w:val="0"/>
        </w:rPr>
        <w:t xml:space="preserve">Design &amp; UX: </w:t>
      </w:r>
      <w:r>
        <w:rPr>
          <w:rFonts w:ascii="Calibri" w:hAnsi="Calibri"/>
          <w:b w:val="0"/>
          <w:i w:val="0"/>
        </w:rPr>
        <w:t>UI/UX design, user flows, forms, tables, data-entry UX, dashboards, admin interfaces, security-sensitive UX, Figma</w:t>
      </w:r>
    </w:p>
    <w:p>
      <w:pPr>
        <w:spacing w:before="0" w:after="20" w:line="245" w:lineRule="auto"/>
      </w:pPr>
      <w:r>
        <w:rPr>
          <w:rFonts w:ascii="Calibri" w:hAnsi="Calibri"/>
          <w:b/>
          <w:i w:val="0"/>
        </w:rPr>
        <w:t xml:space="preserve">Agentic Engineering: </w:t>
      </w:r>
      <w:r>
        <w:rPr>
          <w:rFonts w:ascii="Calibri" w:hAnsi="Calibri"/>
          <w:b w:val="0"/>
          <w:i w:val="0"/>
        </w:rPr>
        <w:t>Spec-driven development, context engineering, context handoff, subagent orchestration, verification gates, structured output validation</w:t>
      </w:r>
    </w:p>
    <w:p>
      <w:pPr>
        <w:spacing w:before="0" w:after="20" w:line="245" w:lineRule="auto"/>
      </w:pPr>
      <w:r>
        <w:rPr>
          <w:rFonts w:ascii="Calibri" w:hAnsi="Calibri"/>
          <w:b/>
          <w:i w:val="0"/>
        </w:rPr>
        <w:t xml:space="preserve">Tools: </w:t>
      </w:r>
      <w:r>
        <w:rPr>
          <w:rFonts w:ascii="Calibri" w:hAnsi="Calibri"/>
          <w:b w:val="0"/>
          <w:i w:val="0"/>
        </w:rPr>
        <w:t>Git, GitHub, GitLab, Bitbucket, OpenCode, Claude Code, Codex, Docker, pytest</w:t>
      </w:r>
    </w:p>
    <w:p>
      <w:pPr>
        <w:keepNext/>
        <w:pBdr>
          <w:bottom w:val="single" w:sz="6" w:space="1" w:color="999999"/>
        </w:pBdr>
        <w:spacing w:before="140" w:after="60" w:line="240" w:lineRule="auto"/>
      </w:pPr>
      <w:r>
        <w:rPr>
          <w:rFonts w:ascii="Calibri" w:hAnsi="Calibri"/>
          <w:b/>
          <w:i w:val="0"/>
          <w:color w:val="1A1A2E"/>
          <w:sz w:val="21"/>
        </w:rPr>
        <w:t>EXPERIENCE</w:t>
      </w:r>
    </w:p>
    <w:p>
      <w:pPr>
        <w:keepNext/>
        <w:tabs>
          <w:tab w:pos="10800" w:val="right"/>
        </w:tabs>
        <w:spacing w:before="0" w:after="0" w:line="240" w:lineRule="auto"/>
      </w:pPr>
      <w:r>
        <w:rPr>
          <w:rFonts w:ascii="Calibri" w:hAnsi="Calibri"/>
          <w:b/>
          <w:i w:val="0"/>
          <w:sz w:val="20"/>
        </w:rPr>
        <w:t>CDO Foodsphere, Inc.</w:t>
      </w:r>
      <w:r>
        <w:rPr>
          <w:rFonts w:ascii="Calibri" w:hAnsi="Calibri"/>
          <w:b w:val="0"/>
          <w:i w:val="0"/>
          <w:sz w:val="18"/>
        </w:rPr>
        <w:tab/>
        <w:t>Dec 2024 - Present</w:t>
      </w:r>
    </w:p>
    <w:p>
      <w:pPr>
        <w:keepNext/>
        <w:spacing w:before="0" w:after="20" w:line="240" w:lineRule="auto"/>
      </w:pPr>
      <w:r>
        <w:rPr>
          <w:rFonts w:ascii="Calibri" w:hAnsi="Calibri"/>
          <w:b w:val="0"/>
          <w:i/>
          <w:sz w:val="19"/>
        </w:rPr>
        <w:t>Web Application Developer / Application Support Specialist</w:t>
      </w:r>
      <w:r>
        <w:rPr>
          <w:rFonts w:ascii="Calibri" w:hAnsi="Calibri"/>
          <w:b w:val="0"/>
          <w:i w:val="0"/>
          <w:color w:val="555555"/>
          <w:sz w:val="19"/>
        </w:rPr>
        <w:t xml:space="preserve"> — Valenzuela City, Philippines</w:t>
      </w:r>
    </w:p>
    <w:p>
      <w:pPr>
        <w:keepNext/>
        <w:spacing w:before="80" w:after="20" w:line="240" w:lineRule="auto"/>
      </w:pPr>
      <w:r>
        <w:rPr>
          <w:rFonts w:ascii="Calibri" w:hAnsi="Calibri"/>
          <w:b/>
          <w:i w:val="0"/>
          <w:color w:val="0366D6"/>
          <w:sz w:val="19"/>
        </w:rPr>
        <w:t>Enterprise Systems</w:t>
      </w:r>
    </w:p>
    <w:p>
      <w:pPr>
        <w:pStyle w:val="ListBullet"/>
        <w:spacing w:before="0" w:after="30" w:line="247" w:lineRule="auto"/>
        <w:ind w:left="259" w:hanging="259"/>
      </w:pPr>
      <w:r>
        <w:rPr>
          <w:rFonts w:ascii="Calibri" w:hAnsi="Calibri"/>
          <w:b w:val="0"/>
          <w:i w:val="0"/>
        </w:rPr>
        <w:t>Shipped an event-driven check-in system across two plant sites for company-wide events (700-5,000+ attendees), cutting per-person check-in from 1-2 minutes to a 2-3 second scan.</w:t>
      </w:r>
    </w:p>
    <w:p>
      <w:pPr>
        <w:pStyle w:val="ListBullet"/>
        <w:spacing w:before="0" w:after="30" w:line="247" w:lineRule="auto"/>
        <w:ind w:left="259" w:hanging="259"/>
      </w:pPr>
      <w:r>
        <w:rPr>
          <w:rFonts w:ascii="Calibri" w:hAnsi="Calibri"/>
          <w:b w:val="0"/>
          <w:i w:val="0"/>
        </w:rPr>
        <w:t>Mapped clinic intake and records workflows and built a clinic management system handling 2,000-5,000 patient records per quarter; replaced paper intake and cut HRIS patient lookup from ~10s to ~2s.</w:t>
      </w:r>
    </w:p>
    <w:p>
      <w:pPr>
        <w:pStyle w:val="ListBullet"/>
        <w:spacing w:before="0" w:after="30" w:line="247" w:lineRule="auto"/>
        <w:ind w:left="259" w:hanging="259"/>
      </w:pPr>
      <w:r>
        <w:rPr>
          <w:rFonts w:ascii="Calibri" w:hAnsi="Calibri"/>
          <w:b w:val="0"/>
          <w:i w:val="0"/>
        </w:rPr>
        <w:t>Built a CMS-style event and raffle system that lets non-technical staff customize registration and raffle pages themselves.</w:t>
      </w:r>
    </w:p>
    <w:p>
      <w:pPr>
        <w:pStyle w:val="ListBullet"/>
        <w:spacing w:before="0" w:after="30" w:line="247" w:lineRule="auto"/>
        <w:ind w:left="259" w:hanging="259"/>
      </w:pPr>
      <w:r>
        <w:rPr>
          <w:rFonts w:ascii="Calibri" w:hAnsi="Calibri"/>
          <w:b w:val="0"/>
          <w:i w:val="0"/>
        </w:rPr>
        <w:t>Led technical delivery for IT Week with 500+ attendees; shipped three interactive web systems in one month, including a 200+ photo AI pipeline and a 6x6 game with 500+ unique players.</w:t>
      </w:r>
    </w:p>
    <w:p>
      <w:pPr>
        <w:keepNext/>
        <w:spacing w:before="80" w:after="20" w:line="240" w:lineRule="auto"/>
      </w:pPr>
      <w:r>
        <w:rPr>
          <w:rFonts w:ascii="Calibri" w:hAnsi="Calibri"/>
          <w:b/>
          <w:i w:val="0"/>
          <w:color w:val="0366D6"/>
          <w:sz w:val="19"/>
        </w:rPr>
        <w:t>Security &amp; Reliability</w:t>
      </w:r>
    </w:p>
    <w:p>
      <w:pPr>
        <w:pStyle w:val="ListBullet"/>
        <w:spacing w:before="0" w:after="30" w:line="247" w:lineRule="auto"/>
        <w:ind w:left="259" w:hanging="259"/>
      </w:pPr>
      <w:r>
        <w:rPr>
          <w:rFonts w:ascii="Calibri" w:hAnsi="Calibri"/>
          <w:b w:val="0"/>
          <w:i w:val="0"/>
        </w:rPr>
        <w:t>Led a post-incident hardening program across five internal systems: authored one implementation spec for MFA, audit logging, password expiry, and account lockout, adapted it per system, remediated 100+ vulnerabilities, and shipped the controls in ~1 month.</w:t>
      </w:r>
    </w:p>
    <w:p>
      <w:pPr>
        <w:pStyle w:val="ListBullet"/>
        <w:spacing w:before="0" w:after="30" w:line="247" w:lineRule="auto"/>
        <w:ind w:left="259" w:hanging="259"/>
      </w:pPr>
      <w:r>
        <w:rPr>
          <w:rFonts w:ascii="Calibri" w:hAnsi="Calibri"/>
          <w:b w:val="0"/>
          <w:i w:val="0"/>
        </w:rPr>
        <w:t>Designed MFA for a mixed workforce — TOTP and email OTP, bcrypt-hashed recovery codes, a deskless/shared-terminal mode, and proactive expiry messaging instead of surprise lockouts.</w:t>
      </w:r>
    </w:p>
    <w:p>
      <w:pPr>
        <w:pStyle w:val="ListBullet"/>
        <w:spacing w:before="0" w:after="30" w:line="247" w:lineRule="auto"/>
        <w:ind w:left="259" w:hanging="259"/>
      </w:pPr>
      <w:r>
        <w:rPr>
          <w:rFonts w:ascii="Calibri" w:hAnsi="Calibri"/>
          <w:b w:val="0"/>
          <w:i w:val="0"/>
        </w:rPr>
        <w:t>Designed a three-tier audit logging architecture (global observer, trait-based, manual) with device and location enrichment, plus the admin interfaces that expose it.</w:t>
      </w:r>
    </w:p>
    <w:p>
      <w:pPr>
        <w:keepNext/>
        <w:spacing w:before="80" w:after="20" w:line="240" w:lineRule="auto"/>
      </w:pPr>
      <w:r>
        <w:rPr>
          <w:rFonts w:ascii="Calibri" w:hAnsi="Calibri"/>
          <w:b/>
          <w:i w:val="0"/>
          <w:color w:val="0366D6"/>
          <w:sz w:val="19"/>
        </w:rPr>
        <w:t>Product, Data &amp; Modernization</w:t>
      </w:r>
    </w:p>
    <w:p>
      <w:pPr>
        <w:pStyle w:val="ListBullet"/>
        <w:spacing w:before="0" w:after="30" w:line="247" w:lineRule="auto"/>
        <w:ind w:left="259" w:hanging="259"/>
      </w:pPr>
      <w:r>
        <w:rPr>
          <w:rFonts w:ascii="Calibri" w:hAnsi="Calibri"/>
          <w:b w:val="0"/>
          <w:i w:val="0"/>
        </w:rPr>
        <w:t>Maintained and enhanced the Customer Complaint Tracking System (CCTR), handling 100+ complaints per month for 20+ departments; added filtering, KPI summaries, charts, and an AI-assisted analysis view answering in 3-7 seconds.</w:t>
      </w:r>
    </w:p>
    <w:p>
      <w:pPr>
        <w:pStyle w:val="ListBullet"/>
        <w:spacing w:before="0" w:after="30" w:line="247" w:lineRule="auto"/>
        <w:ind w:left="259" w:hanging="259"/>
      </w:pPr>
      <w:r>
        <w:rPr>
          <w:rFonts w:ascii="Calibri" w:hAnsi="Calibri"/>
          <w:b w:val="0"/>
          <w:i w:val="0"/>
        </w:rPr>
        <w:t>Led a major-version front-end migration across 60+ Blade files (Bootstrap 4 to 5.3, AdminLTE 3 to 4, DataTables 1.10 to 2.3) with a phase-by-phase audit, per-phase verification, and a documented rollback plan.</w:t>
      </w:r>
    </w:p>
    <w:p>
      <w:pPr>
        <w:keepNext/>
        <w:pBdr>
          <w:bottom w:val="single" w:sz="6" w:space="1" w:color="999999"/>
        </w:pBdr>
        <w:spacing w:before="140" w:after="60" w:line="240" w:lineRule="auto"/>
      </w:pPr>
      <w:r>
        <w:rPr>
          <w:rFonts w:ascii="Calibri" w:hAnsi="Calibri"/>
          <w:b/>
          <w:i w:val="0"/>
          <w:color w:val="1A1A2E"/>
          <w:sz w:val="21"/>
        </w:rPr>
        <w:t>SELECTED PROJECTS</w:t>
      </w:r>
    </w:p>
    <w:p>
      <w:pPr>
        <w:keepNext/>
        <w:tabs>
          <w:tab w:pos="10800" w:val="right"/>
        </w:tabs>
        <w:spacing w:before="0" w:after="0" w:line="240" w:lineRule="auto"/>
      </w:pPr>
      <w:r>
        <w:rPr>
          <w:rFonts w:ascii="Calibri" w:hAnsi="Calibri"/>
          <w:b/>
          <w:i w:val="0"/>
          <w:sz w:val="19"/>
        </w:rPr>
        <w:t>NotiLog — Private Notification History</w:t>
      </w:r>
      <w:r>
        <w:rPr>
          <w:rFonts w:ascii="Calibri" w:hAnsi="Calibri"/>
          <w:b w:val="0"/>
          <w:i/>
          <w:color w:val="555555"/>
          <w:sz w:val="18"/>
        </w:rPr>
        <w:t xml:space="preserve">  —  Live on Google Play</w:t>
      </w:r>
      <w:r>
        <w:rPr>
          <w:rFonts w:ascii="Calibri" w:hAnsi="Calibri"/>
          <w:b w:val="0"/>
          <w:i w:val="0"/>
          <w:sz w:val="18"/>
        </w:rPr>
        <w:tab/>
        <w:t>2026</w:t>
      </w:r>
    </w:p>
    <w:p>
      <w:pPr>
        <w:pStyle w:val="ListBullet"/>
        <w:spacing w:before="0" w:after="30" w:line="247" w:lineRule="auto"/>
        <w:ind w:left="259" w:hanging="259"/>
      </w:pPr>
      <w:r>
        <w:rPr>
          <w:rFonts w:ascii="Calibri" w:hAnsi="Calibri"/>
          <w:b w:val="0"/>
          <w:i w:val="0"/>
        </w:rPr>
        <w:t>Shipped a Kotlin Android app that keeps an encrypted, on-device history of dismissed notifications — no account, no analytics, no server — plus optional end-to-end encrypted partner sharing (SQLCipher + Android Keystore).</w:t>
      </w:r>
    </w:p>
    <w:p>
      <w:pPr>
        <w:keepNext/>
        <w:tabs>
          <w:tab w:pos="10800" w:val="right"/>
        </w:tabs>
        <w:spacing w:before="0" w:after="0" w:line="240" w:lineRule="auto"/>
      </w:pPr>
      <w:r>
        <w:rPr>
          <w:rFonts w:ascii="Calibri" w:hAnsi="Calibri"/>
          <w:b/>
          <w:i w:val="0"/>
          <w:sz w:val="19"/>
        </w:rPr>
        <w:t>Job Finder Platform for AI Agents — Architecture Package</w:t>
      </w:r>
      <w:r>
        <w:rPr>
          <w:rFonts w:ascii="Calibri" w:hAnsi="Calibri"/>
          <w:b w:val="0"/>
          <w:i/>
          <w:color w:val="555555"/>
          <w:sz w:val="18"/>
        </w:rPr>
        <w:t xml:space="preserve">  —  Design complete</w:t>
      </w:r>
      <w:r>
        <w:rPr>
          <w:rFonts w:ascii="Calibri" w:hAnsi="Calibri"/>
          <w:b w:val="0"/>
          <w:i w:val="0"/>
          <w:sz w:val="18"/>
        </w:rPr>
        <w:tab/>
        <w:t>2026</w:t>
      </w:r>
    </w:p>
    <w:p>
      <w:pPr>
        <w:pStyle w:val="ListBullet"/>
        <w:spacing w:before="0" w:after="30" w:line="247" w:lineRule="auto"/>
        <w:ind w:left="259" w:hanging="259"/>
      </w:pPr>
      <w:r>
        <w:rPr>
          <w:rFonts w:ascii="Calibri" w:hAnsi="Calibri"/>
          <w:b w:val="0"/>
          <w:i w:val="0"/>
        </w:rPr>
        <w:t>Produced 57 functional requirements, 40+ measurable non-functional requirements, 6 architecture decision records, and a 1,047-line API contract for an agent marketplace.</w:t>
      </w:r>
    </w:p>
    <w:p>
      <w:pPr>
        <w:keepNext/>
        <w:tabs>
          <w:tab w:pos="10800" w:val="right"/>
        </w:tabs>
        <w:spacing w:before="0" w:after="0" w:line="240" w:lineRule="auto"/>
      </w:pPr>
      <w:r>
        <w:rPr>
          <w:rFonts w:ascii="Calibri" w:hAnsi="Calibri"/>
          <w:b/>
          <w:i w:val="0"/>
          <w:sz w:val="19"/>
        </w:rPr>
        <w:t>Laya-Jev — Typed Decision Agent</w:t>
      </w:r>
      <w:r>
        <w:rPr>
          <w:rFonts w:ascii="Calibri" w:hAnsi="Calibri"/>
          <w:b w:val="0"/>
          <w:i/>
          <w:color w:val="555555"/>
          <w:sz w:val="18"/>
        </w:rPr>
        <w:t xml:space="preserve">  —  Personal exploration</w:t>
      </w:r>
      <w:r>
        <w:rPr>
          <w:rFonts w:ascii="Calibri" w:hAnsi="Calibri"/>
          <w:b w:val="0"/>
          <w:i w:val="0"/>
          <w:sz w:val="18"/>
        </w:rPr>
        <w:tab/>
        <w:t>2026</w:t>
      </w:r>
    </w:p>
    <w:p>
      <w:pPr>
        <w:pStyle w:val="ListBullet"/>
        <w:spacing w:before="0" w:after="30" w:line="247" w:lineRule="auto"/>
        <w:ind w:left="259" w:hanging="259"/>
      </w:pPr>
      <w:r>
        <w:rPr>
          <w:rFonts w:ascii="Calibri" w:hAnsi="Calibri"/>
          <w:b w:val="0"/>
          <w:i w:val="0"/>
        </w:rPr>
        <w:t>Built two demos on a typed-decision model with calibrated confidence gates, verified by a 67-test offline pytest suite and per-decision audit trails.</w:t>
      </w:r>
    </w:p>
    <w:p>
      <w:pPr>
        <w:keepNext/>
        <w:pBdr>
          <w:bottom w:val="single" w:sz="6" w:space="1" w:color="999999"/>
        </w:pBdr>
        <w:spacing w:before="140" w:after="60" w:line="240" w:lineRule="auto"/>
      </w:pPr>
      <w:r>
        <w:rPr>
          <w:rFonts w:ascii="Calibri" w:hAnsi="Calibri"/>
          <w:b/>
          <w:i w:val="0"/>
          <w:color w:val="1A1A2E"/>
          <w:sz w:val="21"/>
        </w:rPr>
        <w:t>EDUCATION &amp; CERTIFICATIONS</w:t>
      </w:r>
    </w:p>
    <w:p>
      <w:pPr>
        <w:tabs>
          <w:tab w:pos="10800" w:val="right"/>
        </w:tabs>
        <w:spacing w:before="0" w:after="0" w:line="240" w:lineRule="auto"/>
      </w:pPr>
      <w:r>
        <w:rPr>
          <w:rFonts w:ascii="Calibri" w:hAnsi="Calibri"/>
          <w:b/>
          <w:i w:val="0"/>
          <w:sz w:val="19"/>
        </w:rPr>
        <w:t>B.S. Computer Science — Our Lady of Fatima University</w:t>
      </w:r>
      <w:r>
        <w:rPr>
          <w:rFonts w:ascii="Calibri" w:hAnsi="Calibri"/>
          <w:b w:val="0"/>
          <w:i w:val="0"/>
          <w:sz w:val="18"/>
        </w:rPr>
        <w:tab/>
        <w:t>Jan 2020 - Aug 2024</w:t>
      </w:r>
    </w:p>
    <w:p>
      <w:pPr>
        <w:spacing w:before="0" w:after="0" w:line="240" w:lineRule="auto"/>
      </w:pPr>
      <w:r>
        <w:rPr>
          <w:rFonts w:ascii="Calibri" w:hAnsi="Calibri"/>
          <w:b w:val="0"/>
          <w:i w:val="0"/>
        </w:rPr>
        <w:t>CompTIA ITF+ (Aug 2024)</w:t>
      </w:r>
    </w:p>
    <w:sectPr w:rsidR="00FC693F" w:rsidRPr="0006063C" w:rsidSect="00034616">
      <w:pgSz w:w="12240" w:h="15840"/>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