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80AA" w14:textId="6ED78A51" w:rsidR="44AC7465" w:rsidRDefault="44AC7465" w:rsidP="44AC7465">
      <w:pPr>
        <w:pStyle w:val="Titre"/>
      </w:pPr>
    </w:p>
    <w:p w14:paraId="6832698E" w14:textId="103474C1" w:rsidR="44AC7465" w:rsidRDefault="44AC7465" w:rsidP="1DB9B3D1"/>
    <w:p w14:paraId="67F288A0" w14:textId="4679DFEE" w:rsidR="44AC7465" w:rsidRDefault="44AC7465" w:rsidP="44AC7465">
      <w:pPr>
        <w:pStyle w:val="Titre"/>
      </w:pPr>
    </w:p>
    <w:p w14:paraId="12F5FDB9" w14:textId="7526D6FD" w:rsidR="44AC7465" w:rsidRDefault="44AC7465" w:rsidP="44AC7465">
      <w:pPr>
        <w:pStyle w:val="Titre"/>
      </w:pPr>
    </w:p>
    <w:p w14:paraId="414730DC" w14:textId="3134BFED" w:rsidR="44AC7465" w:rsidRDefault="44AC7465" w:rsidP="44AC7465">
      <w:pPr>
        <w:pStyle w:val="Titre"/>
      </w:pPr>
    </w:p>
    <w:p w14:paraId="61A7C923" w14:textId="24B6B588" w:rsidR="44AC7465" w:rsidRDefault="44AC7465" w:rsidP="44AC7465">
      <w:pPr>
        <w:pStyle w:val="Titre"/>
      </w:pPr>
    </w:p>
    <w:p w14:paraId="3A812551" w14:textId="753ABCF3" w:rsidR="44AC7465" w:rsidRDefault="44AC7465" w:rsidP="44AC7465">
      <w:pPr>
        <w:pStyle w:val="Titre"/>
      </w:pPr>
    </w:p>
    <w:p w14:paraId="3BFEFB25" w14:textId="5DF5BF1C" w:rsidR="00336546" w:rsidRDefault="74282C9E" w:rsidP="713005AF">
      <w:pPr>
        <w:pStyle w:val="Titre"/>
        <w:jc w:val="center"/>
      </w:pPr>
      <w:r w:rsidRPr="257801DF">
        <w:rPr>
          <w:u w:val="single"/>
        </w:rPr>
        <w:t xml:space="preserve">Compte rendu de PFE : </w:t>
      </w:r>
      <w:r w:rsidR="0037766C">
        <w:rPr>
          <w:u w:val="single"/>
        </w:rPr>
        <w:t>Conception d</w:t>
      </w:r>
      <w:r w:rsidR="00DA21F5">
        <w:rPr>
          <w:u w:val="single"/>
        </w:rPr>
        <w:t xml:space="preserve">’une antenne pour </w:t>
      </w:r>
      <w:r w:rsidR="001B797C">
        <w:rPr>
          <w:u w:val="single"/>
        </w:rPr>
        <w:t>i</w:t>
      </w:r>
      <w:r w:rsidR="37F320EC" w:rsidRPr="257801DF">
        <w:rPr>
          <w:u w:val="single"/>
        </w:rPr>
        <w:t>ntercept</w:t>
      </w:r>
      <w:r w:rsidR="001B797C">
        <w:rPr>
          <w:u w:val="single"/>
        </w:rPr>
        <w:t>er</w:t>
      </w:r>
      <w:r w:rsidR="37F320EC" w:rsidRPr="257801DF">
        <w:rPr>
          <w:u w:val="single"/>
        </w:rPr>
        <w:t xml:space="preserve"> des signaux satellites IRIDIUM</w:t>
      </w:r>
    </w:p>
    <w:p w14:paraId="7B80202C" w14:textId="6846C33A" w:rsidR="001B797C" w:rsidRDefault="2A76187C" w:rsidP="001B797C">
      <w:pPr>
        <w:jc w:val="center"/>
      </w:pPr>
      <w:r>
        <w:t>Lucas HYOT</w:t>
      </w:r>
    </w:p>
    <w:p w14:paraId="637E0225" w14:textId="77777777" w:rsidR="00596A3D" w:rsidRDefault="00596A3D" w:rsidP="001B797C">
      <w:pPr>
        <w:jc w:val="center"/>
      </w:pPr>
      <w:r>
        <w:rPr>
          <w:noProof/>
        </w:rPr>
        <w:drawing>
          <wp:inline distT="0" distB="0" distL="0" distR="0" wp14:anchorId="2D70CCF5" wp14:editId="58E8377D">
            <wp:extent cx="4637836" cy="3091720"/>
            <wp:effectExtent l="0" t="0" r="0" b="0"/>
            <wp:docPr id="982013584" name="Image 1" descr="Une image contenant transport, engin spatial, satellite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3584" name="Image 1" descr="Une image contenant transport, engin spatial, satellite, intérieur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833" cy="30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2947" w14:textId="05F83819" w:rsidR="257801DF" w:rsidRDefault="00596A3D" w:rsidP="00FA17D7">
      <w:pPr>
        <w:pStyle w:val="Lgende"/>
        <w:jc w:val="center"/>
      </w:pPr>
      <w:bookmarkStart w:id="0" w:name="_Toc220009899"/>
      <w:bookmarkStart w:id="1" w:name="_Toc2200099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85967">
        <w:rPr>
          <w:noProof/>
        </w:rPr>
        <w:t>1</w:t>
      </w:r>
      <w:r>
        <w:fldChar w:fldCharType="end"/>
      </w:r>
      <w:r>
        <w:t xml:space="preserve"> :</w:t>
      </w:r>
      <w:r>
        <w:rPr>
          <w:noProof/>
        </w:rPr>
        <w:t xml:space="preserve"> satellite iridium</w:t>
      </w:r>
      <w:bookmarkEnd w:id="0"/>
      <w:bookmarkEnd w:id="1"/>
    </w:p>
    <w:p w14:paraId="5F1E3A8D" w14:textId="60A91DC3" w:rsidR="144CE08F" w:rsidRDefault="144CE08F" w:rsidP="257801DF">
      <w:pPr>
        <w:pStyle w:val="Titre1"/>
      </w:pPr>
      <w:bookmarkStart w:id="2" w:name="_Toc220017382"/>
      <w:r>
        <w:lastRenderedPageBreak/>
        <w:t>Table des matières</w:t>
      </w:r>
      <w:r w:rsidR="7BD8E3AD">
        <w:t xml:space="preserve"> :</w:t>
      </w:r>
      <w:bookmarkEnd w:id="2"/>
    </w:p>
    <w:sdt>
      <w:sdtPr>
        <w:id w:val="536166090"/>
        <w:docPartObj>
          <w:docPartGallery w:val="Table of Contents"/>
          <w:docPartUnique/>
        </w:docPartObj>
      </w:sdtPr>
      <w:sdtEndPr/>
      <w:sdtContent>
        <w:p w14:paraId="25C8D7FD" w14:textId="25108ADC" w:rsidR="006D46B4" w:rsidRDefault="257801DF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0017382" w:history="1">
            <w:r w:rsidR="006D46B4" w:rsidRPr="00F67E17">
              <w:rPr>
                <w:rStyle w:val="Lienhypertexte"/>
                <w:noProof/>
              </w:rPr>
              <w:t>Table des matières :</w:t>
            </w:r>
            <w:r w:rsidR="006D46B4">
              <w:rPr>
                <w:noProof/>
                <w:webHidden/>
              </w:rPr>
              <w:tab/>
            </w:r>
            <w:r w:rsidR="006D46B4">
              <w:rPr>
                <w:noProof/>
                <w:webHidden/>
              </w:rPr>
              <w:fldChar w:fldCharType="begin"/>
            </w:r>
            <w:r w:rsidR="006D46B4">
              <w:rPr>
                <w:noProof/>
                <w:webHidden/>
              </w:rPr>
              <w:instrText xml:space="preserve"> PAGEREF _Toc220017382 \h </w:instrText>
            </w:r>
            <w:r w:rsidR="006D46B4">
              <w:rPr>
                <w:noProof/>
                <w:webHidden/>
              </w:rPr>
            </w:r>
            <w:r w:rsidR="006D46B4">
              <w:rPr>
                <w:noProof/>
                <w:webHidden/>
              </w:rPr>
              <w:fldChar w:fldCharType="separate"/>
            </w:r>
            <w:r w:rsidR="006D46B4">
              <w:rPr>
                <w:noProof/>
                <w:webHidden/>
              </w:rPr>
              <w:t>2</w:t>
            </w:r>
            <w:r w:rsidR="006D46B4">
              <w:rPr>
                <w:noProof/>
                <w:webHidden/>
              </w:rPr>
              <w:fldChar w:fldCharType="end"/>
            </w:r>
          </w:hyperlink>
        </w:p>
        <w:p w14:paraId="2512D8FB" w14:textId="0974C267" w:rsidR="006D46B4" w:rsidRDefault="006D46B4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83" w:history="1">
            <w:r w:rsidRPr="00F67E17">
              <w:rPr>
                <w:rStyle w:val="Lienhypertexte"/>
                <w:noProof/>
              </w:rPr>
              <w:t>Table des figures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E761" w14:textId="7D03E9C2" w:rsidR="006D46B4" w:rsidRDefault="006D46B4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84" w:history="1">
            <w:r w:rsidRPr="00F67E17">
              <w:rPr>
                <w:rStyle w:val="Lienhypertexte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580B" w14:textId="1C1B09FA" w:rsidR="006D46B4" w:rsidRDefault="006D46B4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85" w:history="1">
            <w:r w:rsidRPr="00F67E17">
              <w:rPr>
                <w:rStyle w:val="Lienhypertexte"/>
                <w:noProof/>
              </w:rPr>
              <w:t>Méthode de simulation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75BC" w14:textId="2BE56E5C" w:rsidR="006D46B4" w:rsidRDefault="006D46B4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86" w:history="1">
            <w:r w:rsidRPr="00F67E17">
              <w:rPr>
                <w:rStyle w:val="Lienhypertexte"/>
                <w:noProof/>
              </w:rPr>
              <w:t>Choix de la méthode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A209" w14:textId="53860E8E" w:rsidR="006D46B4" w:rsidRDefault="006D46B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017387" w:history="1">
            <w:r w:rsidRPr="00F67E17">
              <w:rPr>
                <w:rStyle w:val="Lienhypertexte"/>
                <w:noProof/>
              </w:rPr>
              <w:t>Paramètre 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0CF5" w14:textId="05B285C4" w:rsidR="006D46B4" w:rsidRDefault="006D46B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017388" w:history="1">
            <w:r w:rsidRPr="00F67E17">
              <w:rPr>
                <w:rStyle w:val="Lienhypertexte"/>
                <w:noProof/>
              </w:rPr>
              <w:t>Forme de l’antenne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FD1A" w14:textId="37D30341" w:rsidR="006D46B4" w:rsidRDefault="006D46B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017389" w:history="1">
            <w:r w:rsidRPr="00F67E17">
              <w:rPr>
                <w:rStyle w:val="Lienhypertexte"/>
                <w:noProof/>
              </w:rPr>
              <w:t>Décision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2B014" w14:textId="28454271" w:rsidR="006D46B4" w:rsidRDefault="006D46B4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90" w:history="1">
            <w:r w:rsidRPr="00F67E17">
              <w:rPr>
                <w:rStyle w:val="Lienhypertexte"/>
                <w:noProof/>
              </w:rPr>
              <w:t>FDTD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BCBF" w14:textId="5E051F6C" w:rsidR="006D46B4" w:rsidRDefault="006D46B4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0017391" w:history="1">
            <w:r w:rsidRPr="00F67E17">
              <w:rPr>
                <w:rStyle w:val="Lienhypertexte"/>
                <w:noProof/>
              </w:rPr>
              <w:t>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97D2" w14:textId="01278C11" w:rsidR="006D46B4" w:rsidRDefault="006D46B4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220017392" w:history="1">
            <w:r w:rsidRPr="00F67E17">
              <w:rPr>
                <w:rStyle w:val="Lienhypertexte"/>
                <w:noProof/>
              </w:rPr>
              <w:t>Sources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D3E2" w14:textId="325F221D" w:rsidR="257801DF" w:rsidRDefault="257801DF" w:rsidP="257801DF">
          <w:pPr>
            <w:pStyle w:val="TM1"/>
            <w:tabs>
              <w:tab w:val="right" w:leader="dot" w:pos="9015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3A324541" w14:textId="04D191A4" w:rsidR="257801DF" w:rsidRDefault="257801DF" w:rsidP="257801DF"/>
    <w:p w14:paraId="11D1EEC6" w14:textId="3AF30B96" w:rsidR="257801DF" w:rsidRDefault="257801DF">
      <w:r>
        <w:br w:type="page"/>
      </w:r>
    </w:p>
    <w:p w14:paraId="30F55444" w14:textId="4293A213" w:rsidR="05049034" w:rsidRDefault="05049034" w:rsidP="257801DF">
      <w:pPr>
        <w:pStyle w:val="Titre1"/>
      </w:pPr>
      <w:bookmarkStart w:id="3" w:name="_Toc220017383"/>
      <w:r>
        <w:lastRenderedPageBreak/>
        <w:t>Table des figures :</w:t>
      </w:r>
      <w:bookmarkEnd w:id="3"/>
    </w:p>
    <w:p w14:paraId="64BA45CB" w14:textId="488540CB" w:rsidR="003519A5" w:rsidRDefault="003519A5">
      <w:pPr>
        <w:pStyle w:val="Tabledesillustrations"/>
        <w:tabs>
          <w:tab w:val="right" w:leader="dot" w:pos="901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0009938" w:history="1">
        <w:r w:rsidRPr="008136E8">
          <w:rPr>
            <w:rStyle w:val="Lienhypertexte"/>
            <w:noProof/>
          </w:rPr>
          <w:t>Figure 1 : satellite iridium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_Toc220009938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90BA70" w14:textId="030F5309" w:rsidR="002C2E76" w:rsidRDefault="003519A5" w:rsidP="004B3775">
      <w:pPr>
        <w:pStyle w:val="Titre1"/>
      </w:pPr>
      <w:r>
        <w:fldChar w:fldCharType="end"/>
      </w:r>
      <w:r w:rsidR="001377A4">
        <w:br w:type="page"/>
      </w:r>
      <w:bookmarkStart w:id="4" w:name="_Toc220017384"/>
      <w:r w:rsidR="002C2E76">
        <w:lastRenderedPageBreak/>
        <w:t>Introduction :</w:t>
      </w:r>
      <w:bookmarkEnd w:id="4"/>
    </w:p>
    <w:p w14:paraId="1F4D5A25" w14:textId="77777777" w:rsidR="002C2E76" w:rsidRDefault="002C2E76" w:rsidP="002C2E76"/>
    <w:p w14:paraId="7587EFCA" w14:textId="15E74CC6" w:rsidR="002C2E76" w:rsidRDefault="002C2E76" w:rsidP="00B40EC7">
      <w:pPr>
        <w:ind w:firstLine="708"/>
      </w:pPr>
      <w:r>
        <w:t>Ce Projet de Fin d’Etudes s’inscrit dans la continuité d’un projet commencé l’année précédente. L’objectif précédent était d’intercepter les signaux des satellites de la constellation Iridium</w:t>
      </w:r>
      <w:r w:rsidR="00AD4551">
        <w:t>,</w:t>
      </w:r>
      <w:r>
        <w:t xml:space="preserve"> </w:t>
      </w:r>
      <w:r w:rsidR="008C7892">
        <w:t>avec le matériel le moins cher possible</w:t>
      </w:r>
      <w:r w:rsidR="00AD4551">
        <w:t xml:space="preserve">, </w:t>
      </w:r>
      <w:r>
        <w:t xml:space="preserve">afin de prouver que les satellites communiquaient entre eux en utilisant les messages ACARS </w:t>
      </w:r>
      <w:r w:rsidRPr="00F00B9C">
        <w:t xml:space="preserve">(Aircraft Communications </w:t>
      </w:r>
      <w:proofErr w:type="spellStart"/>
      <w:r w:rsidRPr="00F00B9C">
        <w:t>Addressing</w:t>
      </w:r>
      <w:proofErr w:type="spellEnd"/>
      <w:r w:rsidRPr="00F00B9C">
        <w:t xml:space="preserve"> and </w:t>
      </w:r>
      <w:proofErr w:type="spellStart"/>
      <w:r w:rsidRPr="00F00B9C">
        <w:t>Reporting</w:t>
      </w:r>
      <w:proofErr w:type="spellEnd"/>
      <w:r w:rsidRPr="00F00B9C">
        <w:t xml:space="preserve"> System)</w:t>
      </w:r>
      <w:r>
        <w:t xml:space="preserve"> essentiels aux avions pour </w:t>
      </w:r>
      <w:r w:rsidR="00030CE6">
        <w:t>transmettre des données opérationnelles</w:t>
      </w:r>
      <w:r w:rsidR="00D4287D">
        <w:t xml:space="preserve">. Le postulat </w:t>
      </w:r>
      <w:r w:rsidR="008D3941">
        <w:t xml:space="preserve">était simple, si </w:t>
      </w:r>
      <w:r w:rsidR="00A41828">
        <w:t xml:space="preserve">on reçoit un message d’un avion qui n’est pas à portée, alors les satellites communiquent entre eux. </w:t>
      </w:r>
    </w:p>
    <w:p w14:paraId="6CB65D6F" w14:textId="2FEAF330" w:rsidR="00C41BE9" w:rsidRDefault="00C41BE9" w:rsidP="00B40EC7">
      <w:pPr>
        <w:ind w:firstLine="708"/>
      </w:pPr>
      <w:r>
        <w:t>Le projet a été un succès et il a été prouvé que les satellites communiquent entre eux</w:t>
      </w:r>
      <w:r w:rsidR="00FF129F">
        <w:t>. C</w:t>
      </w:r>
      <w:r w:rsidR="00002595">
        <w:t xml:space="preserve">ependant, </w:t>
      </w:r>
      <w:r w:rsidR="00056377">
        <w:t xml:space="preserve">il y avait un problème majeur, </w:t>
      </w:r>
      <w:r w:rsidR="00F6643B">
        <w:t xml:space="preserve">peu de messages étaient décodable </w:t>
      </w:r>
      <w:r w:rsidR="003316AD">
        <w:t xml:space="preserve">correctement </w:t>
      </w:r>
      <w:r w:rsidR="00637674">
        <w:t>dû</w:t>
      </w:r>
      <w:r w:rsidR="00224E6A">
        <w:t xml:space="preserve"> principalement </w:t>
      </w:r>
      <w:r w:rsidR="004629AD">
        <w:t xml:space="preserve">à la mauvaise qualité supposée du </w:t>
      </w:r>
      <w:r w:rsidR="00FA6ECA">
        <w:t xml:space="preserve">matériel. </w:t>
      </w:r>
    </w:p>
    <w:p w14:paraId="2CBAE127" w14:textId="4A2BE11A" w:rsidR="00E81838" w:rsidRDefault="005065CB">
      <w:r>
        <w:tab/>
      </w:r>
      <w:r w:rsidR="00E50105" w:rsidRPr="00BD5F38">
        <w:rPr>
          <w:highlight w:val="yellow"/>
        </w:rPr>
        <w:t xml:space="preserve">L’objectif de ce projet est de </w:t>
      </w:r>
      <w:r w:rsidR="00145F77" w:rsidRPr="00BD5F38">
        <w:rPr>
          <w:highlight w:val="yellow"/>
        </w:rPr>
        <w:t>simuler</w:t>
      </w:r>
      <w:r w:rsidR="00346308" w:rsidRPr="00BD5F38">
        <w:rPr>
          <w:highlight w:val="yellow"/>
        </w:rPr>
        <w:t xml:space="preserve"> une antenne</w:t>
      </w:r>
      <w:r w:rsidR="002F4664">
        <w:rPr>
          <w:highlight w:val="yellow"/>
        </w:rPr>
        <w:t xml:space="preserve"> patch</w:t>
      </w:r>
      <w:r w:rsidR="00346308" w:rsidRPr="00BD5F38">
        <w:rPr>
          <w:highlight w:val="yellow"/>
        </w:rPr>
        <w:t xml:space="preserve"> adaptée à cette utilisation pour augmenter le nombre de messages perceptibles </w:t>
      </w:r>
      <w:r w:rsidR="001F7288" w:rsidRPr="00BD5F38">
        <w:rPr>
          <w:highlight w:val="yellow"/>
        </w:rPr>
        <w:t>par no</w:t>
      </w:r>
      <w:r w:rsidR="00900E96" w:rsidRPr="00BD5F38">
        <w:rPr>
          <w:highlight w:val="yellow"/>
        </w:rPr>
        <w:t xml:space="preserve">tre dispositif d’interception. </w:t>
      </w:r>
      <w:r w:rsidR="004966DA" w:rsidRPr="00BD5F38">
        <w:rPr>
          <w:highlight w:val="yellow"/>
        </w:rPr>
        <w:t xml:space="preserve">La première étape est de définir </w:t>
      </w:r>
      <w:r w:rsidR="00EF4DA9" w:rsidRPr="00BD5F38">
        <w:rPr>
          <w:highlight w:val="yellow"/>
        </w:rPr>
        <w:t>le contexte radio de cette communication</w:t>
      </w:r>
      <w:r w:rsidR="00A46A6C" w:rsidRPr="00BD5F38">
        <w:rPr>
          <w:highlight w:val="yellow"/>
        </w:rPr>
        <w:t>. La deuxième étape est de choisir une méthode de simulation d’antenne</w:t>
      </w:r>
      <w:r w:rsidR="008C023F" w:rsidRPr="00BD5F38">
        <w:rPr>
          <w:highlight w:val="yellow"/>
        </w:rPr>
        <w:t xml:space="preserve">. Enfin il faut s’assurer que la simulation est </w:t>
      </w:r>
      <w:r w:rsidR="00BD5F38" w:rsidRPr="00BD5F38">
        <w:rPr>
          <w:highlight w:val="yellow"/>
        </w:rPr>
        <w:t>correct</w:t>
      </w:r>
      <w:r w:rsidR="00BD5F38">
        <w:t>e</w:t>
      </w:r>
    </w:p>
    <w:p w14:paraId="60C935D6" w14:textId="4179C96F" w:rsidR="00E81838" w:rsidRDefault="00E81838"/>
    <w:p w14:paraId="6F0E7D14" w14:textId="339C485A" w:rsidR="000A55FB" w:rsidRDefault="00F167FF" w:rsidP="00FC7E9D">
      <w:pPr>
        <w:pStyle w:val="Titre1"/>
      </w:pPr>
      <w:bookmarkStart w:id="5" w:name="_Toc220017385"/>
      <w:r>
        <w:t>La simulation</w:t>
      </w:r>
      <w:r w:rsidR="001A57AB">
        <w:t> :</w:t>
      </w:r>
      <w:bookmarkEnd w:id="5"/>
    </w:p>
    <w:p w14:paraId="78491C92" w14:textId="42C027A1" w:rsidR="001A57AB" w:rsidRDefault="001A57AB" w:rsidP="001A57AB">
      <w:pPr>
        <w:pStyle w:val="Titre2"/>
      </w:pPr>
      <w:bookmarkStart w:id="6" w:name="_Toc220017386"/>
      <w:r>
        <w:t>Choix de</w:t>
      </w:r>
      <w:r w:rsidR="00F167FF">
        <w:t xml:space="preserve">s outils de simulation </w:t>
      </w:r>
      <w:r>
        <w:t>:</w:t>
      </w:r>
      <w:bookmarkEnd w:id="6"/>
    </w:p>
    <w:p w14:paraId="7C72A9EC" w14:textId="3A2AFF24" w:rsidR="001A57AB" w:rsidRDefault="007D6D74" w:rsidP="001A57AB">
      <w:r>
        <w:tab/>
      </w:r>
    </w:p>
    <w:p w14:paraId="4EED5E5B" w14:textId="0D1C590A" w:rsidR="007D6D74" w:rsidRDefault="007D6D74" w:rsidP="001A57AB">
      <w:r>
        <w:tab/>
      </w:r>
      <w:r w:rsidR="00E2692C">
        <w:t xml:space="preserve">Le choix des outils de </w:t>
      </w:r>
      <w:r w:rsidR="00BD74F3">
        <w:t xml:space="preserve">simulation est </w:t>
      </w:r>
      <w:r w:rsidR="00A40D10">
        <w:t xml:space="preserve">important, </w:t>
      </w:r>
      <w:r w:rsidR="001A6663">
        <w:t>chaque logiciel a sa spécialit</w:t>
      </w:r>
      <w:r w:rsidR="00186E5F">
        <w:t xml:space="preserve">é. L’objectif est de simuler une antenne, </w:t>
      </w:r>
      <w:r w:rsidR="00C55E39">
        <w:t xml:space="preserve">le </w:t>
      </w:r>
      <w:r w:rsidR="007A729D">
        <w:t>paramètre</w:t>
      </w:r>
      <w:r w:rsidR="008A56A1">
        <w:t xml:space="preserve"> le plus</w:t>
      </w:r>
      <w:r w:rsidR="007A729D">
        <w:t xml:space="preserve"> importants d’une antenne sont les paramètres S</w:t>
      </w:r>
      <w:r w:rsidR="00AD666A">
        <w:t xml:space="preserve"> et </w:t>
      </w:r>
      <w:r w:rsidR="00CB709F">
        <w:t>sa forme</w:t>
      </w:r>
      <w:r w:rsidR="00AD666A">
        <w:t xml:space="preserve">. </w:t>
      </w:r>
    </w:p>
    <w:p w14:paraId="1314945C" w14:textId="1FD77AD4" w:rsidR="00F51FC1" w:rsidRDefault="00F51FC1" w:rsidP="00F51FC1">
      <w:pPr>
        <w:pStyle w:val="Titre3"/>
      </w:pPr>
      <w:bookmarkStart w:id="7" w:name="_Toc220017387"/>
      <w:r>
        <w:t>Paramètre S :</w:t>
      </w:r>
      <w:bookmarkEnd w:id="7"/>
      <w:r>
        <w:t xml:space="preserve"> </w:t>
      </w:r>
    </w:p>
    <w:p w14:paraId="43C6F2BC" w14:textId="77777777" w:rsidR="00100E56" w:rsidRDefault="00F51FC1" w:rsidP="00F51FC1">
      <w:r w:rsidRPr="00B0023F">
        <w:t xml:space="preserve">Le </w:t>
      </w:r>
      <w:r w:rsidR="006D5DAA" w:rsidRPr="00B0023F">
        <w:t xml:space="preserve">paramètre S d’une antenne </w:t>
      </w:r>
      <w:r w:rsidR="00B0023F" w:rsidRPr="00B0023F">
        <w:t xml:space="preserve">et </w:t>
      </w:r>
      <w:r w:rsidR="00B0023F">
        <w:t xml:space="preserve">de tout objet de simulation électromagnétique </w:t>
      </w:r>
      <w:r w:rsidR="00BE7FE5">
        <w:t xml:space="preserve">représentent </w:t>
      </w:r>
      <w:r w:rsidR="008B5ED8">
        <w:t xml:space="preserve">le comportement électrique </w:t>
      </w:r>
      <w:r w:rsidR="00100E56">
        <w:t xml:space="preserve">en fonction des signaux d’entrée. </w:t>
      </w:r>
    </w:p>
    <w:p w14:paraId="2F8053A3" w14:textId="021149EF" w:rsidR="00F51FC1" w:rsidRPr="00B0023F" w:rsidRDefault="00F85967" w:rsidP="00F51F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4E040D" wp14:editId="56A4640E">
                <wp:simplePos x="0" y="0"/>
                <wp:positionH relativeFrom="column">
                  <wp:posOffset>1284605</wp:posOffset>
                </wp:positionH>
                <wp:positionV relativeFrom="paragraph">
                  <wp:posOffset>2120900</wp:posOffset>
                </wp:positionV>
                <wp:extent cx="3162300" cy="635"/>
                <wp:effectExtent l="0" t="0" r="0" b="0"/>
                <wp:wrapTopAndBottom/>
                <wp:docPr id="47896323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783BE1" w14:textId="38B122B7" w:rsidR="00F85967" w:rsidRPr="006E0FF0" w:rsidRDefault="00F85967" w:rsidP="00F85967">
                            <w:pPr>
                              <w:pStyle w:val="Lgende"/>
                              <w:jc w:val="center"/>
                            </w:pPr>
                            <w:bookmarkStart w:id="8" w:name="_Ref22001530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: paramètre S générique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4E040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01.15pt;margin-top:167pt;width:249pt;height: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3PfFQIAADgEAAAOAAAAZHJzL2Uyb0RvYy54bWysU02L2zAQvRf6H4TujfNBQzFxljRLSiHs&#10;LuyWPSuyFBtkjTpSYqe/viPZTtptT6UXeawZvdG897S66xrDzgp9Dbbgs8mUM2UllLU9Fvzby+7D&#10;J858ELYUBqwq+EV5frd+/27VulzNoQJTKmQEYn3euoJXIbg8y7ysVCP8BJyylNSAjQj0i8esRNES&#10;emOy+XS6zFrA0iFI5T3t3vdJvk74WisZHrX2KjBTcLpbSCum9RDXbL0S+RGFq2o5XEP8wy0aUVtq&#10;eoW6F0GwE9Z/QDW1RPCgw0RCk4HWtVRpBppmNn0zzXMlnEqzEDneXWny/w9WPpyf3ROy0H2GjgSM&#10;hLTO55424zydxiZ+6aaM8kTh5Uqb6gKTtLmYLeeLKaUk5ZaLjxEjux116MMXBQ2LQcGRNElUifPe&#10;h750LImdPJi63NXGxJ+Y2BpkZ0H6tVUd1AD+W5WxsdZCPNUDxp3sNkeMQnfohuEOUF5oZoTeDt7J&#10;XU2N9sKHJ4GkP81Cng6PtGgDbcFhiDirAH/8bT/WkyyU5awlPxXcfz8JVJyZr5YEi+YbAxyDwxjY&#10;U7MFGnFGr8XJFNIBDGYMNULzSlbfxC6UElZSr4KHMdyG3tX0VKTabFIRWcyJsLfPTkbokdCX7lWg&#10;G+QIpOIDjE4T+RtV+tqki9ucAlGcJIuE9iwOPJM9k+jDU4r+//U/Vd0e/PonAAAA//8DAFBLAwQU&#10;AAYACAAAACEAVrFRdd8AAAALAQAADwAAAGRycy9kb3ducmV2LnhtbEyPPU/DMBCGdyT+g3VILIja&#10;TaKCQpyqqmCApSJ0YXNjNw7E58h22vDvOVhgvPcevR/VenYDO5kQe48SlgsBzGDrdY+dhP3b0+09&#10;sJgUajV4NBK+TIR1fXlRqVL7M76aU5M6RiYYSyXBpjSWnMfWGqfiwo8G6Xf0walEZ+i4DupM5m7g&#10;mRAr7lSPlGDVaLbWtJ/N5CTsivedvZmOjy+bIg/P+2m7+ugaKa+v5s0DsGTm9AfDT32qDjV1OvgJ&#10;dWSDhExkOaES8rygUUTcCUHK4VdZAq8r/n9D/Q0AAP//AwBQSwECLQAUAAYACAAAACEAtoM4kv4A&#10;AADhAQAAEwAAAAAAAAAAAAAAAAAAAAAAW0NvbnRlbnRfVHlwZXNdLnhtbFBLAQItABQABgAIAAAA&#10;IQA4/SH/1gAAAJQBAAALAAAAAAAAAAAAAAAAAC8BAABfcmVscy8ucmVsc1BLAQItABQABgAIAAAA&#10;IQBug3PfFQIAADgEAAAOAAAAAAAAAAAAAAAAAC4CAABkcnMvZTJvRG9jLnhtbFBLAQItABQABgAI&#10;AAAAIQBWsVF13wAAAAsBAAAPAAAAAAAAAAAAAAAAAG8EAABkcnMvZG93bnJldi54bWxQSwUGAAAA&#10;AAQABADzAAAAewUAAAAA&#10;" stroked="f">
                <v:textbox style="mso-fit-shape-to-text:t" inset="0,0,0,0">
                  <w:txbxContent>
                    <w:p w14:paraId="15783BE1" w14:textId="38B122B7" w:rsidR="00F85967" w:rsidRPr="006E0FF0" w:rsidRDefault="00F85967" w:rsidP="00F85967">
                      <w:pPr>
                        <w:pStyle w:val="Lgende"/>
                        <w:jc w:val="center"/>
                      </w:pPr>
                      <w:bookmarkStart w:id="9" w:name="_Ref22001530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: paramètre S générique</w:t>
                      </w:r>
                      <w:bookmarkEnd w:id="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B2E0C" w:rsidRPr="00EB2E0C">
        <w:drawing>
          <wp:anchor distT="0" distB="0" distL="114300" distR="114300" simplePos="0" relativeHeight="251655680" behindDoc="0" locked="0" layoutInCell="1" allowOverlap="1" wp14:anchorId="053D7E27" wp14:editId="4F81DE2A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162300" cy="2054479"/>
            <wp:effectExtent l="0" t="0" r="0" b="3175"/>
            <wp:wrapTopAndBottom/>
            <wp:docPr id="544362473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2473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54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813">
        <w:t xml:space="preserve"> </w:t>
      </w:r>
      <w:r w:rsidR="00E82919">
        <w:t xml:space="preserve"> </w:t>
      </w:r>
    </w:p>
    <w:p w14:paraId="28CEB5F4" w14:textId="1E06A336" w:rsidR="006E22E8" w:rsidRPr="00B0023F" w:rsidRDefault="0031681C" w:rsidP="0012786D">
      <w:pPr>
        <w:ind w:firstLine="708"/>
      </w:pPr>
      <w:r w:rsidRPr="00B84C70">
        <w:rPr>
          <w:highlight w:val="yellow"/>
        </w:rPr>
        <w:t xml:space="preserve">Le paramètre </w:t>
      </w:r>
      <w:r w:rsidR="0012544D" w:rsidRPr="00B84C70">
        <w:rPr>
          <w:highlight w:val="yellow"/>
        </w:rPr>
        <w:t xml:space="preserve">qui nous intéresse </w:t>
      </w:r>
      <w:r w:rsidR="008A282B" w:rsidRPr="00B84C70">
        <w:rPr>
          <w:highlight w:val="yellow"/>
        </w:rPr>
        <w:t>est S</w:t>
      </w:r>
      <w:r w:rsidR="008A282B" w:rsidRPr="00B84C70">
        <w:rPr>
          <w:highlight w:val="yellow"/>
          <w:vertAlign w:val="subscript"/>
        </w:rPr>
        <w:t>11</w:t>
      </w:r>
      <w:r w:rsidR="001A3854" w:rsidRPr="00B84C70">
        <w:rPr>
          <w:highlight w:val="yellow"/>
        </w:rPr>
        <w:t xml:space="preserve"> </w:t>
      </w:r>
      <w:r w:rsidR="00847B06" w:rsidRPr="00B84C70">
        <w:rPr>
          <w:highlight w:val="yellow"/>
        </w:rPr>
        <w:t>(</w:t>
      </w:r>
      <w:r w:rsidR="001A3854" w:rsidRPr="00B84C70">
        <w:rPr>
          <w:highlight w:val="yellow"/>
        </w:rPr>
        <w:fldChar w:fldCharType="begin"/>
      </w:r>
      <w:r w:rsidR="001A3854" w:rsidRPr="00B84C70">
        <w:rPr>
          <w:highlight w:val="yellow"/>
        </w:rPr>
        <w:instrText xml:space="preserve"> REF _Ref220015309 \h </w:instrText>
      </w:r>
      <w:r w:rsidR="001A3854" w:rsidRPr="00B84C70">
        <w:rPr>
          <w:highlight w:val="yellow"/>
        </w:rPr>
      </w:r>
      <w:r w:rsidR="00B84C70">
        <w:rPr>
          <w:highlight w:val="yellow"/>
        </w:rPr>
        <w:instrText xml:space="preserve"> \* MERGEFORMAT </w:instrText>
      </w:r>
      <w:r w:rsidR="001A3854" w:rsidRPr="00B84C70">
        <w:rPr>
          <w:highlight w:val="yellow"/>
        </w:rPr>
        <w:fldChar w:fldCharType="separate"/>
      </w:r>
      <w:r w:rsidR="001A3854" w:rsidRPr="00B84C70">
        <w:rPr>
          <w:highlight w:val="yellow"/>
        </w:rPr>
        <w:t xml:space="preserve">Figure </w:t>
      </w:r>
      <w:r w:rsidR="001A3854" w:rsidRPr="00B84C70">
        <w:rPr>
          <w:noProof/>
          <w:highlight w:val="yellow"/>
        </w:rPr>
        <w:t>2</w:t>
      </w:r>
      <w:r w:rsidR="001A3854" w:rsidRPr="00B84C70">
        <w:rPr>
          <w:highlight w:val="yellow"/>
        </w:rPr>
        <w:t xml:space="preserve"> : paramètre S générique</w:t>
      </w:r>
      <w:r w:rsidR="001A3854" w:rsidRPr="00B84C70">
        <w:rPr>
          <w:highlight w:val="yellow"/>
        </w:rPr>
        <w:fldChar w:fldCharType="end"/>
      </w:r>
      <w:r w:rsidR="00847B06" w:rsidRPr="00B84C70">
        <w:rPr>
          <w:highlight w:val="yellow"/>
        </w:rPr>
        <w:t>)</w:t>
      </w:r>
      <w:r w:rsidR="008A282B" w:rsidRPr="00B84C70">
        <w:rPr>
          <w:highlight w:val="yellow"/>
        </w:rPr>
        <w:t>, Il représente le coefficient de réflexion à l’entrée</w:t>
      </w:r>
      <w:r w:rsidR="004A26C5" w:rsidRPr="00B84C70">
        <w:rPr>
          <w:highlight w:val="yellow"/>
        </w:rPr>
        <w:t xml:space="preserve">. </w:t>
      </w:r>
      <w:r w:rsidR="00F14A87" w:rsidRPr="00B84C70">
        <w:rPr>
          <w:highlight w:val="yellow"/>
        </w:rPr>
        <w:t xml:space="preserve"> </w:t>
      </w:r>
      <w:proofErr w:type="gramStart"/>
      <w:r w:rsidR="004309CA" w:rsidRPr="00B84C70">
        <w:rPr>
          <w:highlight w:val="yellow"/>
        </w:rPr>
        <w:t>a</w:t>
      </w:r>
      <w:proofErr w:type="gramEnd"/>
      <w:r w:rsidR="004309CA" w:rsidRPr="00B84C70">
        <w:rPr>
          <w:highlight w:val="yellow"/>
        </w:rPr>
        <w:t xml:space="preserve"> représente l’onde incidente, </w:t>
      </w:r>
      <w:r w:rsidR="00183FFD" w:rsidRPr="00B84C70">
        <w:rPr>
          <w:highlight w:val="yellow"/>
        </w:rPr>
        <w:t>b</w:t>
      </w:r>
      <w:r w:rsidR="004309CA" w:rsidRPr="00B84C70">
        <w:rPr>
          <w:highlight w:val="yellow"/>
        </w:rPr>
        <w:t xml:space="preserve"> l’onde réfléchie</w:t>
      </w:r>
      <w:r w:rsidR="00271A96" w:rsidRPr="00B84C70">
        <w:rPr>
          <w:highlight w:val="yellow"/>
        </w:rPr>
        <w:t xml:space="preserve">. L’objectif est de minimiser ce facteur dans la bande </w:t>
      </w:r>
      <w:r w:rsidR="00183FFD" w:rsidRPr="00B84C70">
        <w:rPr>
          <w:highlight w:val="yellow"/>
        </w:rPr>
        <w:t>de fréquence dans laquelle on souhaite recevoir des signaux.</w:t>
      </w:r>
      <w:r w:rsidR="00183FFD">
        <w:t xml:space="preserve"> </w:t>
      </w:r>
    </w:p>
    <w:p w14:paraId="62A82A4E" w14:textId="77777777" w:rsidR="00E81838" w:rsidRPr="00B0023F" w:rsidRDefault="00E81838"/>
    <w:p w14:paraId="4163F8CA" w14:textId="39D4A6C1" w:rsidR="00E81838" w:rsidRDefault="00CB709F" w:rsidP="00CB709F">
      <w:pPr>
        <w:pStyle w:val="Titre3"/>
      </w:pPr>
      <w:bookmarkStart w:id="10" w:name="_Toc220017388"/>
      <w:r>
        <w:t>Forme de l’antenne</w:t>
      </w:r>
      <w:bookmarkEnd w:id="10"/>
      <w:r>
        <w:t xml:space="preserve"> </w:t>
      </w:r>
    </w:p>
    <w:p w14:paraId="6BD2D850" w14:textId="77777777" w:rsidR="00CB709F" w:rsidRDefault="00CB709F" w:rsidP="00CB709F"/>
    <w:p w14:paraId="1F91E7EC" w14:textId="5676C288" w:rsidR="00CB709F" w:rsidRDefault="00E12E71" w:rsidP="0012786D">
      <w:pPr>
        <w:ind w:firstLine="708"/>
      </w:pPr>
      <w:r>
        <w:t>On souhaite</w:t>
      </w:r>
      <w:r w:rsidR="00976990">
        <w:t xml:space="preserve"> avoir le plus de liberté possible </w:t>
      </w:r>
      <w:r w:rsidR="00CF246B">
        <w:t>sur la forme de l’antenne</w:t>
      </w:r>
      <w:r w:rsidR="00B776B8">
        <w:t xml:space="preserve">. </w:t>
      </w:r>
      <w:r w:rsidR="00DF241D">
        <w:t>Les logiciels de simulations tel que QUCS (</w:t>
      </w:r>
      <w:proofErr w:type="spellStart"/>
      <w:r w:rsidR="00DF241D">
        <w:t>Quite</w:t>
      </w:r>
      <w:proofErr w:type="spellEnd"/>
      <w:r w:rsidR="00DF241D">
        <w:t xml:space="preserve"> Universal Circuit Simulator) </w:t>
      </w:r>
      <w:r w:rsidR="0012786D">
        <w:t>propose seulement des bouts de ligne adaptables les uns aux autres</w:t>
      </w:r>
      <w:r w:rsidR="0002280B">
        <w:t xml:space="preserve">, ce qui </w:t>
      </w:r>
      <w:r w:rsidR="00997A36">
        <w:t>permet de calculer</w:t>
      </w:r>
      <w:r w:rsidR="00202E24">
        <w:t xml:space="preserve"> facilement les paramètres d’</w:t>
      </w:r>
      <w:r w:rsidR="0002280B">
        <w:t xml:space="preserve">une antenne patch </w:t>
      </w:r>
      <w:r w:rsidR="00997A36">
        <w:t>rectangulaire</w:t>
      </w:r>
      <w:r w:rsidR="0002280B">
        <w:t xml:space="preserve">, </w:t>
      </w:r>
      <w:r w:rsidR="00997A36">
        <w:t xml:space="preserve">mais qui </w:t>
      </w:r>
      <w:r w:rsidR="00202E24">
        <w:t xml:space="preserve">ne peux pas faire de même pour une antenne spirale par exemple. </w:t>
      </w:r>
    </w:p>
    <w:p w14:paraId="1179395A" w14:textId="77777777" w:rsidR="002F4664" w:rsidRDefault="002F4664" w:rsidP="0012786D">
      <w:pPr>
        <w:ind w:firstLine="708"/>
      </w:pPr>
    </w:p>
    <w:p w14:paraId="16CB45B5" w14:textId="68CB4903" w:rsidR="002F4664" w:rsidRDefault="002F4664" w:rsidP="002F4664">
      <w:pPr>
        <w:pStyle w:val="Titre3"/>
      </w:pPr>
      <w:bookmarkStart w:id="11" w:name="_Toc220017389"/>
      <w:r>
        <w:t>Décision finale</w:t>
      </w:r>
      <w:bookmarkEnd w:id="11"/>
    </w:p>
    <w:p w14:paraId="3E2FCDB7" w14:textId="77777777" w:rsidR="002F4664" w:rsidRDefault="002F4664" w:rsidP="002F4664"/>
    <w:p w14:paraId="053BB03D" w14:textId="1962B2E4" w:rsidR="002F4664" w:rsidRDefault="0012606F" w:rsidP="002F4664">
      <w:r>
        <w:tab/>
        <w:t xml:space="preserve">QUCS est un </w:t>
      </w:r>
      <w:r w:rsidR="00D7370B">
        <w:t xml:space="preserve">bon candidat pour pouvoir faire </w:t>
      </w:r>
      <w:r w:rsidR="00E04423">
        <w:t xml:space="preserve">des comparaisons </w:t>
      </w:r>
      <w:r w:rsidR="007A643D">
        <w:t xml:space="preserve">pour des modèles simples. Concernant les logiciels permettant de concevoir des antennes </w:t>
      </w:r>
      <w:r w:rsidR="00993211">
        <w:t xml:space="preserve">avec des formes plus complexes, la plupart sont sous licence </w:t>
      </w:r>
      <w:r w:rsidR="00F65903">
        <w:t xml:space="preserve">tels que HFSS ou </w:t>
      </w:r>
      <w:proofErr w:type="spellStart"/>
      <w:r w:rsidR="00F65903">
        <w:t>Xfdtd</w:t>
      </w:r>
      <w:proofErr w:type="spellEnd"/>
      <w:r w:rsidR="00C71C3F">
        <w:t xml:space="preserve">. </w:t>
      </w:r>
      <w:r w:rsidR="00B84C70">
        <w:t xml:space="preserve">Il nous faudrait donc une alternative open-source. </w:t>
      </w:r>
      <w:r w:rsidR="000915AD">
        <w:t xml:space="preserve">Le paquet </w:t>
      </w:r>
      <w:proofErr w:type="spellStart"/>
      <w:r w:rsidR="000915AD">
        <w:t>OpenEMS</w:t>
      </w:r>
      <w:proofErr w:type="spellEnd"/>
      <w:r w:rsidR="000915AD">
        <w:t xml:space="preserve">, disponible </w:t>
      </w:r>
      <w:r w:rsidR="00DE4AB4">
        <w:t xml:space="preserve">pour python et Octave/Matlab semble donc une très bonne alternative gratuite. </w:t>
      </w:r>
    </w:p>
    <w:p w14:paraId="0B9E9721" w14:textId="77777777" w:rsidR="00DE4AB4" w:rsidRDefault="00DE4AB4" w:rsidP="002F4664"/>
    <w:p w14:paraId="6EC592BA" w14:textId="7C8698E8" w:rsidR="00DE4AB4" w:rsidRDefault="002F184C" w:rsidP="00184CB4">
      <w:pPr>
        <w:ind w:firstLine="708"/>
      </w:pPr>
      <w:proofErr w:type="spellStart"/>
      <w:r>
        <w:t>OpenEMS</w:t>
      </w:r>
      <w:proofErr w:type="spellEnd"/>
      <w:r>
        <w:t xml:space="preserve"> sera utilisé pour simuler dans un premier temps des éléments simples </w:t>
      </w:r>
      <w:r w:rsidR="00E26F1C">
        <w:t>tels qu’une ligne ou un filtre de Notch, qui seront ensuite validés via QUCS afi</w:t>
      </w:r>
      <w:r w:rsidR="00184CB4">
        <w:t xml:space="preserve">n </w:t>
      </w:r>
      <w:r w:rsidR="00184CB4">
        <w:lastRenderedPageBreak/>
        <w:t xml:space="preserve">de s’assurer de </w:t>
      </w:r>
      <w:r w:rsidR="00111353">
        <w:t>l</w:t>
      </w:r>
      <w:r w:rsidR="00184CB4">
        <w:t xml:space="preserve">a bonne utilisation du logiciel </w:t>
      </w:r>
      <w:r w:rsidR="00AE1D97">
        <w:t>et de la méthode de simulation avant de réaliser un circuit plus complexe.</w:t>
      </w:r>
      <w:r w:rsidR="00111353">
        <w:t xml:space="preserve"> La méthode de simulation de </w:t>
      </w:r>
      <w:proofErr w:type="spellStart"/>
      <w:r w:rsidR="00111353">
        <w:t>OpenEMS</w:t>
      </w:r>
      <w:proofErr w:type="spellEnd"/>
      <w:r w:rsidR="00111353">
        <w:t xml:space="preserve"> est la FDTD. </w:t>
      </w:r>
    </w:p>
    <w:p w14:paraId="1BC6DE76" w14:textId="7B9961AE" w:rsidR="006D46B4" w:rsidRDefault="006D46B4" w:rsidP="006D46B4">
      <w:pPr>
        <w:pStyle w:val="Titre2"/>
      </w:pPr>
      <w:bookmarkStart w:id="12" w:name="_Toc220017390"/>
      <w:r>
        <w:t>FDTD</w:t>
      </w:r>
      <w:bookmarkEnd w:id="12"/>
    </w:p>
    <w:p w14:paraId="6BEE670B" w14:textId="3302DD58" w:rsidR="006D46B4" w:rsidRPr="006D46B4" w:rsidRDefault="006D46B4" w:rsidP="006D46B4">
      <w:pPr>
        <w:pStyle w:val="Titre3"/>
      </w:pPr>
      <w:bookmarkStart w:id="13" w:name="_Toc220017391"/>
      <w:r>
        <w:t>FD</w:t>
      </w:r>
      <w:bookmarkEnd w:id="13"/>
    </w:p>
    <w:p w14:paraId="48700CF6" w14:textId="10BFA314" w:rsidR="00753D86" w:rsidRPr="00CB709F" w:rsidRDefault="00753D86" w:rsidP="00CB709F"/>
    <w:p w14:paraId="265AA17D" w14:textId="77777777" w:rsidR="00E81838" w:rsidRPr="00B0023F" w:rsidRDefault="00E81838"/>
    <w:p w14:paraId="3031B00D" w14:textId="77777777" w:rsidR="00E81838" w:rsidRPr="00B0023F" w:rsidRDefault="00E81838"/>
    <w:p w14:paraId="4A02E9F2" w14:textId="77777777" w:rsidR="00E81838" w:rsidRPr="00B0023F" w:rsidRDefault="00E81838"/>
    <w:p w14:paraId="70EBB25F" w14:textId="77777777" w:rsidR="00E81838" w:rsidRPr="00B0023F" w:rsidRDefault="00E81838"/>
    <w:p w14:paraId="40BDCD69" w14:textId="77777777" w:rsidR="00E81838" w:rsidRPr="00B0023F" w:rsidRDefault="00E81838"/>
    <w:p w14:paraId="455C92CA" w14:textId="77777777" w:rsidR="00E81838" w:rsidRPr="00B0023F" w:rsidRDefault="00E81838"/>
    <w:p w14:paraId="2670D3C6" w14:textId="3FC1A78A" w:rsidR="257801DF" w:rsidRDefault="001377A4" w:rsidP="001377A4">
      <w:pPr>
        <w:pStyle w:val="Titre1"/>
      </w:pPr>
      <w:bookmarkStart w:id="14" w:name="_Toc220017392"/>
      <w:r>
        <w:t>Sources :</w:t>
      </w:r>
      <w:bookmarkEnd w:id="14"/>
    </w:p>
    <w:p w14:paraId="731CE5C7" w14:textId="78891AB1" w:rsidR="001377A4" w:rsidRPr="001377A4" w:rsidRDefault="00A249F1" w:rsidP="001377A4">
      <w:r>
        <w:t xml:space="preserve">Satellite Iridium : </w:t>
      </w:r>
      <w:hyperlink r:id="rId13" w:history="1">
        <w:r w:rsidR="00FA5EBA" w:rsidRPr="00231BEE">
          <w:rPr>
            <w:rStyle w:val="Lienhypertexte"/>
          </w:rPr>
          <w:t>https://www.flickr.com/photos/ideonexus/2188119372/sizes/l/</w:t>
        </w:r>
      </w:hyperlink>
      <w:r w:rsidR="00FA5EBA">
        <w:t xml:space="preserve"> </w:t>
      </w:r>
    </w:p>
    <w:sectPr w:rsidR="001377A4" w:rsidRPr="001377A4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D313" w14:textId="77777777" w:rsidR="002054AF" w:rsidRDefault="002054AF">
      <w:pPr>
        <w:spacing w:after="0" w:line="240" w:lineRule="auto"/>
      </w:pPr>
      <w:r>
        <w:separator/>
      </w:r>
    </w:p>
  </w:endnote>
  <w:endnote w:type="continuationSeparator" w:id="0">
    <w:p w14:paraId="677E68EF" w14:textId="77777777" w:rsidR="002054AF" w:rsidRDefault="0020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B9B3D1" w14:paraId="0F92309E" w14:textId="77777777" w:rsidTr="257801DF">
      <w:trPr>
        <w:trHeight w:val="300"/>
      </w:trPr>
      <w:tc>
        <w:tcPr>
          <w:tcW w:w="3005" w:type="dxa"/>
        </w:tcPr>
        <w:p w14:paraId="571A3BF3" w14:textId="5A6E9C06" w:rsidR="1DB9B3D1" w:rsidRDefault="1DB9B3D1" w:rsidP="1DB9B3D1">
          <w:pPr>
            <w:pStyle w:val="En-tte"/>
            <w:ind w:left="-115"/>
          </w:pPr>
        </w:p>
      </w:tc>
      <w:tc>
        <w:tcPr>
          <w:tcW w:w="3005" w:type="dxa"/>
        </w:tcPr>
        <w:p w14:paraId="5B84D4CA" w14:textId="667B82B2" w:rsidR="1DB9B3D1" w:rsidRDefault="1DB9B3D1" w:rsidP="1DB9B3D1">
          <w:pPr>
            <w:pStyle w:val="En-tte"/>
            <w:jc w:val="center"/>
          </w:pPr>
        </w:p>
      </w:tc>
      <w:tc>
        <w:tcPr>
          <w:tcW w:w="3005" w:type="dxa"/>
        </w:tcPr>
        <w:p w14:paraId="23FD20F3" w14:textId="5F2E3885" w:rsidR="1DB9B3D1" w:rsidRDefault="1DB9B3D1" w:rsidP="1DB9B3D1">
          <w:pPr>
            <w:pStyle w:val="En-tte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B753B">
            <w:rPr>
              <w:noProof/>
            </w:rPr>
            <w:t>2</w:t>
          </w:r>
          <w:r>
            <w:fldChar w:fldCharType="end"/>
          </w:r>
        </w:p>
      </w:tc>
    </w:tr>
  </w:tbl>
  <w:p w14:paraId="68237B81" w14:textId="42FF5767" w:rsidR="1DB9B3D1" w:rsidRDefault="1DB9B3D1" w:rsidP="1DB9B3D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7801DF" w14:paraId="45EF0E04" w14:textId="77777777" w:rsidTr="257801DF">
      <w:trPr>
        <w:trHeight w:val="300"/>
      </w:trPr>
      <w:tc>
        <w:tcPr>
          <w:tcW w:w="3005" w:type="dxa"/>
        </w:tcPr>
        <w:p w14:paraId="5F2985F0" w14:textId="28A21C65" w:rsidR="257801DF" w:rsidRDefault="257801DF" w:rsidP="257801DF">
          <w:pPr>
            <w:pStyle w:val="En-tte"/>
            <w:ind w:left="-115"/>
          </w:pPr>
        </w:p>
      </w:tc>
      <w:tc>
        <w:tcPr>
          <w:tcW w:w="3005" w:type="dxa"/>
        </w:tcPr>
        <w:p w14:paraId="030E5040" w14:textId="0D527475" w:rsidR="257801DF" w:rsidRDefault="257801DF" w:rsidP="257801DF">
          <w:pPr>
            <w:pStyle w:val="En-tte"/>
            <w:jc w:val="center"/>
          </w:pPr>
        </w:p>
      </w:tc>
      <w:tc>
        <w:tcPr>
          <w:tcW w:w="3005" w:type="dxa"/>
        </w:tcPr>
        <w:p w14:paraId="225543C9" w14:textId="349190BB" w:rsidR="257801DF" w:rsidRDefault="257801DF" w:rsidP="257801DF">
          <w:pPr>
            <w:pStyle w:val="En-tte"/>
            <w:ind w:right="-115"/>
            <w:jc w:val="right"/>
          </w:pPr>
        </w:p>
      </w:tc>
    </w:tr>
  </w:tbl>
  <w:p w14:paraId="70EBCECB" w14:textId="52B28A08" w:rsidR="257801DF" w:rsidRDefault="257801DF" w:rsidP="257801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2873" w14:textId="77777777" w:rsidR="002054AF" w:rsidRDefault="002054AF">
      <w:pPr>
        <w:spacing w:after="0" w:line="240" w:lineRule="auto"/>
      </w:pPr>
      <w:r>
        <w:separator/>
      </w:r>
    </w:p>
  </w:footnote>
  <w:footnote w:type="continuationSeparator" w:id="0">
    <w:p w14:paraId="1B212486" w14:textId="77777777" w:rsidR="002054AF" w:rsidRDefault="00205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7" w:type="dxa"/>
      <w:tblLook w:val="06A0" w:firstRow="1" w:lastRow="0" w:firstColumn="1" w:lastColumn="0" w:noHBand="1" w:noVBand="1"/>
    </w:tblPr>
    <w:tblGrid>
      <w:gridCol w:w="9127"/>
    </w:tblGrid>
    <w:tr w:rsidR="1DB9B3D1" w14:paraId="0A0F0943" w14:textId="77777777" w:rsidTr="257801DF">
      <w:trPr>
        <w:trHeight w:val="300"/>
      </w:trPr>
      <w:tc>
        <w:tcPr>
          <w:tcW w:w="9127" w:type="dxa"/>
        </w:tcPr>
        <w:p w14:paraId="15AD977B" w14:textId="66C9FC91" w:rsidR="1DB9B3D1" w:rsidRDefault="1DB9B3D1" w:rsidP="1DB9B3D1">
          <w:pPr>
            <w:pStyle w:val="En-tte"/>
            <w:ind w:left="-115"/>
          </w:pPr>
        </w:p>
      </w:tc>
    </w:tr>
  </w:tbl>
  <w:p w14:paraId="08E8271E" w14:textId="617DDF8E" w:rsidR="1DB9B3D1" w:rsidRDefault="1DB9B3D1" w:rsidP="1DB9B3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7801DF" w14:paraId="4D05D4E0" w14:textId="77777777" w:rsidTr="257801DF">
      <w:trPr>
        <w:trHeight w:val="300"/>
      </w:trPr>
      <w:tc>
        <w:tcPr>
          <w:tcW w:w="3005" w:type="dxa"/>
        </w:tcPr>
        <w:p w14:paraId="2D124AA3" w14:textId="20D04E92" w:rsidR="257801DF" w:rsidRDefault="257801DF" w:rsidP="257801DF">
          <w:pPr>
            <w:pStyle w:val="En-tte"/>
            <w:ind w:left="-115"/>
          </w:pPr>
          <w:r>
            <w:rPr>
              <w:noProof/>
            </w:rPr>
            <w:drawing>
              <wp:inline distT="0" distB="0" distL="0" distR="0" wp14:anchorId="1A4CB477" wp14:editId="621F6F93">
                <wp:extent cx="1771650" cy="885825"/>
                <wp:effectExtent l="0" t="0" r="0" b="0"/>
                <wp:docPr id="94533356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984868" name="Picture 42098486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6BE64D84" w14:textId="59A0940C" w:rsidR="257801DF" w:rsidRDefault="257801DF" w:rsidP="257801DF">
          <w:pPr>
            <w:pStyle w:val="En-tte"/>
            <w:jc w:val="center"/>
          </w:pPr>
          <w:r>
            <w:t>2025-2026</w:t>
          </w:r>
        </w:p>
        <w:p w14:paraId="0B8AF447" w14:textId="219BC794" w:rsidR="257801DF" w:rsidRDefault="257801DF" w:rsidP="257801DF">
          <w:pPr>
            <w:pStyle w:val="En-tte"/>
            <w:jc w:val="center"/>
          </w:pPr>
        </w:p>
      </w:tc>
      <w:tc>
        <w:tcPr>
          <w:tcW w:w="3005" w:type="dxa"/>
        </w:tcPr>
        <w:p w14:paraId="6FC3D67B" w14:textId="7F12924D" w:rsidR="257801DF" w:rsidRDefault="257801DF" w:rsidP="257801DF">
          <w:pPr>
            <w:pStyle w:val="En-tte"/>
            <w:ind w:right="-115"/>
            <w:jc w:val="right"/>
          </w:pPr>
          <w:r>
            <w:t>BEZE Alexandre</w:t>
          </w:r>
        </w:p>
        <w:p w14:paraId="47276BF4" w14:textId="5E3E460F" w:rsidR="257801DF" w:rsidRDefault="257801DF" w:rsidP="257801DF">
          <w:pPr>
            <w:pStyle w:val="En-tte"/>
            <w:ind w:right="-115"/>
            <w:jc w:val="right"/>
          </w:pPr>
          <w:r>
            <w:t>ROSSIGNOL Jérôme</w:t>
          </w:r>
        </w:p>
        <w:p w14:paraId="63993F2A" w14:textId="100119A0" w:rsidR="257801DF" w:rsidRDefault="257801DF" w:rsidP="257801DF">
          <w:pPr>
            <w:pStyle w:val="En-tte"/>
            <w:ind w:right="-115"/>
            <w:jc w:val="right"/>
          </w:pPr>
        </w:p>
      </w:tc>
    </w:tr>
  </w:tbl>
  <w:p w14:paraId="43510D29" w14:textId="25587FE3" w:rsidR="257801DF" w:rsidRDefault="257801DF" w:rsidP="257801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DF531"/>
    <w:rsid w:val="00002595"/>
    <w:rsid w:val="0002280B"/>
    <w:rsid w:val="00030CE6"/>
    <w:rsid w:val="000319BA"/>
    <w:rsid w:val="00052CEB"/>
    <w:rsid w:val="00056377"/>
    <w:rsid w:val="000915AD"/>
    <w:rsid w:val="000A55FB"/>
    <w:rsid w:val="000E3B5C"/>
    <w:rsid w:val="00100E56"/>
    <w:rsid w:val="00111353"/>
    <w:rsid w:val="0011162F"/>
    <w:rsid w:val="001151D4"/>
    <w:rsid w:val="0012544D"/>
    <w:rsid w:val="0012606F"/>
    <w:rsid w:val="0012786D"/>
    <w:rsid w:val="001377A4"/>
    <w:rsid w:val="00145F77"/>
    <w:rsid w:val="001543EB"/>
    <w:rsid w:val="00182CEE"/>
    <w:rsid w:val="0018356E"/>
    <w:rsid w:val="00183FFD"/>
    <w:rsid w:val="00184CB4"/>
    <w:rsid w:val="00186E5F"/>
    <w:rsid w:val="001A3854"/>
    <w:rsid w:val="001A57AB"/>
    <w:rsid w:val="001A6663"/>
    <w:rsid w:val="001B797C"/>
    <w:rsid w:val="001D156D"/>
    <w:rsid w:val="001F7288"/>
    <w:rsid w:val="00202E24"/>
    <w:rsid w:val="002054AF"/>
    <w:rsid w:val="00213632"/>
    <w:rsid w:val="00224E6A"/>
    <w:rsid w:val="00232B67"/>
    <w:rsid w:val="00271A96"/>
    <w:rsid w:val="002B6341"/>
    <w:rsid w:val="002B7DBA"/>
    <w:rsid w:val="002C2E76"/>
    <w:rsid w:val="002F184C"/>
    <w:rsid w:val="002F4664"/>
    <w:rsid w:val="0031681C"/>
    <w:rsid w:val="003172C9"/>
    <w:rsid w:val="00330F73"/>
    <w:rsid w:val="003316AD"/>
    <w:rsid w:val="00336546"/>
    <w:rsid w:val="00346230"/>
    <w:rsid w:val="00346308"/>
    <w:rsid w:val="0035176E"/>
    <w:rsid w:val="003519A5"/>
    <w:rsid w:val="0037766C"/>
    <w:rsid w:val="00377E1A"/>
    <w:rsid w:val="003C23E8"/>
    <w:rsid w:val="003C3399"/>
    <w:rsid w:val="003C4CAE"/>
    <w:rsid w:val="003D5A7A"/>
    <w:rsid w:val="003E41F0"/>
    <w:rsid w:val="003E5C24"/>
    <w:rsid w:val="00406701"/>
    <w:rsid w:val="00415D2C"/>
    <w:rsid w:val="00417D4A"/>
    <w:rsid w:val="004309CA"/>
    <w:rsid w:val="00452782"/>
    <w:rsid w:val="0045311F"/>
    <w:rsid w:val="00453205"/>
    <w:rsid w:val="004629AD"/>
    <w:rsid w:val="0047115F"/>
    <w:rsid w:val="00475AA6"/>
    <w:rsid w:val="004966DA"/>
    <w:rsid w:val="004A26C5"/>
    <w:rsid w:val="004B3775"/>
    <w:rsid w:val="004E1E53"/>
    <w:rsid w:val="00505591"/>
    <w:rsid w:val="005065CB"/>
    <w:rsid w:val="00540EFC"/>
    <w:rsid w:val="00565D3B"/>
    <w:rsid w:val="005668D1"/>
    <w:rsid w:val="00596A3D"/>
    <w:rsid w:val="005977EB"/>
    <w:rsid w:val="00612A58"/>
    <w:rsid w:val="00612D73"/>
    <w:rsid w:val="00621DE3"/>
    <w:rsid w:val="00636715"/>
    <w:rsid w:val="00637674"/>
    <w:rsid w:val="00642E35"/>
    <w:rsid w:val="006941FB"/>
    <w:rsid w:val="006D46B4"/>
    <w:rsid w:val="006D5DAA"/>
    <w:rsid w:val="006E22E8"/>
    <w:rsid w:val="00706B96"/>
    <w:rsid w:val="00707111"/>
    <w:rsid w:val="007206C2"/>
    <w:rsid w:val="00727D22"/>
    <w:rsid w:val="00734F34"/>
    <w:rsid w:val="00753D86"/>
    <w:rsid w:val="00762DDF"/>
    <w:rsid w:val="00762EA5"/>
    <w:rsid w:val="007A643D"/>
    <w:rsid w:val="007A729D"/>
    <w:rsid w:val="007D6D74"/>
    <w:rsid w:val="007E0A1C"/>
    <w:rsid w:val="007E32DD"/>
    <w:rsid w:val="00800480"/>
    <w:rsid w:val="00824F84"/>
    <w:rsid w:val="00847B06"/>
    <w:rsid w:val="008715E6"/>
    <w:rsid w:val="008A06B4"/>
    <w:rsid w:val="008A282B"/>
    <w:rsid w:val="008A56A1"/>
    <w:rsid w:val="008B5ED8"/>
    <w:rsid w:val="008B753B"/>
    <w:rsid w:val="008C023F"/>
    <w:rsid w:val="008C7892"/>
    <w:rsid w:val="008D12D8"/>
    <w:rsid w:val="008D34B9"/>
    <w:rsid w:val="008D3941"/>
    <w:rsid w:val="00900E96"/>
    <w:rsid w:val="00931ED2"/>
    <w:rsid w:val="00976990"/>
    <w:rsid w:val="00993211"/>
    <w:rsid w:val="00997A36"/>
    <w:rsid w:val="009E4D36"/>
    <w:rsid w:val="00A249F1"/>
    <w:rsid w:val="00A30F08"/>
    <w:rsid w:val="00A317E2"/>
    <w:rsid w:val="00A40D10"/>
    <w:rsid w:val="00A41828"/>
    <w:rsid w:val="00A46A6C"/>
    <w:rsid w:val="00AC5383"/>
    <w:rsid w:val="00AD4551"/>
    <w:rsid w:val="00AD666A"/>
    <w:rsid w:val="00AE173E"/>
    <w:rsid w:val="00AE1D97"/>
    <w:rsid w:val="00AF7399"/>
    <w:rsid w:val="00B0023F"/>
    <w:rsid w:val="00B101F7"/>
    <w:rsid w:val="00B40EC7"/>
    <w:rsid w:val="00B776B8"/>
    <w:rsid w:val="00B84C70"/>
    <w:rsid w:val="00BA119A"/>
    <w:rsid w:val="00BD5F38"/>
    <w:rsid w:val="00BD74F3"/>
    <w:rsid w:val="00BE7FE5"/>
    <w:rsid w:val="00C25241"/>
    <w:rsid w:val="00C41BE9"/>
    <w:rsid w:val="00C50486"/>
    <w:rsid w:val="00C55E39"/>
    <w:rsid w:val="00C718EC"/>
    <w:rsid w:val="00C71C3F"/>
    <w:rsid w:val="00C72B6C"/>
    <w:rsid w:val="00C82CDE"/>
    <w:rsid w:val="00C94813"/>
    <w:rsid w:val="00CB709F"/>
    <w:rsid w:val="00CF246B"/>
    <w:rsid w:val="00D075FC"/>
    <w:rsid w:val="00D15FF8"/>
    <w:rsid w:val="00D20842"/>
    <w:rsid w:val="00D4282B"/>
    <w:rsid w:val="00D4287D"/>
    <w:rsid w:val="00D7370B"/>
    <w:rsid w:val="00D83713"/>
    <w:rsid w:val="00DA21F5"/>
    <w:rsid w:val="00DA47B6"/>
    <w:rsid w:val="00DA68D0"/>
    <w:rsid w:val="00DC4116"/>
    <w:rsid w:val="00DD6F6D"/>
    <w:rsid w:val="00DE4AB4"/>
    <w:rsid w:val="00DF241D"/>
    <w:rsid w:val="00E04423"/>
    <w:rsid w:val="00E12E71"/>
    <w:rsid w:val="00E2692C"/>
    <w:rsid w:val="00E26F1C"/>
    <w:rsid w:val="00E309CC"/>
    <w:rsid w:val="00E50105"/>
    <w:rsid w:val="00E659C8"/>
    <w:rsid w:val="00E81838"/>
    <w:rsid w:val="00E82919"/>
    <w:rsid w:val="00E85CA5"/>
    <w:rsid w:val="00EB2E0C"/>
    <w:rsid w:val="00EC3888"/>
    <w:rsid w:val="00EF431B"/>
    <w:rsid w:val="00EF4DA9"/>
    <w:rsid w:val="00EF659D"/>
    <w:rsid w:val="00F00B9C"/>
    <w:rsid w:val="00F14A87"/>
    <w:rsid w:val="00F167FF"/>
    <w:rsid w:val="00F51FC1"/>
    <w:rsid w:val="00F65903"/>
    <w:rsid w:val="00F6643B"/>
    <w:rsid w:val="00F85967"/>
    <w:rsid w:val="00F91BE9"/>
    <w:rsid w:val="00F92E80"/>
    <w:rsid w:val="00FA17D7"/>
    <w:rsid w:val="00FA5443"/>
    <w:rsid w:val="00FA5EBA"/>
    <w:rsid w:val="00FA6ECA"/>
    <w:rsid w:val="00FB5C66"/>
    <w:rsid w:val="00FC7E9D"/>
    <w:rsid w:val="00FF129F"/>
    <w:rsid w:val="00FF3C4D"/>
    <w:rsid w:val="00FF716C"/>
    <w:rsid w:val="05049034"/>
    <w:rsid w:val="05A2B6EB"/>
    <w:rsid w:val="0720D72F"/>
    <w:rsid w:val="0B4267F2"/>
    <w:rsid w:val="1039FC2A"/>
    <w:rsid w:val="144CE08F"/>
    <w:rsid w:val="1DB9B3D1"/>
    <w:rsid w:val="1ECDF531"/>
    <w:rsid w:val="20BEF60B"/>
    <w:rsid w:val="23DC87F5"/>
    <w:rsid w:val="257801DF"/>
    <w:rsid w:val="2720F0F0"/>
    <w:rsid w:val="29313589"/>
    <w:rsid w:val="2A76187C"/>
    <w:rsid w:val="2BC211AF"/>
    <w:rsid w:val="2BE93474"/>
    <w:rsid w:val="2FA1877A"/>
    <w:rsid w:val="300E7431"/>
    <w:rsid w:val="31E7BBA7"/>
    <w:rsid w:val="37F320EC"/>
    <w:rsid w:val="3965DF41"/>
    <w:rsid w:val="3AB7D7BA"/>
    <w:rsid w:val="3D828CD9"/>
    <w:rsid w:val="44AC7465"/>
    <w:rsid w:val="51F86669"/>
    <w:rsid w:val="56344B19"/>
    <w:rsid w:val="56C77232"/>
    <w:rsid w:val="5CA5A492"/>
    <w:rsid w:val="5E865D50"/>
    <w:rsid w:val="61900279"/>
    <w:rsid w:val="641FAFAA"/>
    <w:rsid w:val="670435D6"/>
    <w:rsid w:val="6963C999"/>
    <w:rsid w:val="6AF6DAEC"/>
    <w:rsid w:val="713005AF"/>
    <w:rsid w:val="74282C9E"/>
    <w:rsid w:val="7BD8E3AD"/>
    <w:rsid w:val="7FC5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CDF531"/>
  <w15:chartTrackingRefBased/>
  <w15:docId w15:val="{2717DEA3-81A8-4D94-980D-824CF6E8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2578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5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1F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sid w:val="56344B1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En-tte">
    <w:name w:val="header"/>
    <w:basedOn w:val="Normal"/>
    <w:uiPriority w:val="99"/>
    <w:unhideWhenUsed/>
    <w:rsid w:val="1DB9B3D1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1DB9B3D1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257801DF"/>
    <w:rPr>
      <w:color w:val="467886"/>
      <w:u w:val="single"/>
    </w:rPr>
  </w:style>
  <w:style w:type="paragraph" w:styleId="TM1">
    <w:name w:val="toc 1"/>
    <w:basedOn w:val="Normal"/>
    <w:next w:val="Normal"/>
    <w:uiPriority w:val="39"/>
    <w:unhideWhenUsed/>
    <w:rsid w:val="257801DF"/>
    <w:pPr>
      <w:spacing w:after="100"/>
    </w:pPr>
  </w:style>
  <w:style w:type="paragraph" w:styleId="Notedefin">
    <w:name w:val="endnote text"/>
    <w:basedOn w:val="Normal"/>
    <w:uiPriority w:val="99"/>
    <w:semiHidden/>
    <w:unhideWhenUsed/>
    <w:rsid w:val="257801DF"/>
    <w:pPr>
      <w:spacing w:after="0" w:line="240" w:lineRule="auto"/>
    </w:pPr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257801DF"/>
    <w:rPr>
      <w:vertAlign w:val="superscript"/>
    </w:rPr>
  </w:style>
  <w:style w:type="paragraph" w:styleId="Lgende">
    <w:name w:val="caption"/>
    <w:basedOn w:val="Normal"/>
    <w:next w:val="Normal"/>
    <w:uiPriority w:val="35"/>
    <w:unhideWhenUsed/>
    <w:qFormat/>
    <w:rsid w:val="00596A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4E1E53"/>
    <w:pPr>
      <w:spacing w:after="0"/>
    </w:pPr>
  </w:style>
  <w:style w:type="character" w:styleId="Mentionnonrsolue">
    <w:name w:val="Unresolved Mention"/>
    <w:basedOn w:val="Policepardfaut"/>
    <w:uiPriority w:val="99"/>
    <w:semiHidden/>
    <w:unhideWhenUsed/>
    <w:rsid w:val="00FA5EBA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2C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55F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A57AB"/>
    <w:pPr>
      <w:spacing w:after="100"/>
      <w:ind w:left="240"/>
    </w:pPr>
  </w:style>
  <w:style w:type="character" w:customStyle="1" w:styleId="Titre3Car">
    <w:name w:val="Titre 3 Car"/>
    <w:basedOn w:val="Policepardfaut"/>
    <w:link w:val="Titre3"/>
    <w:uiPriority w:val="9"/>
    <w:rsid w:val="00F51FC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M3">
    <w:name w:val="toc 3"/>
    <w:basedOn w:val="Normal"/>
    <w:next w:val="Normal"/>
    <w:autoRedefine/>
    <w:uiPriority w:val="39"/>
    <w:unhideWhenUsed/>
    <w:rsid w:val="006D46B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lickr.com/photos/ideonexus/2188119372/sizes/l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8A0CEBA29ACC4397481D4F9CDC23FF" ma:contentTypeVersion="7" ma:contentTypeDescription="Crée un document." ma:contentTypeScope="" ma:versionID="8db763ca7b2581df1ec46ae43d7834c2">
  <xsd:schema xmlns:xsd="http://www.w3.org/2001/XMLSchema" xmlns:xs="http://www.w3.org/2001/XMLSchema" xmlns:p="http://schemas.microsoft.com/office/2006/metadata/properties" xmlns:ns3="c88cb849-21ac-4463-aa9d-a2b0dc52a1ff" targetNamespace="http://schemas.microsoft.com/office/2006/metadata/properties" ma:root="true" ma:fieldsID="98411ed18f4c0a770b06310a309b7006" ns3:_="">
    <xsd:import namespace="c88cb849-21ac-4463-aa9d-a2b0dc52a1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cb849-21ac-4463-aa9d-a2b0dc52a1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8cb849-21ac-4463-aa9d-a2b0dc52a1ff" xsi:nil="true"/>
  </documentManagement>
</p:properties>
</file>

<file path=customXml/itemProps1.xml><?xml version="1.0" encoding="utf-8"?>
<ds:datastoreItem xmlns:ds="http://schemas.openxmlformats.org/officeDocument/2006/customXml" ds:itemID="{C96AB1B7-0E98-4293-A5E8-ED44DF2F5D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CE6CFF-6489-4686-8833-847805BA3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cb849-21ac-4463-aa9d-a2b0dc52a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56C132-E70D-485A-91AE-90FB2427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EF97E7-369F-4CA2-A6B0-EB34E0836FC9}">
  <ds:schemaRefs>
    <ds:schemaRef ds:uri="http://purl.org/dc/terms/"/>
    <ds:schemaRef ds:uri="http://purl.org/dc/dcmitype/"/>
    <ds:schemaRef ds:uri="c88cb849-21ac-4463-aa9d-a2b0dc52a1ff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702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Links>
    <vt:vector size="36" baseType="variant">
      <vt:variant>
        <vt:i4>8323189</vt:i4>
      </vt:variant>
      <vt:variant>
        <vt:i4>39</vt:i4>
      </vt:variant>
      <vt:variant>
        <vt:i4>0</vt:i4>
      </vt:variant>
      <vt:variant>
        <vt:i4>5</vt:i4>
      </vt:variant>
      <vt:variant>
        <vt:lpwstr>https://www.flickr.com/photos/ideonexus/2188119372/sizes/l/</vt:lpwstr>
      </vt:variant>
      <vt:variant>
        <vt:lpwstr/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_Toc220009938</vt:lpwstr>
      </vt:variant>
      <vt:variant>
        <vt:i4>1114167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_Toc220010443</vt:lpwstr>
      </vt:variant>
      <vt:variant>
        <vt:i4>1114167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_Toc220010442</vt:lpwstr>
      </vt:variant>
      <vt:variant>
        <vt:i4>1114167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_Toc220010441</vt:lpwstr>
      </vt:variant>
      <vt:variant>
        <vt:i4>1114167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_Toc220010440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Hyot</dc:creator>
  <cp:keywords/>
  <dc:description/>
  <cp:lastModifiedBy>Lucas Hyot</cp:lastModifiedBy>
  <cp:revision>2</cp:revision>
  <dcterms:created xsi:type="dcterms:W3CDTF">2026-01-22T22:38:00Z</dcterms:created>
  <dcterms:modified xsi:type="dcterms:W3CDTF">2026-01-22T22:38:00Z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0x010100448A0CEBA29ACC4397481D4F9CDC23FF</vt:lpwstr>
  </property>
</Properties>
</file>