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353634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53634" w:rsidRPr="009B34DF">
            <w:rPr>
              <w:rStyle w:val="a6"/>
              <w:noProof/>
            </w:rPr>
            <w:fldChar w:fldCharType="begin"/>
          </w:r>
          <w:r w:rsidR="00353634" w:rsidRPr="009B34DF">
            <w:rPr>
              <w:rStyle w:val="a6"/>
              <w:noProof/>
            </w:rPr>
            <w:instrText xml:space="preserve"> </w:instrText>
          </w:r>
          <w:r w:rsidR="00353634">
            <w:rPr>
              <w:noProof/>
            </w:rPr>
            <w:instrText>HYPERLINK \l "_Toc527398243"</w:instrText>
          </w:r>
          <w:r w:rsidR="00353634" w:rsidRPr="009B34DF">
            <w:rPr>
              <w:rStyle w:val="a6"/>
              <w:noProof/>
            </w:rPr>
            <w:instrText xml:space="preserve"> </w:instrText>
          </w:r>
          <w:r w:rsidR="00353634" w:rsidRPr="009B34DF">
            <w:rPr>
              <w:rStyle w:val="a6"/>
              <w:noProof/>
            </w:rPr>
          </w:r>
          <w:r w:rsidR="00353634" w:rsidRPr="009B34DF">
            <w:rPr>
              <w:rStyle w:val="a6"/>
              <w:noProof/>
            </w:rPr>
            <w:fldChar w:fldCharType="separate"/>
          </w:r>
          <w:r w:rsidR="00353634" w:rsidRPr="009B34DF">
            <w:rPr>
              <w:rStyle w:val="a6"/>
              <w:noProof/>
            </w:rPr>
            <w:t>1</w:t>
          </w:r>
          <w:r w:rsidR="00353634">
            <w:rPr>
              <w:rFonts w:eastAsiaTheme="minorEastAsia"/>
              <w:noProof/>
              <w:lang w:eastAsia="ru-RU"/>
            </w:rPr>
            <w:tab/>
          </w:r>
          <w:r w:rsidR="00353634" w:rsidRPr="009B34DF">
            <w:rPr>
              <w:rStyle w:val="a6"/>
              <w:noProof/>
            </w:rPr>
            <w:t>Язык Простой Рефал: синтаксис и семантика</w:t>
          </w:r>
          <w:r w:rsidR="00353634">
            <w:rPr>
              <w:noProof/>
              <w:webHidden/>
            </w:rPr>
            <w:tab/>
          </w:r>
          <w:r w:rsidR="00353634">
            <w:rPr>
              <w:noProof/>
              <w:webHidden/>
            </w:rPr>
            <w:fldChar w:fldCharType="begin"/>
          </w:r>
          <w:r w:rsidR="00353634">
            <w:rPr>
              <w:noProof/>
              <w:webHidden/>
            </w:rPr>
            <w:instrText xml:space="preserve"> PAGEREF _Toc527398243 \h </w:instrText>
          </w:r>
          <w:r w:rsidR="00353634">
            <w:rPr>
              <w:noProof/>
              <w:webHidden/>
            </w:rPr>
          </w:r>
          <w:r w:rsidR="00353634">
            <w:rPr>
              <w:noProof/>
              <w:webHidden/>
            </w:rPr>
            <w:fldChar w:fldCharType="separate"/>
          </w:r>
          <w:r w:rsidR="00353634">
            <w:rPr>
              <w:noProof/>
              <w:webHidden/>
            </w:rPr>
            <w:t>2</w:t>
          </w:r>
          <w:r w:rsidR="00353634">
            <w:rPr>
              <w:noProof/>
              <w:webHidden/>
            </w:rPr>
            <w:fldChar w:fldCharType="end"/>
          </w:r>
          <w:r w:rsidR="00353634" w:rsidRPr="009B34DF">
            <w:rPr>
              <w:rStyle w:val="a6"/>
              <w:noProof/>
            </w:rPr>
            <w:fldChar w:fldCharType="end"/>
          </w:r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44" w:history="1">
            <w:r w:rsidRPr="009B34DF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45" w:history="1">
            <w:r w:rsidRPr="009B34DF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46" w:history="1">
            <w:r w:rsidRPr="009B34DF">
              <w:rPr>
                <w:rStyle w:val="a6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Объявления функций ($</w:t>
            </w:r>
            <w:r w:rsidRPr="009B34DF">
              <w:rPr>
                <w:rStyle w:val="a6"/>
                <w:noProof/>
                <w:lang w:val="en-US"/>
              </w:rPr>
              <w:t>FORWARD</w:t>
            </w:r>
            <w:r w:rsidRPr="009B34DF">
              <w:rPr>
                <w:rStyle w:val="a6"/>
                <w:noProof/>
              </w:rPr>
              <w:t xml:space="preserve"> и $</w:t>
            </w:r>
            <w:r w:rsidRPr="009B34DF">
              <w:rPr>
                <w:rStyle w:val="a6"/>
                <w:noProof/>
                <w:lang w:val="en-US"/>
              </w:rPr>
              <w:t>EXTERN</w:t>
            </w:r>
            <w:r w:rsidRPr="009B34D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47" w:history="1">
            <w:r w:rsidRPr="009B34DF">
              <w:rPr>
                <w:rStyle w:val="a6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48" w:history="1">
            <w:r w:rsidRPr="009B34DF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49" w:history="1">
            <w:r w:rsidRPr="009B34DF">
              <w:rPr>
                <w:rStyle w:val="a6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8250" w:history="1">
            <w:r w:rsidRPr="009B34DF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1" w:history="1">
            <w:r w:rsidRPr="009B34DF">
              <w:rPr>
                <w:rStyle w:val="a6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Расширенная</w:t>
            </w:r>
            <w:r w:rsidRPr="009B34DF">
              <w:rPr>
                <w:rStyle w:val="a6"/>
                <w:noProof/>
                <w:lang w:val="en-US"/>
              </w:rPr>
              <w:t xml:space="preserve"> </w:t>
            </w:r>
            <w:r w:rsidRPr="009B34DF">
              <w:rPr>
                <w:rStyle w:val="a6"/>
                <w:noProof/>
              </w:rPr>
              <w:t>библиотека</w:t>
            </w:r>
            <w:r w:rsidRPr="009B34DF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2" w:history="1">
            <w:r w:rsidRPr="009B34DF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LibraryEx</w:t>
            </w:r>
            <w:r w:rsidRPr="009B34DF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3" w:history="1">
            <w:r w:rsidRPr="009B34DF">
              <w:rPr>
                <w:rStyle w:val="a6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4" w:history="1">
            <w:r w:rsidRPr="009B34DF">
              <w:rPr>
                <w:rStyle w:val="a6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5" w:history="1">
            <w:r w:rsidRPr="009B34DF">
              <w:rPr>
                <w:rStyle w:val="a6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6" w:history="1">
            <w:r w:rsidRPr="009B34DF">
              <w:rPr>
                <w:rStyle w:val="a6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7" w:history="1">
            <w:r w:rsidRPr="009B34DF">
              <w:rPr>
                <w:rStyle w:val="a6"/>
                <w:noProof/>
                <w:lang w:val="en-US"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8" w:history="1">
            <w:r w:rsidRPr="009B34DF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 xml:space="preserve">LibraryEx: </w:t>
            </w:r>
            <w:r w:rsidRPr="009B34DF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59" w:history="1">
            <w:r w:rsidRPr="009B34DF">
              <w:rPr>
                <w:rStyle w:val="a6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 xml:space="preserve">Понятие функтора, </w:t>
            </w:r>
            <w:r w:rsidRPr="009B34DF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0" w:history="1">
            <w:r w:rsidRPr="009B34DF">
              <w:rPr>
                <w:rStyle w:val="a6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1" w:history="1">
            <w:r w:rsidRPr="009B34DF">
              <w:rPr>
                <w:rStyle w:val="a6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2" w:history="1">
            <w:r w:rsidRPr="009B34DF">
              <w:rPr>
                <w:rStyle w:val="a6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3" w:history="1">
            <w:r w:rsidRPr="009B34DF">
              <w:rPr>
                <w:rStyle w:val="a6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8264" w:history="1">
            <w:r w:rsidRPr="009B34DF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Компилятор Простого Рефала: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5" w:history="1">
            <w:r w:rsidRPr="009B34DF">
              <w:rPr>
                <w:rStyle w:val="a6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Ключи</w:t>
            </w:r>
            <w:r w:rsidRPr="009B34DF">
              <w:rPr>
                <w:rStyle w:val="a6"/>
                <w:noProof/>
                <w:lang w:val="en-US"/>
              </w:rPr>
              <w:t xml:space="preserve"> </w:t>
            </w:r>
            <w:r w:rsidRPr="009B34DF">
              <w:rPr>
                <w:rStyle w:val="a6"/>
                <w:noProof/>
              </w:rPr>
              <w:t>командной</w:t>
            </w:r>
            <w:r w:rsidRPr="009B34DF">
              <w:rPr>
                <w:rStyle w:val="a6"/>
                <w:noProof/>
                <w:lang w:val="en-US"/>
              </w:rPr>
              <w:t xml:space="preserve"> </w:t>
            </w:r>
            <w:r w:rsidRPr="009B34DF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6" w:history="1">
            <w:r w:rsidRPr="009B34DF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 xml:space="preserve">Макросы препроцессора </w:t>
            </w:r>
            <w:r w:rsidRPr="009B34DF">
              <w:rPr>
                <w:rStyle w:val="a6"/>
                <w:noProof/>
                <w:lang w:val="en-US"/>
              </w:rPr>
              <w:t>C</w:t>
            </w:r>
            <w:r w:rsidRPr="009B34DF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8267" w:history="1">
            <w:r w:rsidRPr="009B34DF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8" w:history="1">
            <w:r w:rsidRPr="009B34DF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 xml:space="preserve">Использование отладчика </w:t>
            </w:r>
            <w:r w:rsidRPr="009B34DF">
              <w:rPr>
                <w:rStyle w:val="a6"/>
                <w:noProof/>
                <w:lang w:val="en-US"/>
              </w:rPr>
              <w:t>C</w:t>
            </w:r>
            <w:r w:rsidRPr="009B34DF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69" w:history="1">
            <w:r w:rsidRPr="009B34DF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70" w:history="1">
            <w:r w:rsidRPr="009B34DF">
              <w:rPr>
                <w:rStyle w:val="a6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8271" w:history="1">
            <w:r w:rsidRPr="009B34DF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 xml:space="preserve">Интерфейс с языком </w:t>
            </w:r>
            <w:r w:rsidRPr="009B34DF">
              <w:rPr>
                <w:rStyle w:val="a6"/>
                <w:noProof/>
                <w:lang w:val="en-US"/>
              </w:rPr>
              <w:t>C</w:t>
            </w:r>
            <w:r w:rsidRPr="009B34DF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72" w:history="1">
            <w:r w:rsidRPr="009B34DF">
              <w:rPr>
                <w:rStyle w:val="a6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73" w:history="1">
            <w:r w:rsidRPr="009B34DF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74" w:history="1">
            <w:r w:rsidRPr="009B34DF">
              <w:rPr>
                <w:rStyle w:val="a6"/>
                <w:noProof/>
              </w:rPr>
              <w:t>5.2.1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8275" w:history="1">
            <w:r w:rsidRPr="009B34DF">
              <w:rPr>
                <w:rStyle w:val="a6"/>
                <w:noProof/>
              </w:rPr>
              <w:t>5.2.2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34" w:rsidRDefault="0035363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8276" w:history="1">
            <w:r w:rsidRPr="009B34DF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DF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F21BCE" w:rsidP="00095CDF">
      <w:pPr>
        <w:pStyle w:val="1"/>
      </w:pPr>
      <w:bookmarkStart w:id="1" w:name="_Toc527398243"/>
      <w:r>
        <w:t>Язык Простой Рефал: синтаксис и семантика</w:t>
      </w:r>
      <w:bookmarkEnd w:id="1"/>
    </w:p>
    <w:p w:rsidR="00C42CEB" w:rsidRDefault="00C42CEB" w:rsidP="00C42CEB">
      <w:pPr>
        <w:pStyle w:val="20"/>
      </w:pPr>
      <w:bookmarkStart w:id="2" w:name="_Ref418169877"/>
      <w:bookmarkStart w:id="3" w:name="_Toc527398244"/>
      <w:r>
        <w:t>Структура программы</w:t>
      </w:r>
      <w:bookmarkEnd w:id="2"/>
      <w:bookmarkEnd w:id="3"/>
    </w:p>
    <w:p w:rsidR="00FC1C72" w:rsidRDefault="00FC1C72" w:rsidP="00FC1C72">
      <w:pPr>
        <w:pStyle w:val="20"/>
      </w:pPr>
      <w:bookmarkStart w:id="4" w:name="_Toc527398245"/>
      <w:r>
        <w:t>Программные элементы (объявления и определения)</w:t>
      </w:r>
      <w:bookmarkEnd w:id="4"/>
    </w:p>
    <w:p w:rsidR="00FC1C72" w:rsidRPr="00C4488D" w:rsidRDefault="00FC1C72" w:rsidP="00FC1C72">
      <w:pPr>
        <w:pStyle w:val="3"/>
      </w:pPr>
      <w:bookmarkStart w:id="5" w:name="_Toc527398246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5"/>
    </w:p>
    <w:p w:rsidR="009A4FAB" w:rsidRPr="00793BBE" w:rsidRDefault="004F4B38" w:rsidP="00FC1C72">
      <w:r w:rsidRPr="00793BBE">
        <w:t>…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291A5E" w:rsidRDefault="00650516" w:rsidP="00291A5E">
      <w:pPr>
        <w:pStyle w:val="3"/>
      </w:pPr>
      <w:bookmarkStart w:id="6" w:name="_Ref418169884"/>
      <w:bookmarkStart w:id="7" w:name="_Toc527398247"/>
      <w:r>
        <w:t>Регулярные ф</w:t>
      </w:r>
      <w:r w:rsidR="00291A5E">
        <w:t>ункции</w:t>
      </w:r>
      <w:bookmarkEnd w:id="6"/>
      <w:bookmarkEnd w:id="7"/>
    </w:p>
    <w:p w:rsidR="00291A5E" w:rsidRPr="004F4B38" w:rsidRDefault="004F4B38" w:rsidP="003104A3">
      <w:pPr>
        <w:rPr>
          <w:lang w:val="en-US"/>
        </w:rPr>
      </w:pPr>
      <w:r>
        <w:rPr>
          <w:lang w:val="en-US"/>
        </w:rPr>
        <w:t>…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8" w:name="_Toc527398248"/>
      <w:r>
        <w:t>Функции, семантика и сравнение с РЕФАЛом-5</w:t>
      </w:r>
      <w:bookmarkEnd w:id="8"/>
    </w:p>
    <w:p w:rsidR="00397419" w:rsidRPr="004F4B38" w:rsidRDefault="004F4B38" w:rsidP="008C768C">
      <w:pPr>
        <w:rPr>
          <w:lang w:val="en-US"/>
        </w:rPr>
      </w:pPr>
      <w:r>
        <w:rPr>
          <w:lang w:val="en-US"/>
        </w:rPr>
        <w:t>…</w:t>
      </w:r>
    </w:p>
    <w:p w:rsidR="006D4EBB" w:rsidRDefault="006D4EBB" w:rsidP="006D4EBB">
      <w:pPr>
        <w:pStyle w:val="3"/>
      </w:pPr>
      <w:bookmarkStart w:id="9" w:name="_Toc527398249"/>
      <w:r>
        <w:t>Синтаксис функций, общее с РЕФАЛом-5</w:t>
      </w:r>
      <w:bookmarkEnd w:id="9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</w:t>
      </w:r>
      <w:proofErr w:type="spellStart"/>
      <w:r>
        <w:t>РЕФАЛа</w:t>
      </w:r>
      <w:proofErr w:type="spellEnd"/>
      <w:r>
        <w:t>):</w:t>
      </w:r>
    </w:p>
    <w:p w:rsidR="00397419" w:rsidRDefault="004F4B38" w:rsidP="00397419">
      <w:pPr>
        <w:pStyle w:val="ab"/>
        <w:numPr>
          <w:ilvl w:val="0"/>
          <w:numId w:val="6"/>
        </w:numPr>
      </w:pPr>
      <w:r>
        <w:rPr>
          <w:lang w:val="en-US"/>
        </w:rPr>
        <w:t>…</w:t>
      </w:r>
    </w:p>
    <w:p w:rsidR="00BE412C" w:rsidRDefault="004F4B38" w:rsidP="00341F3C">
      <w:pPr>
        <w:pStyle w:val="ab"/>
        <w:numPr>
          <w:ilvl w:val="0"/>
          <w:numId w:val="6"/>
        </w:numPr>
      </w:pPr>
      <w:r w:rsidRPr="00BE412C">
        <w:rPr>
          <w:i/>
        </w:rPr>
        <w:t xml:space="preserve"> </w:t>
      </w:r>
      <w:r w:rsidR="00BE412C" w:rsidRPr="00BE412C">
        <w:rPr>
          <w:i/>
        </w:rPr>
        <w:t>(Относится не к языку, а к реализации)</w:t>
      </w:r>
      <w:r w:rsidR="00BE412C"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</w:t>
      </w:r>
      <w:r w:rsidR="00BE412C">
        <w:lastRenderedPageBreak/>
        <w:t xml:space="preserve">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 w:rsidR="00BE412C">
        <w:rPr>
          <w:lang w:val="en-US"/>
        </w:rPr>
        <w:t>PZ</w:t>
      </w:r>
      <w:r w:rsidR="00BE412C" w:rsidRPr="00BE412C">
        <w:t xml:space="preserve"> </w:t>
      </w:r>
      <w:r w:rsidR="00BE412C">
        <w:rPr>
          <w:lang w:val="en-US"/>
        </w:rPr>
        <w:t>Oct</w:t>
      </w:r>
      <w:r w:rsidR="00BE412C" w:rsidRPr="00BE412C">
        <w:t xml:space="preserve"> 29 2004).</w:t>
      </w:r>
    </w:p>
    <w:p w:rsidR="001D3EA8" w:rsidRPr="004F4B38" w:rsidRDefault="004F4B38" w:rsidP="00493386">
      <w:pPr>
        <w:rPr>
          <w:lang w:val="en-US"/>
        </w:rPr>
      </w:pPr>
      <w:r>
        <w:rPr>
          <w:lang w:val="en-US"/>
        </w:rPr>
        <w:t>…</w:t>
      </w:r>
    </w:p>
    <w:p w:rsidR="00F21BCE" w:rsidRDefault="00F21BCE" w:rsidP="00F21BCE">
      <w:pPr>
        <w:pStyle w:val="1"/>
      </w:pPr>
      <w:bookmarkStart w:id="10" w:name="_Toc527398250"/>
      <w:r>
        <w:t>Библиотека</w:t>
      </w:r>
      <w:r w:rsidRPr="00522FA5">
        <w:t xml:space="preserve"> </w:t>
      </w:r>
      <w:r>
        <w:t>функций</w:t>
      </w:r>
      <w:bookmarkEnd w:id="10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 w:rsidRPr="009D3CAB">
        <w:rPr>
          <w:rStyle w:val="af5"/>
        </w:rPr>
        <w:t>LibraryEx.sref</w:t>
      </w:r>
      <w:r w:rsidRPr="00490116">
        <w:t xml:space="preserve"> (</w:t>
      </w:r>
      <w:r>
        <w:t xml:space="preserve">далее — </w:t>
      </w:r>
      <w:proofErr w:type="spellStart"/>
      <w:r>
        <w:rPr>
          <w:lang w:val="en-US"/>
        </w:rPr>
        <w:t>LibraryEx</w:t>
      </w:r>
      <w:proofErr w:type="spellEnd"/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EndPr/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2A38B5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11" w:name="_Ref418775224"/>
      <w:bookmarkStart w:id="12" w:name="_Ref418775225"/>
      <w:bookmarkStart w:id="13" w:name="_Toc527398251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proofErr w:type="spellStart"/>
      <w:r>
        <w:rPr>
          <w:lang w:val="en-US"/>
        </w:rPr>
        <w:t>LibraryEx</w:t>
      </w:r>
      <w:proofErr w:type="spellEnd"/>
      <w:r w:rsidRPr="00043EE1">
        <w:rPr>
          <w:lang w:val="en-US"/>
        </w:rPr>
        <w:t>)</w:t>
      </w:r>
      <w:bookmarkEnd w:id="11"/>
      <w:bookmarkEnd w:id="12"/>
      <w:bookmarkEnd w:id="13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proofErr w:type="spellStart"/>
      <w:r>
        <w:rPr>
          <w:lang w:val="en-US"/>
        </w:rPr>
        <w:t>Inc</w:t>
      </w:r>
      <w:proofErr w:type="spellEnd"/>
      <w:r w:rsidRPr="00547B3F">
        <w:t xml:space="preserve"> </w:t>
      </w:r>
      <w:r>
        <w:t xml:space="preserve">или </w:t>
      </w:r>
      <w:proofErr w:type="spellStart"/>
      <w:r>
        <w:rPr>
          <w:lang w:val="en-US"/>
        </w:rPr>
        <w:t>LoadFile</w:t>
      </w:r>
      <w:proofErr w:type="spellEnd"/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14" w:name="_Toc527398252"/>
      <w:proofErr w:type="spellStart"/>
      <w:r>
        <w:rPr>
          <w:lang w:val="en-US"/>
        </w:rPr>
        <w:t>LibraryEx</w:t>
      </w:r>
      <w:proofErr w:type="spellEnd"/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14"/>
    </w:p>
    <w:p w:rsidR="00E03D9D" w:rsidRPr="00043EE1" w:rsidRDefault="00043EE1" w:rsidP="00043EE1">
      <w:pPr>
        <w:pStyle w:val="3"/>
        <w:rPr>
          <w:lang w:val="en-US"/>
        </w:rPr>
      </w:pPr>
      <w:bookmarkStart w:id="15" w:name="_Toc527398253"/>
      <w:proofErr w:type="spellStart"/>
      <w:r>
        <w:rPr>
          <w:lang w:val="en-US"/>
        </w:rPr>
        <w:t>LoadFile</w:t>
      </w:r>
      <w:bookmarkEnd w:id="15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16" w:name="_Toc527398254"/>
      <w:proofErr w:type="spellStart"/>
      <w:r>
        <w:rPr>
          <w:lang w:val="en-US"/>
        </w:rPr>
        <w:t>SaveFile</w:t>
      </w:r>
      <w:bookmarkEnd w:id="16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17" w:name="_Toc527398255"/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</w:t>
      </w:r>
      <w:bookmarkEnd w:id="17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18" w:name="_Toc527398256"/>
      <w:proofErr w:type="spellStart"/>
      <w:r>
        <w:rPr>
          <w:lang w:val="en-US"/>
        </w:rPr>
        <w:t>ArgList</w:t>
      </w:r>
      <w:bookmarkEnd w:id="18"/>
      <w:proofErr w:type="spellEnd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lastRenderedPageBreak/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19" w:name="_Toc527398257"/>
      <w:r>
        <w:rPr>
          <w:lang w:val="en-US"/>
        </w:rPr>
        <w:t>Trim</w:t>
      </w:r>
      <w:bookmarkEnd w:id="19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 xml:space="preserve">Функция удаляет </w:t>
      </w:r>
      <w:r w:rsidR="00B65452">
        <w:t>пробельные символы (</w:t>
      </w:r>
      <w:r>
        <w:t>пробелы</w:t>
      </w:r>
      <w:r w:rsidR="00B65452">
        <w:t>,</w:t>
      </w:r>
      <w:r>
        <w:t xml:space="preserve"> табуляции</w:t>
      </w:r>
      <w:r w:rsidR="00B65452">
        <w:t xml:space="preserve">, </w:t>
      </w:r>
      <w:r w:rsidR="005119DD">
        <w:t xml:space="preserve">переводы строк </w:t>
      </w:r>
      <w:r w:rsidR="005119DD">
        <w:rPr>
          <w:lang w:val="en-US"/>
        </w:rPr>
        <w:t>CR</w:t>
      </w:r>
      <w:r w:rsidR="005119DD" w:rsidRPr="005119DD">
        <w:t xml:space="preserve"> </w:t>
      </w:r>
      <w:r w:rsidR="005119DD">
        <w:t>и </w:t>
      </w:r>
      <w:r w:rsidR="005119DD">
        <w:rPr>
          <w:lang w:val="en-US"/>
        </w:rPr>
        <w:t>LF</w:t>
      </w:r>
      <w:r w:rsidR="00B65452">
        <w:t>)</w:t>
      </w:r>
      <w:r>
        <w:t xml:space="preserve"> в начале и в конце строки.</w:t>
      </w:r>
    </w:p>
    <w:p w:rsidR="00547B3F" w:rsidRDefault="00EE5AD7" w:rsidP="00EE5AD7">
      <w:pPr>
        <w:pStyle w:val="20"/>
      </w:pPr>
      <w:bookmarkStart w:id="20" w:name="_Toc527398258"/>
      <w:proofErr w:type="spellStart"/>
      <w:r>
        <w:rPr>
          <w:lang w:val="en-US"/>
        </w:rPr>
        <w:t>LibraryEx</w:t>
      </w:r>
      <w:proofErr w:type="spellEnd"/>
      <w:r>
        <w:rPr>
          <w:lang w:val="en-US"/>
        </w:rPr>
        <w:t xml:space="preserve">: </w:t>
      </w:r>
      <w:r>
        <w:t xml:space="preserve">функции </w:t>
      </w:r>
      <w:r w:rsidR="00547B3F">
        <w:t>высших порядков</w:t>
      </w:r>
      <w:bookmarkEnd w:id="20"/>
    </w:p>
    <w:p w:rsidR="00043EE1" w:rsidRPr="00043EE1" w:rsidRDefault="00043EE1" w:rsidP="00043EE1">
      <w:pPr>
        <w:pStyle w:val="3"/>
        <w:rPr>
          <w:lang w:val="en-US"/>
        </w:rPr>
      </w:pPr>
      <w:bookmarkStart w:id="21" w:name="_Toc527398259"/>
      <w:r>
        <w:t xml:space="preserve">Понятие функтора, </w:t>
      </w:r>
      <w:r>
        <w:rPr>
          <w:lang w:val="en-US"/>
        </w:rPr>
        <w:t>Apply</w:t>
      </w:r>
      <w:bookmarkEnd w:id="21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6935D5">
        <w:t xml:space="preserve"> экземпляром функции</w:t>
      </w:r>
      <w:r w:rsidR="005206C5">
        <w:t xml:space="preserve">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1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lastRenderedPageBreak/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</w:t>
      </w:r>
      <w:r w:rsidR="00A0348B">
        <w:t>полезными</w:t>
      </w:r>
      <w:r>
        <w:t xml:space="preserve">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2" w:name="_Toc527398260"/>
      <w:r>
        <w:rPr>
          <w:lang w:val="en-US"/>
        </w:rPr>
        <w:t>Map</w:t>
      </w:r>
      <w:bookmarkEnd w:id="22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3" w:name="_Toc527398261"/>
      <w:r>
        <w:rPr>
          <w:lang w:val="en-US"/>
        </w:rPr>
        <w:t>Reduce</w:t>
      </w:r>
      <w:bookmarkEnd w:id="23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24" w:name="_Toc527398262"/>
      <w:proofErr w:type="spellStart"/>
      <w:r>
        <w:rPr>
          <w:lang w:val="en-US"/>
        </w:rPr>
        <w:t>MapReduce</w:t>
      </w:r>
      <w:bookmarkEnd w:id="24"/>
      <w:proofErr w:type="spellEnd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proofErr w:type="spellStart"/>
      <w:r w:rsidRPr="00EC1A59">
        <w:rPr>
          <w:rStyle w:val="af5"/>
        </w:rPr>
        <w:t>Reduce</w:t>
      </w:r>
      <w:proofErr w:type="spellEnd"/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 xml:space="preserve">применяет функтор последовательно к каждому элементу и очередному значению аккумулятора, возвращает результирующее значение аккумулятора </w:t>
      </w:r>
      <w:r w:rsidR="00EC1A59">
        <w:lastRenderedPageBreak/>
        <w:t>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25" w:name="_Toc527398263"/>
      <w:proofErr w:type="spellStart"/>
      <w:r>
        <w:rPr>
          <w:lang w:val="en-US"/>
        </w:rPr>
        <w:t>DelAccumulator</w:t>
      </w:r>
      <w:bookmarkEnd w:id="25"/>
      <w:proofErr w:type="spellEnd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8B4C2E" w:rsidRDefault="00F21BCE" w:rsidP="008B4C2E">
      <w:pPr>
        <w:pStyle w:val="1"/>
      </w:pPr>
      <w:bookmarkStart w:id="26" w:name="_Toc527398264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26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2A38B5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proofErr w:type="spellStart"/>
      <w:r>
        <w:rPr>
          <w:lang w:val="en-US"/>
        </w:rPr>
        <w:t>unix</w:t>
      </w:r>
      <w:proofErr w:type="spellEnd"/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proofErr w:type="spellStart"/>
      <w:r w:rsidRPr="00A55493">
        <w:rPr>
          <w:rStyle w:val="af5"/>
        </w:rPr>
        <w:t>LibraryEx.sref</w:t>
      </w:r>
      <w:proofErr w:type="spellEnd"/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proofErr w:type="spellStart"/>
      <w:r w:rsidR="008B1D82">
        <w:t>рантайма</w:t>
      </w:r>
      <w:proofErr w:type="spellEnd"/>
      <w:r>
        <w:t>. В </w:t>
      </w:r>
      <w:proofErr w:type="spellStart"/>
      <w:r w:rsidRPr="00875FAE">
        <w:rPr>
          <w:rStyle w:val="af5"/>
        </w:rPr>
        <w:t>refalrts.h</w:t>
      </w:r>
      <w:proofErr w:type="spellEnd"/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875FAE">
        <w:rPr>
          <w:rStyle w:val="af2"/>
        </w:rPr>
        <w:t>#</w:t>
      </w:r>
      <w:proofErr w:type="spellStart"/>
      <w:r w:rsidR="00C97178" w:rsidRPr="00875FAE">
        <w:rPr>
          <w:rStyle w:val="af2"/>
        </w:rPr>
        <w:t>include</w:t>
      </w:r>
      <w:proofErr w:type="spellEnd"/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</w:t>
      </w:r>
      <w:r w:rsidR="00C97178" w:rsidRPr="00875FAE">
        <w:rPr>
          <w:rStyle w:val="af4"/>
        </w:rPr>
        <w:t>refalrts</w:t>
      </w:r>
      <w:r w:rsidR="00C97178" w:rsidRPr="00C97178">
        <w:rPr>
          <w:rStyle w:val="af4"/>
        </w:rPr>
        <w:t>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</w:t>
      </w:r>
      <w:proofErr w:type="spellStart"/>
      <w:r w:rsidR="008B1D82">
        <w:t>рантайма</w:t>
      </w:r>
      <w:proofErr w:type="spellEnd"/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proofErr w:type="spellStart"/>
      <w:r w:rsidRPr="00C97178">
        <w:rPr>
          <w:rStyle w:val="af5"/>
        </w:rPr>
        <w:t>refalrts.h</w:t>
      </w:r>
      <w:proofErr w:type="spellEnd"/>
      <w:r w:rsidRPr="000B7B2C">
        <w:t xml:space="preserve">, </w:t>
      </w:r>
      <w:r>
        <w:t xml:space="preserve">структуру данных поля зрения, реализацию абстрактной </w:t>
      </w:r>
      <w:proofErr w:type="spellStart"/>
      <w:r>
        <w:t>рефал</w:t>
      </w:r>
      <w:proofErr w:type="spellEnd"/>
      <w:r>
        <w:t xml:space="preserve">-машины, менеджер памяти и функцию </w:t>
      </w:r>
      <w:r w:rsidRPr="00875FAE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CD4AB4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LibraryEx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27" w:name="_Toc527398265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27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75FAE" w:rsidRDefault="008B4C2E" w:rsidP="00875FAE">
      <w:pPr>
        <w:pStyle w:val="af0"/>
      </w:pPr>
      <w:r w:rsidRPr="00875FAE">
        <w:t>srefc [-c компилятор_C++] [ -d путь_поиска …] имя_модуля</w:t>
      </w:r>
      <w:r w:rsidR="007A7D4A" w:rsidRPr="00875FAE">
        <w:t>[</w:t>
      </w:r>
      <w:r w:rsidRPr="00875FAE">
        <w:t>.sref|.cpp</w:t>
      </w:r>
      <w:r w:rsidR="007A7D4A" w:rsidRPr="00875FAE">
        <w:t>]</w:t>
      </w:r>
      <w:r w:rsidRPr="00875FAE">
        <w:t>…</w:t>
      </w:r>
    </w:p>
    <w:p w:rsidR="008B4C2E" w:rsidRPr="00875FAE" w:rsidRDefault="008B4C2E" w:rsidP="00875FAE">
      <w:pPr>
        <w:pStyle w:val="af0"/>
      </w:pPr>
      <w:r w:rsidRPr="00875FAE">
        <w:t>srefc @конфигурационный_файл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lastRenderedPageBreak/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proofErr w:type="spellStart"/>
      <w:r w:rsidR="005B77B0">
        <w:rPr>
          <w:lang w:val="en-US"/>
        </w:rPr>
        <w:t>cpp</w:t>
      </w:r>
      <w:proofErr w:type="spellEnd"/>
      <w:r w:rsidR="005B77B0" w:rsidRPr="005B77B0">
        <w:t>-</w:t>
      </w:r>
      <w:r w:rsidR="005B77B0">
        <w:t xml:space="preserve">файлов: как являющихся результатом трансляции </w:t>
      </w:r>
      <w:proofErr w:type="gramStart"/>
      <w:r w:rsidR="005B77B0">
        <w:t>из </w:t>
      </w:r>
      <w:r w:rsidR="005B77B0" w:rsidRPr="005B77B0">
        <w:t>.</w:t>
      </w:r>
      <w:proofErr w:type="spellStart"/>
      <w:r w:rsidR="005B77B0">
        <w:rPr>
          <w:lang w:val="en-US"/>
        </w:rPr>
        <w:t>sref</w:t>
      </w:r>
      <w:proofErr w:type="spellEnd"/>
      <w:proofErr w:type="gramEnd"/>
      <w:r w:rsidR="005B77B0" w:rsidRPr="005B77B0">
        <w:t>-</w:t>
      </w:r>
      <w:r w:rsidR="005B77B0">
        <w:t>файлов, так и </w:t>
      </w:r>
      <w:r w:rsidR="005B77B0" w:rsidRPr="005B77B0">
        <w:t>.</w:t>
      </w:r>
      <w:proofErr w:type="spellStart"/>
      <w:r w:rsidR="005B77B0">
        <w:rPr>
          <w:lang w:val="en-US"/>
        </w:rPr>
        <w:t>cpp</w:t>
      </w:r>
      <w:proofErr w:type="spellEnd"/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</w:t>
      </w:r>
      <w:proofErr w:type="gramStart"/>
      <w:r>
        <w:t xml:space="preserve">расширение </w:t>
      </w:r>
      <w:r w:rsidRPr="005B77B0">
        <w:rPr>
          <w:rStyle w:val="af5"/>
        </w:rPr>
        <w:t>.sref</w:t>
      </w:r>
      <w:proofErr w:type="gramEnd"/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t xml:space="preserve">Рассмотрим пример. Пусть в текущем каталоге находятся файлы </w:t>
      </w:r>
      <w:proofErr w:type="gramStart"/>
      <w:r w:rsidR="00A55493">
        <w:rPr>
          <w:lang w:val="en-US"/>
        </w:rPr>
        <w:t>main</w:t>
      </w:r>
      <w:r w:rsidR="00A55493" w:rsidRPr="00A55493">
        <w:t>.</w:t>
      </w:r>
      <w:proofErr w:type="spellStart"/>
      <w:r w:rsidR="00A55493">
        <w:rPr>
          <w:lang w:val="en-US"/>
        </w:rPr>
        <w:t>sref</w:t>
      </w:r>
      <w:proofErr w:type="spellEnd"/>
      <w:proofErr w:type="gramEnd"/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proofErr w:type="spellStart"/>
      <w:r w:rsidR="00A55493">
        <w:rPr>
          <w:lang w:val="en-US"/>
        </w:rPr>
        <w:t>sref</w:t>
      </w:r>
      <w:proofErr w:type="spellEnd"/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r w:rsidR="00A55493" w:rsidRPr="00A55493">
        <w:rPr>
          <w:rStyle w:val="af5"/>
        </w:rPr>
        <w:t>build.prj</w:t>
      </w:r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875FAE">
      <w:pPr>
        <w:pStyle w:val="af0"/>
      </w:pPr>
      <w:r>
        <w:t>srefc</w:t>
      </w:r>
      <w:r w:rsidRPr="008B1D82">
        <w:t xml:space="preserve"> @</w:t>
      </w:r>
      <w:r>
        <w:t>build</w:t>
      </w:r>
      <w:r w:rsidRPr="008B1D82">
        <w:t>.</w:t>
      </w:r>
      <w:r>
        <w:t>prj</w:t>
      </w:r>
    </w:p>
    <w:p w:rsidR="00A55493" w:rsidRDefault="00A55493" w:rsidP="005B77B0">
      <w:r>
        <w:t>Файл</w:t>
      </w:r>
      <w:r w:rsidRPr="00A55493">
        <w:t xml:space="preserve"> </w:t>
      </w:r>
      <w:r w:rsidRPr="00875FAE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-c</w:t>
      </w:r>
      <w:r w:rsidRPr="00CD4AB4">
        <w:rPr>
          <w:lang w:val="en-US"/>
        </w:rPr>
        <w:br/>
        <w:t>g++ -IC:\Library -omyprog.exe -lwininet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-d</w:t>
      </w:r>
      <w:r w:rsidRPr="00CD4AB4">
        <w:rPr>
          <w:lang w:val="en-US"/>
        </w:rPr>
        <w:br/>
        <w:t>C:\Library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main</w:t>
      </w:r>
      <w:r w:rsidRPr="00CD4AB4">
        <w:rPr>
          <w:lang w:val="en-US"/>
        </w:rPr>
        <w:br/>
        <w:t>http-parser.sref</w:t>
      </w:r>
      <w:r w:rsidRPr="00CD4AB4">
        <w:rPr>
          <w:lang w:val="en-US"/>
        </w:rPr>
        <w:br/>
        <w:t>sockets</w:t>
      </w:r>
      <w:r w:rsidRPr="00CD4AB4">
        <w:rPr>
          <w:lang w:val="en-US"/>
        </w:rPr>
        <w:br/>
        <w:t>Library</w:t>
      </w:r>
      <w:r w:rsidRPr="00CD4AB4">
        <w:rPr>
          <w:lang w:val="en-US"/>
        </w:rPr>
        <w:br/>
        <w:t>LibraryEx</w:t>
      </w:r>
      <w:r w:rsidRPr="00CD4AB4">
        <w:rPr>
          <w:lang w:val="en-US"/>
        </w:rP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lastRenderedPageBreak/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Library.sref</w:t>
      </w:r>
      <w:r w:rsidRPr="0009330D">
        <w:t xml:space="preserve"> </w:t>
      </w:r>
      <w:r>
        <w:t>и </w:t>
      </w:r>
      <w:r w:rsidRPr="00875FAE">
        <w:rPr>
          <w:rStyle w:val="af5"/>
        </w:rPr>
        <w:t>Library.cpp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 w:rsidRPr="00875FAE">
        <w:rPr>
          <w:rStyle w:val="af5"/>
        </w:rPr>
        <w:t>Library.sref</w:t>
      </w:r>
      <w:r w:rsidRPr="0009330D">
        <w:t xml:space="preserve">, </w:t>
      </w:r>
      <w:r>
        <w:t xml:space="preserve">но присутствует </w:t>
      </w:r>
      <w:r w:rsidRPr="00875FAE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875FAE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LibraryEx.sref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875FAE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875FAE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875FAE">
        <w:rPr>
          <w:rStyle w:val="af5"/>
        </w:rPr>
        <w:t>main.sref</w:t>
      </w:r>
      <w:r w:rsidRPr="0009330D">
        <w:t xml:space="preserve">, </w:t>
      </w:r>
      <w:r w:rsidRPr="00875FAE">
        <w:rPr>
          <w:rStyle w:val="af5"/>
        </w:rPr>
        <w:t>http-parser.sref</w:t>
      </w:r>
      <w:r w:rsidRPr="0009330D">
        <w:t xml:space="preserve"> </w:t>
      </w:r>
      <w:r>
        <w:t>и </w:t>
      </w:r>
      <w:r w:rsidRPr="00875FAE">
        <w:rPr>
          <w:rStyle w:val="af5"/>
        </w:rPr>
        <w:t>C:\Library\LibraryEx.sref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28" w:name="_Toc527398266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28"/>
    </w:p>
    <w:p w:rsidR="00E578BE" w:rsidRDefault="008B1D82" w:rsidP="00E43A99">
      <w:r>
        <w:t xml:space="preserve">Опции командной строки, перечисленные в предыдущем разделе, не допускают тонкой настройки </w:t>
      </w:r>
      <w:proofErr w:type="spellStart"/>
      <w:r>
        <w:t>кодогенерации</w:t>
      </w:r>
      <w:proofErr w:type="spellEnd"/>
      <w:r>
        <w:t xml:space="preserve"> и поведения во время выполнения (</w:t>
      </w:r>
      <w:r w:rsidR="00E578BE">
        <w:t xml:space="preserve">типа оптимизаций или средств отладки). Однако, некоторые такие возможности реализация предоставляет — для управления ими используются макросы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</w:t>
      </w:r>
      <w:proofErr w:type="spellStart"/>
      <w:r w:rsidR="00E578BE" w:rsidRPr="00E578BE">
        <w:rPr>
          <w:rStyle w:val="af2"/>
        </w:rPr>
        <w:t>ifdef</w:t>
      </w:r>
      <w:proofErr w:type="spellEnd"/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</w:t>
      </w:r>
      <w:proofErr w:type="spellStart"/>
      <w:r w:rsidR="00F95019">
        <w:t>кодогенерации</w:t>
      </w:r>
      <w:proofErr w:type="spellEnd"/>
      <w:r w:rsidR="00F95019">
        <w:t xml:space="preserve">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</w:t>
      </w:r>
      <w:proofErr w:type="spellStart"/>
      <w:r w:rsidR="00F95019">
        <w:t>кодогенерации</w:t>
      </w:r>
      <w:proofErr w:type="spellEnd"/>
      <w:r w:rsidR="00F95019">
        <w:t>.</w:t>
      </w:r>
    </w:p>
    <w:p w:rsidR="00F95019" w:rsidRDefault="00F95019" w:rsidP="00E43A99">
      <w:proofErr w:type="spellStart"/>
      <w:r>
        <w:t>Рантайм</w:t>
      </w:r>
      <w:proofErr w:type="spellEnd"/>
      <w:r>
        <w:t xml:space="preserve">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 xml:space="preserve">целочисленный параметр, определяет номер шага, после которого на каждом шаге </w:t>
      </w:r>
      <w:proofErr w:type="spellStart"/>
      <w:r>
        <w:t>рефал</w:t>
      </w:r>
      <w:proofErr w:type="spellEnd"/>
      <w:r>
        <w:t>-машин</w:t>
      </w:r>
      <w:r w:rsidR="000F3808">
        <w:t>а будет</w:t>
      </w:r>
      <w:r>
        <w:t xml:space="preserve">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</w:t>
      </w:r>
      <w:proofErr w:type="spellStart"/>
      <w:r w:rsidR="007E411A">
        <w:t>рантайма</w:t>
      </w:r>
      <w:proofErr w:type="spellEnd"/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lastRenderedPageBreak/>
        <w:t>MEMORY_LIMIT</w:t>
      </w:r>
      <w:r w:rsidRPr="002331F3">
        <w:t xml:space="preserve"> — </w:t>
      </w:r>
      <w:r>
        <w:t xml:space="preserve">целочисленный параметр. Если определён, то при попытке распределить память для узлов больше, чем указано в параметре, </w:t>
      </w:r>
      <w:proofErr w:type="spellStart"/>
      <w:r>
        <w:t>рефал</w:t>
      </w:r>
      <w:proofErr w:type="spellEnd"/>
      <w:r>
        <w:t xml:space="preserve">-машина </w:t>
      </w:r>
      <w:proofErr w:type="spellStart"/>
      <w:r>
        <w:t>аварийно</w:t>
      </w:r>
      <w:proofErr w:type="spellEnd"/>
      <w:r>
        <w:t xml:space="preserve">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</w:t>
      </w:r>
      <w:proofErr w:type="spellStart"/>
      <w:r>
        <w:t>рантайм</w:t>
      </w:r>
      <w:proofErr w:type="spellEnd"/>
      <w:r>
        <w:t xml:space="preserve">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proofErr w:type="spellStart"/>
      <w:r w:rsidRPr="00700EB3">
        <w:rPr>
          <w:rStyle w:val="af5"/>
        </w:rPr>
        <w:t>stderr</w:t>
      </w:r>
      <w:proofErr w:type="spellEnd"/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E63399" w:rsidRDefault="002E25A8" w:rsidP="00E63399">
      <w:pPr>
        <w:pStyle w:val="1"/>
      </w:pPr>
      <w:bookmarkStart w:id="29" w:name="_Ref419375593"/>
      <w:bookmarkStart w:id="30" w:name="_Toc527398267"/>
      <w:r>
        <w:t>Отладка программ на Простом Рефале</w:t>
      </w:r>
      <w:bookmarkEnd w:id="29"/>
      <w:bookmarkEnd w:id="30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31" w:name="_Toc527398268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31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</w:t>
      </w:r>
      <w:proofErr w:type="spellStart"/>
      <w:r>
        <w:t>рантайма</w:t>
      </w:r>
      <w:proofErr w:type="spellEnd"/>
      <w:r>
        <w:t>.</w:t>
      </w:r>
    </w:p>
    <w:p w:rsidR="009D7F44" w:rsidRDefault="009D7F44" w:rsidP="009D7F44">
      <w:pPr>
        <w:pStyle w:val="20"/>
      </w:pPr>
      <w:bookmarkStart w:id="32" w:name="_Toc527398269"/>
      <w:r>
        <w:t xml:space="preserve">Средства отладки </w:t>
      </w:r>
      <w:proofErr w:type="spellStart"/>
      <w:r>
        <w:t>рантайма</w:t>
      </w:r>
      <w:bookmarkEnd w:id="32"/>
      <w:proofErr w:type="spellEnd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t xml:space="preserve">При аварийном останове программы (при невозможности сопоставления, либо при недостатке памяти) </w:t>
      </w:r>
      <w:proofErr w:type="spellStart"/>
      <w:r>
        <w:t>рантайм</w:t>
      </w:r>
      <w:proofErr w:type="spellEnd"/>
      <w:r>
        <w:t xml:space="preserve"> осуществляет выдачу дампа всего поля зрения</w:t>
      </w:r>
      <w:r w:rsidR="00502623">
        <w:t>, по умолчанию вывод осуществляется в </w:t>
      </w:r>
      <w:proofErr w:type="spellStart"/>
      <w:r w:rsidR="00502623" w:rsidRPr="00502623">
        <w:rPr>
          <w:rStyle w:val="af5"/>
        </w:rPr>
        <w:t>stderr</w:t>
      </w:r>
      <w:proofErr w:type="spellEnd"/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lastRenderedPageBreak/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proofErr w:type="spellStart"/>
      <w:r w:rsidRPr="009D3CAB">
        <w:rPr>
          <w:rStyle w:val="af5"/>
        </w:rPr>
        <w:t>prog</w:t>
      </w:r>
      <w:proofErr w:type="spellEnd"/>
      <w:r w:rsidRPr="009D3CAB">
        <w:rPr>
          <w:rStyle w:val="af5"/>
        </w:rPr>
        <w:t xml:space="preserve">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 xml:space="preserve">При невозможности выделить память </w:t>
      </w:r>
      <w:proofErr w:type="spellStart"/>
      <w:r>
        <w:t>рантайм</w:t>
      </w:r>
      <w:proofErr w:type="spellEnd"/>
      <w:r>
        <w:t xml:space="preserve">, как и в случае невозможности сопоставления, </w:t>
      </w:r>
      <w:proofErr w:type="spellStart"/>
      <w:r>
        <w:t>аварийно</w:t>
      </w:r>
      <w:proofErr w:type="spellEnd"/>
      <w:r>
        <w:t xml:space="preserve"> прерывает программу и выводит дамп. Но лучше до этого не до</w:t>
      </w:r>
      <w:r w:rsidR="0031454C">
        <w:t>в</w:t>
      </w:r>
      <w:r>
        <w:t>одить. Во-первых, из-за потребления памяти компьютер начнёт тормозить и </w:t>
      </w:r>
      <w:proofErr w:type="spellStart"/>
      <w:r>
        <w:t>свопить</w:t>
      </w:r>
      <w:proofErr w:type="spellEnd"/>
      <w:r>
        <w:t xml:space="preserve">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33" w:name="_Toc527398270"/>
      <w:r>
        <w:t>Идиомы отладки</w:t>
      </w:r>
      <w:bookmarkEnd w:id="33"/>
    </w:p>
    <w:p w:rsidR="00B55F88" w:rsidRDefault="00D72EDC" w:rsidP="00B55F88">
      <w:r>
        <w:t xml:space="preserve">Встроенный трассировщик может делать только дампы поля зрения целиком и на каждом шаге </w:t>
      </w:r>
      <w:proofErr w:type="spellStart"/>
      <w:r>
        <w:t>рефал</w:t>
      </w:r>
      <w:proofErr w:type="spellEnd"/>
      <w:r>
        <w:t>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lastRenderedPageBreak/>
        <w:t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косвенности</w:t>
      </w:r>
      <w:r w:rsidR="006A1AEB" w:rsidRPr="006A1AEB">
        <w:t xml:space="preserve"> </w:t>
      </w:r>
      <w:r w:rsidR="006A1AEB" w:rsidRPr="006A1AEB">
        <w:rPr>
          <w:lang w:val="en-US"/>
        </w:rPr>
        <w:sym w:font="Wingdings" w:char="F04A"/>
      </w:r>
      <w:r>
        <w:t>).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proofErr w:type="spellStart"/>
      <w:r w:rsidRPr="00C57E45">
        <w:rPr>
          <w:rStyle w:val="af5"/>
        </w:rPr>
        <w:t>DoFib_Debug</w:t>
      </w:r>
      <w:proofErr w:type="spellEnd"/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t>Заметим, что на этом этапе мы имеем корректно работающую программу: все обращения к </w:t>
      </w:r>
      <w:proofErr w:type="spellStart"/>
      <w:r w:rsidRPr="00C57E45">
        <w:rPr>
          <w:rStyle w:val="af5"/>
        </w:rPr>
        <w:t>DoFib</w:t>
      </w:r>
      <w:proofErr w:type="spellEnd"/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2A38B5" w:rsidRDefault="007231EB" w:rsidP="007231EB">
      <w:pPr>
        <w:pStyle w:val="af0"/>
        <w:ind w:left="708"/>
        <w:rPr>
          <w:rStyle w:val="af3"/>
          <w:lang w:val="ru-RU"/>
        </w:rPr>
      </w:pPr>
      <w:r w:rsidRPr="007231EB">
        <w:rPr>
          <w:rStyle w:val="af3"/>
        </w:rPr>
        <w:lastRenderedPageBreak/>
        <w:t xml:space="preserve">    </w:t>
      </w:r>
      <w:r w:rsidRPr="002A38B5">
        <w:rPr>
          <w:rStyle w:val="af3"/>
          <w:lang w:val="ru-RU"/>
        </w:rPr>
        <w:t>// Это косвенный вызов «</w:t>
      </w:r>
      <w:r w:rsidR="006A1AEB">
        <w:rPr>
          <w:rStyle w:val="af3"/>
          <w:lang w:val="ru-RU"/>
        </w:rPr>
        <w:t>исследуемой</w:t>
      </w:r>
      <w:r w:rsidRPr="002A38B5">
        <w:rPr>
          <w:rStyle w:val="af3"/>
          <w:lang w:val="ru-RU"/>
        </w:rPr>
        <w:t>» функции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  &lt;</w:t>
      </w: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K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&gt;;</w:t>
      </w:r>
    </w:p>
    <w:p w:rsidR="007231EB" w:rsidRPr="002A38B5" w:rsidRDefault="007231EB" w:rsidP="007231EB">
      <w:pPr>
        <w:pStyle w:val="af0"/>
        <w:ind w:left="708"/>
      </w:pPr>
      <w:r w:rsidRPr="002A38B5">
        <w:t>}</w:t>
      </w:r>
    </w:p>
    <w:p w:rsidR="007231EB" w:rsidRPr="002A38B5" w:rsidRDefault="007231EB" w:rsidP="007231EB">
      <w:pPr>
        <w:pStyle w:val="af0"/>
        <w:ind w:left="708"/>
      </w:pPr>
    </w:p>
    <w:p w:rsidR="007231EB" w:rsidRPr="002A38B5" w:rsidRDefault="007231EB" w:rsidP="007231EB">
      <w:pPr>
        <w:pStyle w:val="af0"/>
        <w:ind w:left="708"/>
      </w:pP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{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 xml:space="preserve"> =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;</w:t>
      </w:r>
    </w:p>
    <w:p w:rsidR="007231EB" w:rsidRPr="002A38B5" w:rsidRDefault="007231EB" w:rsidP="007231EB">
      <w:pPr>
        <w:pStyle w:val="af0"/>
        <w:ind w:left="708"/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2A38B5">
        <w:t xml:space="preserve">  </w:t>
      </w:r>
      <w:r w:rsidRPr="00CD4AB4">
        <w:rPr>
          <w:lang w:val="en-US"/>
        </w:rPr>
        <w:t>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 xml:space="preserve">DoFib </w:t>
      </w:r>
      <w:proofErr w:type="gramStart"/>
      <w:r w:rsidRPr="007231EB">
        <w:rPr>
          <w:rStyle w:val="af5"/>
        </w:rPr>
        <w:t>{</w:t>
      </w:r>
      <w:r w:rsidRPr="007231EB">
        <w:t xml:space="preserve"> </w:t>
      </w:r>
      <w:r>
        <w:t>и</w:t>
      </w:r>
      <w:proofErr w:type="gramEnd"/>
      <w:r>
        <w:t xml:space="preserve">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</w:t>
      </w:r>
      <w:proofErr w:type="spellStart"/>
      <w:r>
        <w:t>аварийно</w:t>
      </w:r>
      <w:proofErr w:type="spellEnd"/>
      <w:r>
        <w:t xml:space="preserve">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</w:t>
      </w:r>
      <w:proofErr w:type="spellStart"/>
      <w:r>
        <w:t>автосту</w:t>
      </w:r>
      <w:proofErr w:type="spellEnd"/>
      <w:r>
        <w:t xml:space="preserve">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lastRenderedPageBreak/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переменные), 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34" w:name="_Ref418169934"/>
      <w:bookmarkStart w:id="35" w:name="_Toc527398271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34"/>
      <w:bookmarkEnd w:id="35"/>
    </w:p>
    <w:p w:rsidR="001235BE" w:rsidRDefault="001235BE" w:rsidP="001235BE">
      <w:pPr>
        <w:pStyle w:val="20"/>
      </w:pPr>
      <w:bookmarkStart w:id="36" w:name="_Toc527398272"/>
      <w:r>
        <w:t>Вычислительная модель</w:t>
      </w:r>
      <w:bookmarkEnd w:id="36"/>
    </w:p>
    <w:p w:rsidR="00636854" w:rsidRPr="00636854" w:rsidRDefault="00636854" w:rsidP="00636854"/>
    <w:p w:rsidR="001235BE" w:rsidRDefault="001235BE" w:rsidP="001235BE">
      <w:pPr>
        <w:pStyle w:val="20"/>
      </w:pPr>
      <w:bookmarkStart w:id="37" w:name="_Toc527398273"/>
      <w:r>
        <w:t>Написание внешних функций</w:t>
      </w:r>
      <w:bookmarkEnd w:id="37"/>
    </w:p>
    <w:p w:rsidR="001235BE" w:rsidRDefault="001235BE" w:rsidP="001235BE">
      <w:pPr>
        <w:pStyle w:val="3"/>
      </w:pPr>
      <w:bookmarkStart w:id="38" w:name="_Toc527398274"/>
      <w:r>
        <w:t>Быстрый и грязный способ</w:t>
      </w:r>
      <w:bookmarkEnd w:id="38"/>
    </w:p>
    <w:p w:rsidR="001235BE" w:rsidRPr="001235BE" w:rsidRDefault="001235BE" w:rsidP="001235BE">
      <w:pPr>
        <w:pStyle w:val="3"/>
      </w:pPr>
      <w:bookmarkStart w:id="39" w:name="_Toc527398275"/>
      <w:r>
        <w:t>Написание функции вручную</w:t>
      </w:r>
      <w:bookmarkEnd w:id="39"/>
    </w:p>
    <w:bookmarkStart w:id="40" w:name="_Toc5273982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40"/>
        </w:p>
        <w:sdt>
          <w:sdtPr>
            <w:id w:val="111145805"/>
            <w:bibliography/>
          </w:sdtPr>
          <w:sdtEndPr/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D2" w:rsidRDefault="005174D2" w:rsidP="00095CDF">
      <w:pPr>
        <w:spacing w:after="0" w:line="240" w:lineRule="auto"/>
      </w:pPr>
      <w:r>
        <w:separator/>
      </w:r>
    </w:p>
  </w:endnote>
  <w:endnote w:type="continuationSeparator" w:id="0">
    <w:p w:rsidR="005174D2" w:rsidRDefault="005174D2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631745"/>
      <w:docPartObj>
        <w:docPartGallery w:val="Page Numbers (Bottom of Page)"/>
        <w:docPartUnique/>
      </w:docPartObj>
    </w:sdtPr>
    <w:sdtEndPr/>
    <w:sdtContent>
      <w:p w:rsidR="004F4B38" w:rsidRDefault="004F4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634">
          <w:rPr>
            <w:noProof/>
          </w:rPr>
          <w:t>13</w:t>
        </w:r>
        <w:r>
          <w:fldChar w:fldCharType="end"/>
        </w:r>
      </w:p>
    </w:sdtContent>
  </w:sdt>
  <w:p w:rsidR="004F4B38" w:rsidRDefault="004F4B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D2" w:rsidRDefault="005174D2" w:rsidP="00095CDF">
      <w:pPr>
        <w:spacing w:after="0" w:line="240" w:lineRule="auto"/>
      </w:pPr>
      <w:r>
        <w:separator/>
      </w:r>
    </w:p>
  </w:footnote>
  <w:footnote w:type="continuationSeparator" w:id="0">
    <w:p w:rsidR="005174D2" w:rsidRDefault="005174D2" w:rsidP="00095CDF">
      <w:pPr>
        <w:spacing w:after="0" w:line="240" w:lineRule="auto"/>
      </w:pPr>
      <w:r>
        <w:continuationSeparator/>
      </w:r>
    </w:p>
  </w:footnote>
  <w:footnote w:id="1">
    <w:p w:rsidR="004F4B38" w:rsidRPr="00D26BE5" w:rsidRDefault="004F4B38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49D6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43AE1"/>
    <w:rsid w:val="00353634"/>
    <w:rsid w:val="00355266"/>
    <w:rsid w:val="00367B9F"/>
    <w:rsid w:val="00374AC8"/>
    <w:rsid w:val="00376EA3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4B38"/>
    <w:rsid w:val="004F59EB"/>
    <w:rsid w:val="00502623"/>
    <w:rsid w:val="005119DD"/>
    <w:rsid w:val="005174D2"/>
    <w:rsid w:val="005206C5"/>
    <w:rsid w:val="00522FA5"/>
    <w:rsid w:val="0052350D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25DA8"/>
    <w:rsid w:val="0073573E"/>
    <w:rsid w:val="00736231"/>
    <w:rsid w:val="007604A8"/>
    <w:rsid w:val="00771AC9"/>
    <w:rsid w:val="00777D51"/>
    <w:rsid w:val="0078452D"/>
    <w:rsid w:val="00785B9A"/>
    <w:rsid w:val="00793BBE"/>
    <w:rsid w:val="007A6E5F"/>
    <w:rsid w:val="007A7D4A"/>
    <w:rsid w:val="007B797F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8F7F4C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4D03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0EF2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EA15DB98-D231-4E5A-8CD1-7243FD5C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20720</TotalTime>
  <Pages>13</Pages>
  <Words>4670</Words>
  <Characters>26622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129</cp:revision>
  <cp:lastPrinted>2015-06-07T15:00:00Z</cp:lastPrinted>
  <dcterms:created xsi:type="dcterms:W3CDTF">2015-04-16T15:11:00Z</dcterms:created>
  <dcterms:modified xsi:type="dcterms:W3CDTF">2018-10-15T17:23:00Z</dcterms:modified>
</cp:coreProperties>
</file>