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id="0" w:name="_Hlk121792614"/>
      <w:bookmarkEnd w:id="0"/>
      <w:r>
        <w:rPr>
          <w:rFonts w:eastAsia="Times New Roman" w:cs="Times New Roman" w:ascii="Times New Roman" w:hAnsi="Times New Roman"/>
          <w:sz w:val="40"/>
          <w:szCs w:val="40"/>
        </w:rPr>
        <w:t>Лабораторна робота №7. Функції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Автор: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Барчан Іван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Група: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КН-922Б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</w:t>
      </w:r>
      <w:r>
        <w:rPr>
          <w:rFonts w:eastAsia="Times New Roman" w:cs="Times New Roman" w:ascii="Times New Roman" w:hAnsi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Тому, для демонстрації роботи, ваша програма (функція main()) повинна мати можливість викликати розроблену функцію з різними вхідними даними.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sz w:val="28"/>
          <w:szCs w:val="28"/>
        </w:rPr>
        <w:t>Слід звернути увагу: параметри одного з викликів функції повинні бути згенеровані за допомогою генератора псевдовипадкових чисел random().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Опис програми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Функціональне призначення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Ця програма виконує 1 з 2 функцій яку обирає користувач.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З’ясовує чи є правильною цифра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Множить матрицю саму на себе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olor w:val="24292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24292F"/>
          <w:sz w:val="28"/>
          <w:szCs w:val="28"/>
        </w:rPr>
        <w:t>Опис логічної структури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198620" cy="17373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(Рис. 1) Графічна структура програми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Файл "main.c"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Головний файл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 файл, який містить точку входу, виклики функцій  primenumber , matrix та значення для аргументів цих функцій.</w:t>
      </w:r>
    </w:p>
    <w:p>
      <w:pPr>
        <w:pStyle w:val="Heading2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main()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Головна функція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Послідовність дій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Спочатку введіть номер операції яку ви хочете виконати, для цього 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Впишемо значення аргументу x.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 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аргумент типу int необхідний для того щоб виконати одну з наступних дій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користувач ввів 1 виконується знаходження простої цифри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Якщо користувач ввів 2 виконується знажодження результату від множення матриці саму на себе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користувач ввів будь яку іншу цифру програма зупиняється.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виконується знаходження простої цифри то користувач повинен ввести цифру яка його цікавить. Для цього потрібно ввести аргумент 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- аргумент типу int, який є цифрою яку користувач хоче перевірити на простоту.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цифра яку ввів користувач не є нулем то може виконуватись функція primenumber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цифра введена цифра нуль то генерується випадкова цифра та може виконуватись функція primenumber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виконується знаходження результату від множення матриці саму на себе, користувач повинен ввести спочатку кількість рядків, а потім кількість стовпців.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цього потрібно ввести аргументи b та c, а потім, якщо виконується умова, ввести саму матрицю, множення якої цікавить користувача.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- аргумент типу int, який означає кількість рядків.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c 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аргумент типу int, який означає кількість стовпців.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та j-кількість стовпців і рядків матариці, які порівнюються між заданими b та c, та якщо виконується умова вони збільшуються.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a[10][10]-квадратна матриця, що містить межу 10 рядків і стовпців, але користувач може задати будь-яку квадратну матрицю в цьому діапазоні.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кількість рядків та стовпців співпадає програма виконується, якщо ні, то не виконується.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Якщо кількість рядків та стовпців дорівнюють нулям, то матриця задається розробником, це квадратна матриця в якої всі цифри двійки.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кількість рядків та стовпців не дорівнюють нулям, то матрицю заповнює користувач.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Після того як користувач все ввів може виконуватись функція matrix.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int main()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int x, n, b, c, i, j, a[10][10] 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scanf("%d",&amp;x);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if (x == 1)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scanf("%d",&amp;n);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if (n &gt; 0)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else 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srand((unsigned int)time(NULL));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n = (rand() % 49);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else if (x == 2)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scanf("%d", &amp;b);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scanf("%d", &amp;c);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if (b == c)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{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if (b == 0 &amp;&amp; c == 0) 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    b = 2 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    c = 2 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     for (i = 0; i &lt; b; i++)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for (j = 0; j &lt; c; j++)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 xml:space="preserve">    a[i][j] = 2 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}   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else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for (i = 0; i &lt; b; i++)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for (j = 0; j &lt; c; j++)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 xml:space="preserve">    scanf("%d", &amp;a[i][j]);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else 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 xml:space="preserve">    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    return 0;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cs="Times New Roman" w:ascii="Times New Roman" w:hAnsi="Times New Roman"/>
          <w:color w:val="4472C4" w:themeColor="accen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/>
        <w:drawing>
          <wp:inline distT="0" distB="0" distL="0" distR="0">
            <wp:extent cx="5221605" cy="92735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9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(Рис. 2) Схема алгоритму функції main</w:t>
      </w:r>
    </w:p>
    <w:p>
      <w:pPr>
        <w:pStyle w:val="Normal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cs="Times New Roman" w:ascii="Times New Roman" w:hAnsi="Times New Roman"/>
          <w:color w:val="4472C4" w:themeColor="accent1"/>
          <w:sz w:val="36"/>
          <w:szCs w:val="36"/>
        </w:rPr>
        <w:t>int primenumber(int n)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Ця функція з’ясовує чи є цифра простою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Послідовність дій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Додаємо змінну  result.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Змінна result означає :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result = 2 - цифра ні проста, ні не проста.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result = 1 - цифра проста.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result = 0 - цифра не проста.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n = 1, то result = 2.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n = 2, то result = 1.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n дорівнює будь якій цифрі крім 1 та 2, то запускається цикл який ділить дану цифру n на всі цифри починаючи з 2 і до n-1 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хоч одна цифра ділиться націло, записуємо що result = 0 (цифра не проста).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Якщо жодна цифра не ділиться націло записуємо що result = 1 (цифра проста).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Повертаємо змінну result.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int primenumber(int n)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int result;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if (n == 1)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result = 2;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else if (n == 2)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result = 1;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else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for (int i = 2; i &lt; n; i++)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if (n % i == 0)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result = 0;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result = 1;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return result;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/>
        <w:drawing>
          <wp:inline distT="0" distB="0" distL="0" distR="0">
            <wp:extent cx="3086100" cy="858012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5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(Рис. 3) Схема алгоритму функції  </w:t>
      </w:r>
      <w:r>
        <w:rPr>
          <w:rFonts w:cs="Times New Roman" w:ascii="Times New Roman" w:hAnsi="Times New Roman"/>
          <w:sz w:val="28"/>
          <w:szCs w:val="28"/>
        </w:rPr>
        <w:t>primenumber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2F5496" w:themeColor="accent1" w:themeShade="bf"/>
          <w:sz w:val="36"/>
          <w:szCs w:val="36"/>
        </w:rPr>
      </w:pPr>
      <w:r>
        <w:rPr>
          <w:rFonts w:eastAsia="Times New Roman" w:cs="Times New Roman" w:ascii="Times New Roman" w:hAnsi="Times New Roman"/>
          <w:color w:val="2F5496" w:themeColor="accent1" w:themeShade="bf"/>
          <w:sz w:val="36"/>
          <w:szCs w:val="36"/>
        </w:rPr>
        <w:t>int matrix(int b, int c, int i, int j, int a[10][10])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Ця функція множить матрицю сама на себе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Послідовність дій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Додаємо матрицю MAT[10][10] та змінну f.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MAT[10][10]-квадратна матриця, що містить розрахунок матриці а*а.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 - це змінна типу int, що допомагає нам помножити саме рядок матриці на стовпчик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Перебираємо значення записані записані користувачем та множимо рядки матриці на стовпчики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записуємо в MAT[i][j], та виводимо його.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int matrix(int b, int c, int i, int j, int a[10][10])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>int MAT[10][10], f;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 xml:space="preserve">for (i = 0; i &lt; b; i++)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for (j = 0; j &lt; c; j++)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>MAT[i][j] = 0;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 xml:space="preserve">for (f = 0; f &lt; c; f++)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ab/>
        <w:t>MAT[i][j] += a[i][f] * a[f][j];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 xml:space="preserve">printf ("%d\n", MAT[i][j]); 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</w:pP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4472C4" w:themeColor="accent1"/>
          <w:sz w:val="24"/>
          <w:szCs w:val="24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4472C4" w:themeColor="accent1"/>
          <w:sz w:val="28"/>
          <w:szCs w:val="28"/>
        </w:rPr>
      </w:pPr>
      <w:r>
        <w:rPr/>
        <w:drawing>
          <wp:inline distT="0" distB="0" distL="0" distR="0">
            <wp:extent cx="1897380" cy="697801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(Рис. 4) Схема алгоритму функції 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matrix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lab07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Makefile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>README.md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sz w:val="28"/>
          <w:szCs w:val="28"/>
        </w:rPr>
        <w:t>src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└── </w:t>
      </w:r>
      <w:r>
        <w:rPr>
          <w:rFonts w:eastAsia="Times New Roman" w:cs="Times New Roman" w:ascii="Times New Roman" w:hAnsi="Times New Roman"/>
          <w:sz w:val="28"/>
          <w:szCs w:val="28"/>
        </w:rPr>
        <w:t>main.c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/>
          <w:i/>
          <w:iCs/>
          <w:color w:val="24292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Користуватися цією програмою не складно. Для того щоб з’ясувати проста цифра чи ні вам потрібно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Ввести номер операції (Щоб дізнатись чи проста цифра введіть 1)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Ввести цифру яка вас цікавить.</w:t>
      </w:r>
    </w:p>
    <w:p>
      <w:pPr>
        <w:pStyle w:val="Normal"/>
        <w:ind w:left="144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11240" cy="221742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(Рис. 5 )Як правильно користуватися програмою!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Щоб побачити результати роботи програми, вам потрібно завантажити її в LLDB, ввести що сказано вище та на рядку 66 написати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 primenumber(n)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(Вивести функцію яка з’ясовує чи проста цифра чи ні).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11240" cy="203454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(Рис. 6) </w:t>
      </w:r>
      <w:r>
        <w:rPr>
          <w:rFonts w:cs="Times New Roman" w:ascii="Times New Roman" w:hAnsi="Times New Roman"/>
          <w:i/>
          <w:iCs/>
          <w:sz w:val="28"/>
          <w:szCs w:val="28"/>
        </w:rPr>
        <w:t>Як дізнатися чи проста цифра чи ні 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того щоб знайти результат множення  матриці саму на себе вам потрібно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Ввести номер операції (Щоб знайти результат множення  матриці введіть 2)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Ввести кількість рядків та стовпців (Кількість рядків та стовпців повинна співпадати, інакше програма не буде виконуватись)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Ввести саму матрицю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18860" cy="23469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(Рис. 7 ) Як правильно користуватися програмою!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Щоб побачити результати роботи програми, вам потрібно завантажити її в LLDB, ввести що сказано вище та на рядку 61 написати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 matrix(b, c, i, j, a)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(Вивести функцію яка знаходить результат множення  матриці саму на себе).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6118860" cy="260604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(Рис. 8 ) Як дізнатися результат множення матриці саму на себе !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цій роботі було перетворено лабораторні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отримали результати роботи функції </w:t>
      </w:r>
      <w:r>
        <w:rPr>
          <w:rFonts w:eastAsia="Times New Roman" w:cs="Times New Roman" w:ascii="Times New Roman" w:hAnsi="Times New Roman"/>
          <w:color w:val="2F5496" w:themeColor="accent1" w:themeShade="bf"/>
          <w:sz w:val="28"/>
          <w:szCs w:val="28"/>
        </w:rPr>
        <w:t>matrix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це множення матриці саму на себе, і результати роботи функції </w:t>
      </w:r>
      <w:r>
        <w:rPr>
          <w:rFonts w:eastAsia="Times New Roman" w:cs="Times New Roman" w:ascii="Times New Roman" w:hAnsi="Times New Roman"/>
          <w:color w:val="4472C4" w:themeColor="accent1"/>
          <w:sz w:val="28"/>
          <w:szCs w:val="28"/>
        </w:rPr>
        <w:t>primenumber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це перевірка цифри на те проста вона чи ні.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60b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35eb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435e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60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13</Pages>
  <Words>1154</Words>
  <Characters>5684</Characters>
  <CharactersWithSpaces>7726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2022-12-13T00:13:00Z</dcterms:created>
  <dc:creator>Іван Миколайович Барчан</dc:creator>
  <dc:description/>
  <dc:language>uk-UA</dc:language>
  <cp:lastModifiedBy/>
  <dcterms:modified xsi:type="dcterms:W3CDTF">2022-12-13T16:40:08Z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