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4EF5D882" wp14:textId="77777777">
      <w:pPr>
        <w:pStyle w:val="Normal"/>
        <w:spacing w:before="0" w:after="120"/>
        <w:jc w:val="center"/>
        <w:rPr/>
      </w:pPr>
      <w:r>
        <w:rPr>
          <w:rFonts w:eastAsia="Calibri" w:cs="Calibri"/>
          <w:b/>
          <w:bCs/>
          <w:sz w:val="26"/>
          <w:szCs w:val="26"/>
        </w:rPr>
        <w:t>Uniwersytet Warmińsko-Mazurski w Olsztynie</w:t>
      </w:r>
    </w:p>
    <w:p xmlns:wp14="http://schemas.microsoft.com/office/word/2010/wordml" w14:paraId="57AB5B03" wp14:textId="77777777">
      <w:pPr>
        <w:pStyle w:val="Normal"/>
        <w:spacing w:before="0" w:after="2400"/>
        <w:jc w:val="center"/>
        <w:rPr/>
      </w:pPr>
      <w:r>
        <w:rPr>
          <w:rFonts w:eastAsia="Calibri" w:cs="Calibri"/>
          <w:sz w:val="24"/>
          <w:szCs w:val="24"/>
        </w:rPr>
        <w:t>Zarządzanie Projektem Informatycznym</w:t>
      </w:r>
    </w:p>
    <w:p xmlns:wp14="http://schemas.microsoft.com/office/word/2010/wordml" w14:paraId="79720BF8" wp14:textId="77777777">
      <w:pPr>
        <w:pStyle w:val="Normal"/>
        <w:spacing w:before="0" w:after="120"/>
        <w:jc w:val="center"/>
        <w:rPr/>
      </w:pPr>
      <w:r>
        <w:rPr>
          <w:rFonts w:eastAsia="Calibri" w:cs="Calibri"/>
          <w:b/>
          <w:bCs/>
          <w:color w:val="1F3864"/>
          <w:sz w:val="72"/>
          <w:szCs w:val="72"/>
        </w:rPr>
        <w:t>SmartStudy</w:t>
      </w:r>
    </w:p>
    <w:p xmlns:wp14="http://schemas.microsoft.com/office/word/2010/wordml" w14:paraId="1720541E" wp14:textId="77777777">
      <w:pPr>
        <w:pStyle w:val="Normal"/>
        <w:spacing w:before="0" w:after="600"/>
        <w:jc w:val="center"/>
        <w:rPr/>
      </w:pPr>
      <w:r>
        <w:rPr>
          <w:rFonts w:eastAsia="Calibri" w:cs="Calibri"/>
          <w:i/>
          <w:iCs/>
          <w:sz w:val="28"/>
          <w:szCs w:val="28"/>
        </w:rPr>
        <w:t>System planowania nauki oparty na sztucznej inteligencji</w:t>
      </w:r>
    </w:p>
    <w:p xmlns:wp14="http://schemas.microsoft.com/office/word/2010/wordml" w14:paraId="364C24C8" wp14:textId="77777777">
      <w:pPr>
        <w:pStyle w:val="Normal"/>
        <w:spacing w:before="0" w:after="120"/>
        <w:jc w:val="center"/>
        <w:rPr/>
      </w:pPr>
      <w:r>
        <w:rPr>
          <w:rFonts w:eastAsia="Calibri" w:cs="Calibri"/>
          <w:b/>
          <w:bCs/>
          <w:sz w:val="32"/>
          <w:szCs w:val="32"/>
        </w:rPr>
        <w:t>Sprawozdanie z laboratorium nr 6</w:t>
      </w:r>
    </w:p>
    <w:p xmlns:wp14="http://schemas.microsoft.com/office/word/2010/wordml" w14:paraId="692E4080" wp14:textId="77777777">
      <w:pPr>
        <w:pStyle w:val="Normal"/>
        <w:spacing w:before="0" w:after="120"/>
        <w:jc w:val="center"/>
        <w:rPr/>
      </w:pPr>
      <w:r>
        <w:rPr>
          <w:rFonts w:eastAsia="Calibri" w:cs="Calibri"/>
          <w:sz w:val="24"/>
          <w:szCs w:val="24"/>
        </w:rPr>
        <w:t>Poziomy gotowości technologicznej TRL I–IV oraz grupa docelowa i komercjalizacja</w:t>
      </w:r>
    </w:p>
    <w:p xmlns:wp14="http://schemas.microsoft.com/office/word/2010/wordml" w14:paraId="57A204B8" wp14:textId="77777777">
      <w:pPr>
        <w:pStyle w:val="Normal"/>
        <w:spacing w:before="0" w:after="2400"/>
        <w:jc w:val="center"/>
        <w:rPr/>
      </w:pPr>
      <w:r>
        <w:rPr>
          <w:rFonts w:eastAsia="Calibri" w:cs="Calibri"/>
          <w:i/>
          <w:iCs/>
          <w:sz w:val="22"/>
          <w:szCs w:val="22"/>
        </w:rPr>
        <w:t>Sprawozdanie rekurencyjne (zawiera treść laboratoriów 2–5)</w:t>
      </w:r>
    </w:p>
    <w:p xmlns:wp14="http://schemas.microsoft.com/office/word/2010/wordml" w14:paraId="3F5207FE" wp14:textId="77777777">
      <w:pPr>
        <w:pStyle w:val="Normal"/>
        <w:spacing w:before="0" w:after="120"/>
        <w:jc w:val="center"/>
        <w:rPr/>
      </w:pPr>
      <w:r>
        <w:rPr>
          <w:rFonts w:eastAsia="Calibri" w:cs="Calibri"/>
          <w:sz w:val="24"/>
          <w:szCs w:val="24"/>
        </w:rPr>
        <w:t>Zespół projektowy: Igor [uzupełnić pozostałych członków zespołu]</w:t>
      </w:r>
    </w:p>
    <w:p xmlns:wp14="http://schemas.microsoft.com/office/word/2010/wordml" w14:paraId="64CF88FF" wp14:textId="77777777">
      <w:pPr>
        <w:pStyle w:val="Normal"/>
        <w:spacing w:before="0" w:after="120"/>
        <w:jc w:val="center"/>
        <w:rPr/>
      </w:pPr>
      <w:r>
        <w:rPr>
          <w:rFonts w:eastAsia="Calibri" w:cs="Calibri"/>
          <w:sz w:val="24"/>
          <w:szCs w:val="24"/>
        </w:rPr>
        <w:t>Prowadzący: mgr inż. Artur Samojluk</w:t>
      </w:r>
    </w:p>
    <w:p xmlns:wp14="http://schemas.microsoft.com/office/word/2010/wordml" w14:paraId="76A5746C" wp14:textId="77777777">
      <w:pPr>
        <w:sectPr>
          <w:type w:val="nextPage"/>
          <w:pgSz w:w="11906" w:h="16838" w:orient="portrait"/>
          <w:pgMar w:top="1417" w:right="1417" w:bottom="1417" w:left="1417" w:header="0" w:footer="0" w:gutter="0"/>
          <w:pgNumType w:fmt="decimal"/>
          <w:formProt w:val="false"/>
          <w:textDirection w:val="lrTb"/>
          <w:docGrid w:type="default" w:linePitch="360" w:charSpace="4096"/>
          <w:cols w:num="1"/>
        </w:sectPr>
        <w:pStyle w:val="Normal"/>
        <w:spacing w:before="0" w:after="0"/>
        <w:jc w:val="center"/>
        <w:rPr/>
      </w:pPr>
      <w:r>
        <w:rPr>
          <w:rFonts w:eastAsia="Calibri" w:cs="Calibri"/>
          <w:sz w:val="24"/>
          <w:szCs w:val="24"/>
        </w:rPr>
        <w:t>Olsztyn, 28 października 2026</w:t>
      </w:r>
    </w:p>
    <w:p xmlns:wp14="http://schemas.microsoft.com/office/word/2010/wordml" w14:paraId="3EEC72CF" wp14:textId="77777777">
      <w:pPr>
        <w:pStyle w:val="Normal"/>
        <w:spacing w:before="0" w:after="240"/>
        <w:rPr/>
      </w:pPr>
      <w:r>
        <w:rPr>
          <w:rFonts w:eastAsia="Calibri" w:cs="Calibri"/>
          <w:b/>
          <w:bCs/>
          <w:color w:val="1F3864"/>
          <w:sz w:val="32"/>
          <w:szCs w:val="32"/>
        </w:rPr>
        <w:t>Spis treści</w:t>
      </w:r>
    </w:p>
    <w:sdt>
      <w:sdtPr>
        <w:id w:val="1045116739"/>
        <w:docPartObj>
          <w:docPartGallery w:val="Table of Contents"/>
          <w:docPartUnique w:val="true"/>
        </w:docPartObj>
      </w:sdtPr>
      <w:sdtContent>
        <w:p xmlns:wp14="http://schemas.microsoft.com/office/word/2010/wordml" w14:paraId="75A0B25E" wp14:textId="77777777">
          <w:pPr>
            <w:pStyle w:val="TOC1"/>
            <w:tabs>
              <w:tab w:val="clear" w:pos="9072"/>
              <w:tab w:val="right" w:leader="dot" w:pos="9071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769_2287862107">
            <w:r>
              <w:rPr>
                <w:rStyle w:val="IndexLink"/>
              </w:rPr>
              <w:t>CZĘŚĆ I. TRL I – opis pomysłu (laboratorium 2)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3</w:t>
            </w:r>
          </w:hyperlink>
        </w:p>
        <w:p xmlns:wp14="http://schemas.microsoft.com/office/word/2010/wordml" w14:paraId="7F411C1B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71_2287862107">
            <w:r>
              <w:rPr>
                <w:rStyle w:val="IndexLink"/>
              </w:rPr>
              <w:t>1. Nazwa i idea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3</w:t>
            </w:r>
          </w:hyperlink>
        </w:p>
        <w:p xmlns:wp14="http://schemas.microsoft.com/office/word/2010/wordml" w14:paraId="32C1E3AF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73_2287862107">
            <w:r>
              <w:rPr>
                <w:rStyle w:val="IndexLink"/>
              </w:rPr>
              <w:t>2. Problem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3</w:t>
            </w:r>
          </w:hyperlink>
        </w:p>
        <w:p xmlns:wp14="http://schemas.microsoft.com/office/word/2010/wordml" w14:paraId="72F7A418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75_2287862107">
            <w:r>
              <w:rPr>
                <w:rStyle w:val="IndexLink"/>
              </w:rPr>
              <w:t>3. Koncepcja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3</w:t>
            </w:r>
          </w:hyperlink>
        </w:p>
        <w:p xmlns:wp14="http://schemas.microsoft.com/office/word/2010/wordml" w14:paraId="0D5A20BC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77_2287862107">
            <w:r>
              <w:rPr>
                <w:rStyle w:val="IndexLink"/>
              </w:rPr>
              <w:t>4. Wstępne hipotezy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3</w:t>
            </w:r>
          </w:hyperlink>
        </w:p>
        <w:p xmlns:wp14="http://schemas.microsoft.com/office/word/2010/wordml" w14:paraId="4F3F2AAF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79_2287862107">
            <w:r>
              <w:rPr>
                <w:rStyle w:val="IndexLink"/>
              </w:rPr>
              <w:t>5. Potencjalne zastosowania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4</w:t>
            </w:r>
          </w:hyperlink>
        </w:p>
        <w:p xmlns:wp14="http://schemas.microsoft.com/office/word/2010/wordml" w14:paraId="33A8C805" wp14:textId="77777777">
          <w:pPr>
            <w:pStyle w:val="TOC1"/>
            <w:tabs>
              <w:tab w:val="clear" w:pos="9072"/>
              <w:tab w:val="right" w:leader="dot" w:pos="9071"/>
            </w:tabs>
            <w:rPr/>
          </w:pPr>
          <w:hyperlink w:anchor="__RefHeading___Toc781_2287862107">
            <w:r>
              <w:rPr>
                <w:rStyle w:val="IndexLink"/>
              </w:rPr>
              <w:t>CZĘŚĆ II. TRL II – koncepcja zastosowania technologii (laboratorium 3)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5</w:t>
            </w:r>
          </w:hyperlink>
        </w:p>
        <w:p xmlns:wp14="http://schemas.microsoft.com/office/word/2010/wordml" w14:paraId="30A46B19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83_2287862107">
            <w:r>
              <w:rPr>
                <w:rStyle w:val="IndexLink"/>
              </w:rPr>
              <w:t>Zadanie 1. Koncepcja technologii i jej przyszłe zastosowanie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5</w:t>
            </w:r>
          </w:hyperlink>
        </w:p>
        <w:p xmlns:wp14="http://schemas.microsoft.com/office/word/2010/wordml" w14:paraId="3D03EB49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85_2287862107">
            <w:r>
              <w:rPr>
                <w:rStyle w:val="IndexLink"/>
              </w:rPr>
              <w:t>Zadanie 2. Podstawowa lista zasobów potrzebnych do dalszego rozwoju projektu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5</w:t>
            </w:r>
          </w:hyperlink>
        </w:p>
        <w:p xmlns:wp14="http://schemas.microsoft.com/office/word/2010/wordml" w14:paraId="7A8D9E98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787_2287862107">
            <w:r>
              <w:rPr>
                <w:rStyle w:val="IndexLink"/>
              </w:rPr>
              <w:t>Wstępny podział zasobów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6</w:t>
            </w:r>
          </w:hyperlink>
        </w:p>
        <w:p xmlns:wp14="http://schemas.microsoft.com/office/word/2010/wordml" w14:paraId="47D86B03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89_2287862107">
            <w:r>
              <w:rPr>
                <w:rStyle w:val="IndexLink"/>
              </w:rPr>
              <w:t>Podsumowanie TRL II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6</w:t>
            </w:r>
          </w:hyperlink>
        </w:p>
        <w:p xmlns:wp14="http://schemas.microsoft.com/office/word/2010/wordml" w14:paraId="3E84F4B7" wp14:textId="77777777">
          <w:pPr>
            <w:pStyle w:val="TOC1"/>
            <w:tabs>
              <w:tab w:val="clear" w:pos="9072"/>
              <w:tab w:val="right" w:leader="dot" w:pos="9071"/>
            </w:tabs>
            <w:rPr/>
          </w:pPr>
          <w:hyperlink w:anchor="__RefHeading___Toc791_2287862107">
            <w:r>
              <w:rPr>
                <w:rStyle w:val="IndexLink"/>
              </w:rPr>
              <w:t>CZĘŚĆ III. TRL III – weryfikacja koncepcji (laboratorium 4)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7</w:t>
            </w:r>
          </w:hyperlink>
        </w:p>
        <w:p xmlns:wp14="http://schemas.microsoft.com/office/word/2010/wordml" w14:paraId="5D9DB4A8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93_2287862107">
            <w:r>
              <w:rPr>
                <w:rStyle w:val="IndexLink"/>
              </w:rPr>
              <w:t>Zadanie 1. Analityczne lub eksperymentalne potwierdzenie założeń koncepcji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7</w:t>
            </w:r>
          </w:hyperlink>
        </w:p>
        <w:p xmlns:wp14="http://schemas.microsoft.com/office/word/2010/wordml" w14:paraId="28D97BB0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795_2287862107">
            <w:r>
              <w:rPr>
                <w:rStyle w:val="IndexLink"/>
              </w:rPr>
              <w:t>1. Moduł generowania planu nauki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7</w:t>
            </w:r>
          </w:hyperlink>
        </w:p>
        <w:p xmlns:wp14="http://schemas.microsoft.com/office/word/2010/wordml" w14:paraId="7BA3F9C0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797_2287862107">
            <w:r>
              <w:rPr>
                <w:rStyle w:val="IndexLink"/>
              </w:rPr>
              <w:t>2. Moduł analizy materiałów przez AI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7</w:t>
            </w:r>
          </w:hyperlink>
        </w:p>
        <w:p xmlns:wp14="http://schemas.microsoft.com/office/word/2010/wordml" w14:paraId="53302172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799_2287862107">
            <w:r>
              <w:rPr>
                <w:rStyle w:val="IndexLink"/>
              </w:rPr>
              <w:t>3. Moduł automatycznej korekty harmonogramu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7</w:t>
            </w:r>
          </w:hyperlink>
        </w:p>
        <w:p xmlns:wp14="http://schemas.microsoft.com/office/word/2010/wordml" w14:paraId="5D407B8D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01_2287862107">
            <w:r>
              <w:rPr>
                <w:rStyle w:val="IndexLink"/>
              </w:rPr>
              <w:t>4. Moduł powtórek rozłożonych w czasie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8</w:t>
            </w:r>
          </w:hyperlink>
        </w:p>
        <w:p xmlns:wp14="http://schemas.microsoft.com/office/word/2010/wordml" w14:paraId="1CF83415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03_2287862107">
            <w:r>
              <w:rPr>
                <w:rStyle w:val="IndexLink"/>
              </w:rPr>
              <w:t>5. Moduł notatek i pisania na tablecie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8</w:t>
            </w:r>
          </w:hyperlink>
        </w:p>
        <w:p xmlns:wp14="http://schemas.microsoft.com/office/word/2010/wordml" w14:paraId="1EE5E702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05_2287862107">
            <w:r>
              <w:rPr>
                <w:rStyle w:val="IndexLink"/>
              </w:rPr>
              <w:t>6. Hipotezy i sposób ich sprawdzenia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8</w:t>
            </w:r>
          </w:hyperlink>
        </w:p>
        <w:p xmlns:wp14="http://schemas.microsoft.com/office/word/2010/wordml" w14:paraId="0B966DA5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07_2287862107">
            <w:r>
              <w:rPr>
                <w:rStyle w:val="IndexLink"/>
              </w:rPr>
              <w:t>Wniosek z zadania 1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8</w:t>
            </w:r>
          </w:hyperlink>
        </w:p>
        <w:p xmlns:wp14="http://schemas.microsoft.com/office/word/2010/wordml" w14:paraId="122D4B5D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809_2287862107">
            <w:r>
              <w:rPr>
                <w:rStyle w:val="IndexLink"/>
              </w:rPr>
              <w:t>Zadanie 2. Siedem pryncypiów PRINCE2 w projekcie SmartStudy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9</w:t>
            </w:r>
          </w:hyperlink>
        </w:p>
        <w:p xmlns:wp14="http://schemas.microsoft.com/office/word/2010/wordml" w14:paraId="54EF4D66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811_2287862107">
            <w:r>
              <w:rPr>
                <w:rStyle w:val="IndexLink"/>
              </w:rPr>
              <w:t>Podsumowanie TRL III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9</w:t>
            </w:r>
          </w:hyperlink>
        </w:p>
        <w:p xmlns:wp14="http://schemas.microsoft.com/office/word/2010/wordml" w14:paraId="5DFAC184" wp14:textId="77777777">
          <w:pPr>
            <w:pStyle w:val="TOC1"/>
            <w:tabs>
              <w:tab w:val="clear" w:pos="9072"/>
              <w:tab w:val="right" w:leader="dot" w:pos="9071"/>
            </w:tabs>
            <w:rPr/>
          </w:pPr>
          <w:hyperlink w:anchor="__RefHeading___Toc813_2287862107">
            <w:r>
              <w:rPr>
                <w:rStyle w:val="IndexLink"/>
              </w:rPr>
              <w:t>CZĘŚĆ IV. TRL IV – weryfikacja zintegrowanych modułów w warunkach laboratoryjnych (laboratorium 5)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10</w:t>
            </w:r>
          </w:hyperlink>
        </w:p>
        <w:p xmlns:wp14="http://schemas.microsoft.com/office/word/2010/wordml" w14:paraId="4A91275D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815_2287862107">
            <w:r>
              <w:rPr>
                <w:rStyle w:val="IndexLink"/>
              </w:rPr>
              <w:t>Zadanie 1. Weryfikacja koncepcji w warunkach laboratoryjnych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10</w:t>
            </w:r>
          </w:hyperlink>
        </w:p>
        <w:p xmlns:wp14="http://schemas.microsoft.com/office/word/2010/wordml" w14:paraId="457E74AB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17_2287862107">
            <w:r>
              <w:rPr>
                <w:rStyle w:val="IndexLink"/>
              </w:rPr>
              <w:t>Moduł 1. Generowanie planu nauki (plan + trudność + czas)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10</w:t>
            </w:r>
          </w:hyperlink>
        </w:p>
        <w:p xmlns:wp14="http://schemas.microsoft.com/office/word/2010/wordml" w14:paraId="72D429D4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19_2287862107">
            <w:r>
              <w:rPr>
                <w:rStyle w:val="IndexLink"/>
              </w:rPr>
              <w:t>Moduł 2. Analiza materiałów przez AI (sylabus/notatki → lista tematów)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10</w:t>
            </w:r>
          </w:hyperlink>
        </w:p>
        <w:p xmlns:wp14="http://schemas.microsoft.com/office/word/2010/wordml" w14:paraId="0F92B930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21_2287862107">
            <w:r>
              <w:rPr>
                <w:rStyle w:val="IndexLink"/>
              </w:rPr>
              <w:t>Moduł 3. Automatyczna korekta harmonogramu (integracja z modułem 1)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10</w:t>
            </w:r>
          </w:hyperlink>
        </w:p>
        <w:p xmlns:wp14="http://schemas.microsoft.com/office/word/2010/wordml" w14:paraId="2611863D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23_2287862107">
            <w:r>
              <w:rPr>
                <w:rStyle w:val="IndexLink"/>
              </w:rPr>
              <w:t>Moduł 4. Powtórki rozłożone w czasie (integracja z modułami 1 i 3)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11</w:t>
            </w:r>
          </w:hyperlink>
        </w:p>
        <w:p xmlns:wp14="http://schemas.microsoft.com/office/word/2010/wordml" w14:paraId="3ECEBCB6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25_2287862107">
            <w:r>
              <w:rPr>
                <w:rStyle w:val="IndexLink"/>
              </w:rPr>
              <w:t>Moduł 5. Notatki i pisanie na tablecie (zapis, odczyt, dostęp AI)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11</w:t>
            </w:r>
          </w:hyperlink>
        </w:p>
        <w:p xmlns:wp14="http://schemas.microsoft.com/office/word/2010/wordml" w14:paraId="6E0DBCCD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27_2287862107">
            <w:r>
              <w:rPr>
                <w:rStyle w:val="IndexLink"/>
              </w:rPr>
              <w:t>Test integracyjny całego łańcucha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11</w:t>
            </w:r>
          </w:hyperlink>
        </w:p>
        <w:p xmlns:wp14="http://schemas.microsoft.com/office/word/2010/wordml" w14:paraId="4D92E3B5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29_2287862107">
            <w:r>
              <w:rPr>
                <w:rStyle w:val="IndexLink"/>
              </w:rPr>
              <w:t>Zbiorcza tabela wyników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11</w:t>
            </w:r>
          </w:hyperlink>
        </w:p>
        <w:p xmlns:wp14="http://schemas.microsoft.com/office/word/2010/wordml" w14:paraId="3A9652E9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31_2287862107">
            <w:r>
              <w:rPr>
                <w:rStyle w:val="IndexLink"/>
              </w:rPr>
              <w:t>Status hipotez po TRL IV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12</w:t>
            </w:r>
          </w:hyperlink>
        </w:p>
        <w:p xmlns:wp14="http://schemas.microsoft.com/office/word/2010/wordml" w14:paraId="7DF06F08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33_2287862107">
            <w:r>
              <w:rPr>
                <w:rStyle w:val="IndexLink"/>
              </w:rPr>
              <w:t>Wnioski z zadania 1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12</w:t>
            </w:r>
          </w:hyperlink>
        </w:p>
        <w:p xmlns:wp14="http://schemas.microsoft.com/office/word/2010/wordml" w14:paraId="4A6B1634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835_2287862107">
            <w:r>
              <w:rPr>
                <w:rStyle w:val="IndexLink"/>
              </w:rPr>
              <w:t>Zadanie 2. Ryzyka dla IV poziomu TRL i sposoby ich eliminacji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12</w:t>
            </w:r>
          </w:hyperlink>
        </w:p>
        <w:p xmlns:wp14="http://schemas.microsoft.com/office/word/2010/wordml" w14:paraId="04084F3F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837_2287862107">
            <w:r>
              <w:rPr>
                <w:rStyle w:val="IndexLink"/>
              </w:rPr>
              <w:t>Podsumowanie TRL IV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14</w:t>
            </w:r>
          </w:hyperlink>
        </w:p>
        <w:p xmlns:wp14="http://schemas.microsoft.com/office/word/2010/wordml" w14:paraId="0B390D38" wp14:textId="77777777">
          <w:pPr>
            <w:pStyle w:val="TOC1"/>
            <w:tabs>
              <w:tab w:val="clear" w:pos="9072"/>
              <w:tab w:val="right" w:leader="dot" w:pos="9071"/>
            </w:tabs>
            <w:rPr/>
          </w:pPr>
          <w:hyperlink w:anchor="__RefHeading___Toc839_2287862107">
            <w:r>
              <w:rPr>
                <w:rStyle w:val="IndexLink"/>
              </w:rPr>
              <w:t>CZĘŚĆ V. Grupa docelowa i komercjalizacja (laboratorium 6)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15</w:t>
            </w:r>
          </w:hyperlink>
        </w:p>
        <w:p xmlns:wp14="http://schemas.microsoft.com/office/word/2010/wordml" w14:paraId="3B13B5E4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841_2287862107">
            <w:r>
              <w:rPr>
                <w:rStyle w:val="IndexLink"/>
              </w:rPr>
              <w:t>Zadanie 1. Struktura i redakcja dokumentu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15</w:t>
            </w:r>
          </w:hyperlink>
        </w:p>
        <w:p xmlns:wp14="http://schemas.microsoft.com/office/word/2010/wordml" w14:paraId="6821968E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843_2287862107">
            <w:r>
              <w:rPr>
                <w:rStyle w:val="IndexLink"/>
              </w:rPr>
              <w:t>Zadanie 2. Grupa docelowa, model biznesowy i wielkość rynku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15</w:t>
            </w:r>
          </w:hyperlink>
        </w:p>
        <w:p xmlns:wp14="http://schemas.microsoft.com/office/word/2010/wordml" w14:paraId="390FE786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45_2287862107">
            <w:r>
              <w:rPr>
                <w:rStyle w:val="IndexLink"/>
              </w:rPr>
              <w:t>1. Grupa docelowa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15</w:t>
            </w:r>
          </w:hyperlink>
        </w:p>
        <w:p xmlns:wp14="http://schemas.microsoft.com/office/word/2010/wordml" w14:paraId="4C82AD5F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47_2287862107">
            <w:r>
              <w:rPr>
                <w:rStyle w:val="IndexLink"/>
              </w:rPr>
              <w:t>2. Model biznesowy (sprzedażowy)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16</w:t>
            </w:r>
          </w:hyperlink>
        </w:p>
        <w:p xmlns:wp14="http://schemas.microsoft.com/office/word/2010/wordml" w14:paraId="3A7A8173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49_2287862107">
            <w:r>
              <w:rPr>
                <w:rStyle w:val="IndexLink"/>
              </w:rPr>
              <w:t>3. Wielkość rynku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16</w:t>
            </w:r>
          </w:hyperlink>
        </w:p>
        <w:p xmlns:wp14="http://schemas.microsoft.com/office/word/2010/wordml" w14:paraId="648AD4C0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51_2287862107">
            <w:r>
              <w:rPr>
                <w:rStyle w:val="IndexLink"/>
              </w:rPr>
              <w:t>4. Ryzyka komercjalizacji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17</w:t>
            </w:r>
          </w:hyperlink>
        </w:p>
        <w:p xmlns:wp14="http://schemas.microsoft.com/office/word/2010/wordml" w14:paraId="28F1BB68" wp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853_2287862107">
            <w:r>
              <w:rPr>
                <w:rStyle w:val="IndexLink"/>
              </w:rPr>
              <w:t>Podsumowanie części V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17</w:t>
            </w:r>
          </w:hyperlink>
        </w:p>
        <w:p xmlns:wp14="http://schemas.microsoft.com/office/word/2010/wordml" w14:paraId="187102C9" wp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55_2287862107">
            <w:r>
              <w:rPr>
                <w:rStyle w:val="IndexLink"/>
              </w:rPr>
              <w:t>Źródła danych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 xmlns:wp14="http://schemas.microsoft.com/office/word/2010/wordml" w14:paraId="672A6659" wp14:textId="77777777">
      <w:pPr>
        <w:pStyle w:val="Normal"/>
        <w:widowControl/>
        <w:bidi w:val="0"/>
        <w:spacing w:before="0" w:after="0"/>
        <w:jc w:val="left"/>
        <w:rPr/>
      </w:pPr>
      <w:r>
        <w:rPr/>
      </w:r>
      <w:r>
        <w:br w:type="page"/>
      </w:r>
    </w:p>
    <w:p xmlns:wp14="http://schemas.microsoft.com/office/word/2010/wordml" w14:paraId="35202CF8" wp14:textId="77777777">
      <w:pPr>
        <w:pStyle w:val="Heading1"/>
        <w:keepNext w:val="true"/>
        <w:rPr/>
      </w:pPr>
      <w:bookmarkStart w:name="__RefHeading___Toc769_2287862107" w:id="0"/>
      <w:bookmarkEnd w:id="0"/>
      <w:r>
        <w:rPr>
          <w:rFonts w:eastAsia="Calibri" w:cs="Calibri"/>
        </w:rPr>
        <w:t>CZĘŚĆ I. TRL I – opis pomysłu (laboratorium 2)</w:t>
      </w:r>
    </w:p>
    <w:p xmlns:wp14="http://schemas.microsoft.com/office/word/2010/wordml" w14:paraId="4313CB4C" wp14:textId="77777777">
      <w:pPr>
        <w:pStyle w:val="Heading2"/>
        <w:keepNext w:val="true"/>
        <w:rPr/>
      </w:pPr>
      <w:bookmarkStart w:name="__RefHeading___Toc771_2287862107" w:id="1"/>
      <w:bookmarkEnd w:id="1"/>
      <w:r>
        <w:rPr>
          <w:rFonts w:eastAsia="Calibri" w:cs="Calibri"/>
        </w:rPr>
        <w:t>1. Nazwa i idea</w:t>
      </w:r>
    </w:p>
    <w:p xmlns:wp14="http://schemas.microsoft.com/office/word/2010/wordml" w14:paraId="56A6BA43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SmartStudy to prosty, nowoczesny system planowania nauki oparty na sztucznej inteligencji. Student podaje terminy egzaminów i kolokwiów, materiał do opanowania oraz czas, którym dysponuje. AI analizuje te dane i samodzielnie układa spersonalizowany plan, a następnie na bieżąco uczy się nawyków studenta i dopasowuje harmonogram do jego postępów.</w:t>
      </w:r>
    </w:p>
    <w:p xmlns:wp14="http://schemas.microsoft.com/office/word/2010/wordml" w14:paraId="12619ADF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Innowacyjność:</w:t>
      </w:r>
      <w:r>
        <w:rPr>
          <w:rFonts w:eastAsia="Calibri" w:cs="Calibri"/>
          <w:sz w:val="22"/>
          <w:szCs w:val="22"/>
        </w:rPr>
        <w:t xml:space="preserve"> większość planerów (kalendarze, listy zadań) jest statyczna i działa tylko tak, jak ustawi je użytkownik. SmartStudy ma być planerem, który sam myśli: rozumie materiał, szacuje jego trudność, przewiduje, ile czasu zajmie nauka, i reaguje, gdy plan przestaje być aktualny.</w:t>
      </w:r>
    </w:p>
    <w:p xmlns:wp14="http://schemas.microsoft.com/office/word/2010/wordml" w14:paraId="0AAB2206" wp14:textId="77777777">
      <w:pPr>
        <w:pStyle w:val="Heading2"/>
        <w:keepNext w:val="true"/>
        <w:rPr/>
      </w:pPr>
      <w:bookmarkStart w:name="__RefHeading___Toc773_2287862107" w:id="2"/>
      <w:bookmarkEnd w:id="2"/>
      <w:r>
        <w:rPr>
          <w:rFonts w:eastAsia="Calibri" w:cs="Calibri"/>
        </w:rPr>
        <w:t>2. Problem</w:t>
      </w:r>
    </w:p>
    <w:p xmlns:wp14="http://schemas.microsoft.com/office/word/2010/wordml" w14:paraId="56C9D534" wp14:textId="77777777">
      <w:pPr>
        <w:pStyle w:val="ListParagraph"/>
        <w:numPr>
          <w:ilvl w:val="0"/>
          <w:numId w:val="3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Studenci uczą się chaotycznie i zaczynają za późno.</w:t>
      </w:r>
    </w:p>
    <w:p xmlns:wp14="http://schemas.microsoft.com/office/word/2010/wordml" w14:paraId="7F0941F1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Trudno ocenić, ile czasu zajmie opanowanie danego przedmiotu.</w:t>
      </w:r>
    </w:p>
    <w:p xmlns:wp14="http://schemas.microsoft.com/office/word/2010/wordml" w14:paraId="70D9127C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Klasyczne kalendarze i listy zadań nie dopasowują się do tempa i stylu nauki konkretnej osoby.</w:t>
      </w:r>
    </w:p>
    <w:p xmlns:wp14="http://schemas.microsoft.com/office/word/2010/wordml" w14:paraId="56791CEB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Student traci czas na układanie planu zamiast na naukę.</w:t>
      </w:r>
    </w:p>
    <w:p xmlns:wp14="http://schemas.microsoft.com/office/word/2010/wordml" w14:paraId="61F6768B" wp14:textId="77777777">
      <w:pPr>
        <w:pStyle w:val="Heading2"/>
        <w:keepNext w:val="true"/>
        <w:rPr/>
      </w:pPr>
      <w:bookmarkStart w:name="__RefHeading___Toc775_2287862107" w:id="3"/>
      <w:bookmarkEnd w:id="3"/>
      <w:r>
        <w:rPr>
          <w:rFonts w:eastAsia="Calibri" w:cs="Calibri"/>
        </w:rPr>
        <w:t>3. Koncepcja</w:t>
      </w:r>
    </w:p>
    <w:p xmlns:wp14="http://schemas.microsoft.com/office/word/2010/wordml" w14:paraId="4919D82F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Na tym poziomie mamy ideę i jej potencjał. Jej rdzeniem jest AI planujący naukę, który uwzględnia:</w:t>
      </w:r>
    </w:p>
    <w:p xmlns:wp14="http://schemas.microsoft.com/office/word/2010/wordml" w14:paraId="1BEFE8A4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termin i trudność każdego przedmiotu (AI szacuje ją na podstawie zakresu materiału, np. sylabusa lub notatek),</w:t>
      </w:r>
    </w:p>
    <w:p xmlns:wp14="http://schemas.microsoft.com/office/word/2010/wordml" w14:paraId="32C8CEFB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dostępny czas studenta i jego rytm dnia (np. pora dnia, w której uczy się najefektywniej),</w:t>
      </w:r>
    </w:p>
    <w:p xmlns:wp14="http://schemas.microsoft.com/office/word/2010/wordml" w14:paraId="69CC1AA1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powtórki rozłożone w czasie (krzywa zapominania, spaced repetition),</w:t>
      </w:r>
    </w:p>
    <w:p xmlns:wp14="http://schemas.microsoft.com/office/word/2010/wordml" w14:paraId="66ED8B09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postępy i wyniki: jeśli student nie wyrabia się z planem, AI przelicza harmonogram automatycznie,</w:t>
      </w:r>
    </w:p>
    <w:p xmlns:wp14="http://schemas.microsoft.com/office/word/2010/wordml" w14:paraId="518BC5D1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uczenie się nawyków użytkownika: z czasem plan staje się coraz lepiej dopasowany.</w:t>
      </w:r>
    </w:p>
    <w:p xmlns:wp14="http://schemas.microsoft.com/office/word/2010/wordml" w14:paraId="50E4A058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Student ma dostęp do panelu do tworzenia notatek i poprzez podłączenie tableta do pisania może zapisywać notatki bezpośrednio w aplikacji. Agent AI ma do nich podgląd na bieżąco, przez co może dynamicznie dopasowywać plan i postępy nauki.</w:t>
      </w:r>
    </w:p>
    <w:p xmlns:wp14="http://schemas.microsoft.com/office/word/2010/wordml" w14:paraId="55E3C884" wp14:textId="77777777">
      <w:pPr>
        <w:pStyle w:val="Heading2"/>
        <w:keepNext w:val="true"/>
        <w:rPr/>
      </w:pPr>
      <w:bookmarkStart w:name="__RefHeading___Toc777_2287862107" w:id="4"/>
      <w:bookmarkEnd w:id="4"/>
      <w:r>
        <w:rPr>
          <w:rFonts w:eastAsia="Calibri" w:cs="Calibri"/>
        </w:rPr>
        <w:t>4. Wstępne hipotezy</w:t>
      </w:r>
    </w:p>
    <w:p xmlns:wp14="http://schemas.microsoft.com/office/word/2010/wordml" w14:paraId="48F62B11" wp14:textId="77777777">
      <w:pPr>
        <w:pStyle w:val="Normal"/>
        <w:spacing w:before="0" w:after="120" w:line="276" w:lineRule="exact"/>
        <w:jc w:val="left"/>
        <w:rPr/>
      </w:pPr>
      <w:r>
        <w:rPr>
          <w:rFonts w:eastAsia="Calibri" w:cs="Calibri"/>
          <w:sz w:val="22"/>
          <w:szCs w:val="22"/>
        </w:rPr>
        <w:t>Poniższe wartości to założenia robocze, nie wyniki badań.</w:t>
      </w:r>
    </w:p>
    <w:p xmlns:wp14="http://schemas.microsoft.com/office/word/2010/wordml" w14:paraId="4F09650F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Plan generowany przez AI jest skuteczniejszy w rozłożeniu materiału niż plan układany ręcznie (wstępnie o ok. 20%).</w:t>
      </w:r>
    </w:p>
    <w:p xmlns:wp14="http://schemas.microsoft.com/office/word/2010/wordml" w14:paraId="5314BEE0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Powtórki rozłożone w czasie mogą zwiększyć zapamiętywanie materiału względem nauki „na ostatnią chwilę” (wstępnie o ok. 30%).</w:t>
      </w:r>
    </w:p>
    <w:p xmlns:wp14="http://schemas.microsoft.com/office/word/2010/wordml" w14:paraId="56DA9585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Dynamiczna korekta planu przez AI zmniejsza liczbę zaległości względem planu statycznego.</w:t>
      </w:r>
    </w:p>
    <w:p xmlns:wp14="http://schemas.microsoft.com/office/word/2010/wordml" w14:paraId="35DC168B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Prosty interfejs (kilka kliknięć do wygenerowania planu) zwiększy regularność korzystania z aplikacji.</w:t>
      </w:r>
    </w:p>
    <w:p xmlns:wp14="http://schemas.microsoft.com/office/word/2010/wordml" w14:paraId="33E8C547" wp14:textId="77777777">
      <w:pPr>
        <w:pStyle w:val="Heading2"/>
        <w:keepNext w:val="true"/>
        <w:rPr/>
      </w:pPr>
      <w:bookmarkStart w:name="__RefHeading___Toc779_2287862107" w:id="5"/>
      <w:bookmarkEnd w:id="5"/>
      <w:r>
        <w:rPr>
          <w:rFonts w:eastAsia="Calibri" w:cs="Calibri"/>
        </w:rPr>
        <w:t>5. Potencjalne zastosowania</w:t>
      </w:r>
    </w:p>
    <w:p xmlns:wp14="http://schemas.microsoft.com/office/word/2010/wordml" w14:paraId="35A0B67D" wp14:textId="77777777">
      <w:pPr>
        <w:pStyle w:val="Normal"/>
        <w:spacing w:before="0" w:after="120" w:line="276" w:lineRule="exact"/>
        <w:jc w:val="left"/>
        <w:rPr/>
      </w:pPr>
      <w:r>
        <w:rPr>
          <w:rFonts w:eastAsia="Calibri" w:cs="Calibri"/>
          <w:sz w:val="22"/>
          <w:szCs w:val="22"/>
        </w:rPr>
        <w:t>Nie muszą się wszystkie zrealizować, to pula możliwości na dalsze TRL-e:</w:t>
      </w:r>
    </w:p>
    <w:p xmlns:wp14="http://schemas.microsoft.com/office/word/2010/wordml" w14:paraId="7F4ED635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aplikacja webowa i mobilna dla studentów,</w:t>
      </w:r>
    </w:p>
    <w:p xmlns:wp14="http://schemas.microsoft.com/office/word/2010/wordml" w14:paraId="4F903C12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asystent AI (chatbot), z którym student rozmawia o planie i postępach,</w:t>
      </w:r>
    </w:p>
    <w:p xmlns:wp14="http://schemas.microsoft.com/office/word/2010/wordml" w14:paraId="30B77124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automatyczne generowanie fiszek, notatek i quizów z materiału wgranego przez studenta,</w:t>
      </w:r>
    </w:p>
    <w:p xmlns:wp14="http://schemas.microsoft.com/office/word/2010/wordml" w14:paraId="0EF1B0F4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analiza sylabusa i materiałów w celu oszacowania trudności i zakresu przedmiotu,</w:t>
      </w:r>
    </w:p>
    <w:p xmlns:wp14="http://schemas.microsoft.com/office/word/2010/wordml" w14:paraId="7EBF2320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wersja dla uczniów szkół średnich i maturzystów (plan do matury),</w:t>
      </w:r>
    </w:p>
    <w:p xmlns:wp14="http://schemas.microsoft.com/office/word/2010/wordml" w14:paraId="2D5C9BD2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narzędzie dla uczelni lub szkół (plany grupowe, monitoring postępów),</w:t>
      </w:r>
    </w:p>
    <w:p xmlns:wp14="http://schemas.microsoft.com/office/word/2010/wordml" w14:paraId="375AF74E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moduł dla platform e-learningowych (np. integracja z Moodle),</w:t>
      </w:r>
    </w:p>
    <w:p xmlns:wp14="http://schemas.microsoft.com/office/word/2010/wordml" w14:paraId="27F3CD6D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integracja z kalendarzem (Google Calendar) i inteligentnymi powiadomieniami,</w:t>
      </w:r>
    </w:p>
    <w:p xmlns:wp14="http://schemas.microsoft.com/office/word/2010/wordml" w14:paraId="2B783F1C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wersja dla osób przygotowujących się do certyfikatów (np. IT) lub uczących się języków.</w:t>
      </w:r>
      <w:r>
        <w:br w:type="page"/>
      </w:r>
    </w:p>
    <w:p xmlns:wp14="http://schemas.microsoft.com/office/word/2010/wordml" w14:paraId="2FF6F289" wp14:textId="77777777">
      <w:pPr>
        <w:pStyle w:val="Heading1"/>
        <w:keepNext w:val="true"/>
        <w:rPr/>
      </w:pPr>
      <w:bookmarkStart w:name="__RefHeading___Toc781_2287862107" w:id="6"/>
      <w:bookmarkEnd w:id="6"/>
      <w:r>
        <w:rPr>
          <w:rFonts w:eastAsia="Calibri" w:cs="Calibri"/>
        </w:rPr>
        <w:t>CZĘŚĆ II. TRL II – koncepcja zastosowania technologii (laboratorium 3)</w:t>
      </w:r>
    </w:p>
    <w:p xmlns:wp14="http://schemas.microsoft.com/office/word/2010/wordml" w14:paraId="78179B8B" wp14:textId="77777777">
      <w:pPr>
        <w:pStyle w:val="Heading2"/>
        <w:keepNext w:val="true"/>
        <w:rPr/>
      </w:pPr>
      <w:bookmarkStart w:name="__RefHeading___Toc783_2287862107" w:id="7"/>
      <w:bookmarkEnd w:id="7"/>
      <w:r>
        <w:rPr>
          <w:rFonts w:eastAsia="Calibri" w:cs="Calibri"/>
        </w:rPr>
        <w:t>Zadanie 1. Koncepcja technologii i jej przyszłe zastosowanie</w:t>
      </w:r>
    </w:p>
    <w:p xmlns:wp14="http://schemas.microsoft.com/office/word/2010/wordml" w14:paraId="1C45AA96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Przeprowadzono wstępną analizę możliwych zastosowań technologii SmartStudy, czyli systemu wykorzystującego sztuczną inteligencję do automatycznego planowania nauki. Za najbardziej odpowiedni kierunek rozwoju uznano aplikację webową przeznaczoną przede wszystkim dla studentów. W przyszłości system będzie można rozwinąć o wersję mobilną.</w:t>
      </w:r>
    </w:p>
    <w:p xmlns:wp14="http://schemas.microsoft.com/office/word/2010/wordml" w14:paraId="2879E495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Głównym zastosowaniem technologii będzie tworzenie indywidualnego harmonogramu nauki na podstawie terminów egzaminów, zakresu materiału, jego szacowanej trudności oraz czasu wolnego użytkownika. Aplikacja ma także uwzględniać postępy w nauce, proponować powtórki i automatycznie zmieniać plan, gdy student nie wykona zaplanowanych zadań.</w:t>
      </w:r>
    </w:p>
    <w:p xmlns:wp14="http://schemas.microsoft.com/office/word/2010/wordml" w14:paraId="6AF85B4B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Użytkownik będzie wprowadzał przedmioty, terminy oraz własne notatki lub materiały do nauki. Moduł AI przeanalizuje te informacje i zaproponuje zadania na kolejne dni. Dodatkowo planuje się panel notatek z możliwością pisania na tablecie, aby system mógł wykorzystywać aktualne materiały studenta podczas planowania.</w:t>
      </w:r>
    </w:p>
    <w:p xmlns:wp14="http://schemas.microsoft.com/office/word/2010/wordml" w14:paraId="6D6695C6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Interfejs aplikacji powinien być prosty i intuicyjny. Celem jest uzyskanie pierwszego planu nauki w kilku krokach, bez konieczności ręcznego rozpisywania każdego zadania. Na początkowym etapie najważniejsze będą: dodawanie terminów i materiałów, generowanie planu, oznaczanie wykonanych zadań oraz aktualizacja harmonogramu.</w:t>
      </w:r>
    </w:p>
    <w:p xmlns:wp14="http://schemas.microsoft.com/office/word/2010/wordml" w14:paraId="25AA2E9E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W dalszym rozwoju możliwe będzie dodanie chatbota AI, generowania fiszek i quizów, integracji z kalendarzem oraz rozwiązań dla szkół i platform e-learningowych. Na poziomie TRL II są to proponowane zastosowania i założenia projektowe. Nie przeprowadzono jeszcze testów ani badań potwierdzających skuteczność systemu.</w:t>
      </w:r>
    </w:p>
    <w:p xmlns:wp14="http://schemas.microsoft.com/office/word/2010/wordml" w14:paraId="7423CBFD" wp14:textId="77777777">
      <w:pPr>
        <w:pStyle w:val="Heading2"/>
        <w:keepNext w:val="true"/>
        <w:rPr/>
      </w:pPr>
      <w:bookmarkStart w:name="__RefHeading___Toc785_2287862107" w:id="8"/>
      <w:bookmarkEnd w:id="8"/>
      <w:r>
        <w:rPr>
          <w:rFonts w:eastAsia="Calibri" w:cs="Calibri"/>
        </w:rPr>
        <w:t>Zadanie 2. Podstawowa lista zasobów potrzebnych do dalszego rozwoju projektu</w:t>
      </w:r>
    </w:p>
    <w:p xmlns:wp14="http://schemas.microsoft.com/office/word/2010/wordml" w14:paraId="05A0D78D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Poniżej przedstawiono proponowany zestaw zasobów pozwalający przygotować prototyp, rozpocząć programowanie i wykonać pierwsze testy. Rzeczywista dostępność tych zasobów w zespole wymaga jeszcze sprawdzenia.</w:t>
      </w:r>
    </w:p>
    <w:p xmlns:wp14="http://schemas.microsoft.com/office/word/2010/wordml" w14:paraId="08D6B4FB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2–3 komputery lub laptopy programistyczne (co najmniej 16 GB RAM, dysk SSD) do tworzenia aplikacji i testów;</w:t>
      </w:r>
    </w:p>
    <w:p xmlns:wp14="http://schemas.microsoft.com/office/word/2010/wordml" w14:paraId="2253C681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stabilny dostęp do Internetu dla zespołu oraz usług chmurowych;</w:t>
      </w:r>
    </w:p>
    <w:p xmlns:wp14="http://schemas.microsoft.com/office/word/2010/wordml" w14:paraId="516CF0BB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środowisko programistyczne Visual Studio Code lub inne IDE oraz system kontroli wersji Git z repozytorium GitHub;</w:t>
      </w:r>
    </w:p>
    <w:p xmlns:wp14="http://schemas.microsoft.com/office/word/2010/wordml" w14:paraId="76E7661B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technologie do budowy interfejsu webowego, np. React, HTML, CSS i JavaScript/TypeScript;</w:t>
      </w:r>
    </w:p>
    <w:p xmlns:wp14="http://schemas.microsoft.com/office/word/2010/wordml" w14:paraId="6B6A35FE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środowisko do tworzenia serwera i API, np. Python z FastAPI lub Node.js;</w:t>
      </w:r>
    </w:p>
    <w:p xmlns:wp14="http://schemas.microsoft.com/office/word/2010/wordml" w14:paraId="52CA57C9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baza danych, np. PostgreSQL, do przechowywania kont, przedmiotów, terminów i postępów;</w:t>
      </w:r>
    </w:p>
    <w:p xmlns:wp14="http://schemas.microsoft.com/office/word/2010/wordml" w14:paraId="0B4C0B9C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dostęp do modelu AI przez API lub lokalne środowisko do testowania modelu;</w:t>
      </w:r>
    </w:p>
    <w:p xmlns:wp14="http://schemas.microsoft.com/office/word/2010/wordml" w14:paraId="503F43D6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serwer testowy lub hosting w chmurze do uruchomienia prototypu oraz środowisko testowe oddzielone od produkcyjnego;</w:t>
      </w:r>
    </w:p>
    <w:p xmlns:wp14="http://schemas.microsoft.com/office/word/2010/wordml" w14:paraId="7DC3AA40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narzędzia do projektowania interfejsu, np. Figma;</w:t>
      </w:r>
    </w:p>
    <w:p xmlns:wp14="http://schemas.microsoft.com/office/word/2010/wordml" w14:paraId="5DC25E3E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tablet z rysikiem lub urządzenie obsługujące odręczne notatki do sprawdzenia funkcji panelu notatek;</w:t>
      </w:r>
    </w:p>
    <w:p xmlns:wp14="http://schemas.microsoft.com/office/word/2010/wordml" w14:paraId="30D9D558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przeglądarki internetowe i kilka urządzeń o różnych rozdzielczościach do testów interfejsu;</w:t>
      </w:r>
    </w:p>
    <w:p xmlns:wp14="http://schemas.microsoft.com/office/word/2010/wordml" w14:paraId="2A7A5502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narzędzie do organizacji pracy zespołu, np. Trello lub GitHub Projects, oraz dokumentacja projektu.</w:t>
      </w:r>
    </w:p>
    <w:p xmlns:wp14="http://schemas.microsoft.com/office/word/2010/wordml" w14:paraId="2F69F487" wp14:textId="77777777">
      <w:pPr>
        <w:pStyle w:val="Heading3"/>
        <w:keepNext w:val="true"/>
        <w:rPr/>
      </w:pPr>
      <w:bookmarkStart w:name="__RefHeading___Toc787_2287862107" w:id="9"/>
      <w:bookmarkEnd w:id="9"/>
      <w:r>
        <w:rPr>
          <w:rFonts w:eastAsia="Calibri" w:cs="Calibri"/>
        </w:rPr>
        <w:t>Wstępny podział zasobów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00"/>
        <w:gridCol w:w="6671"/>
      </w:tblGrid>
      <w:tr xmlns:wp14="http://schemas.microsoft.com/office/word/2010/wordml" w14:paraId="25E7D93A" wp14:textId="77777777">
        <w:trPr>
          <w:tblHeader w:val="true"/>
          <w:cantSplit w:val="true"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176A8B2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Kategoria</w:t>
            </w:r>
          </w:p>
        </w:tc>
        <w:tc>
          <w:tcPr>
            <w:tcW w:w="66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7A3A43D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Co należy przygotować lub zweryfikować</w:t>
            </w:r>
          </w:p>
        </w:tc>
      </w:tr>
      <w:tr xmlns:wp14="http://schemas.microsoft.com/office/word/2010/wordml" w14:paraId="657CD21A" wp14:textId="77777777">
        <w:trPr>
          <w:cantSplit w:val="true"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42DC3D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Sprzęt</w:t>
            </w:r>
          </w:p>
        </w:tc>
        <w:tc>
          <w:tcPr>
            <w:tcW w:w="66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E2DCF9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Komputery zespołu, urządzenie do testowania notatek odręcznych.</w:t>
            </w:r>
          </w:p>
        </w:tc>
      </w:tr>
      <w:tr xmlns:wp14="http://schemas.microsoft.com/office/word/2010/wordml" w14:paraId="49D90A53" wp14:textId="77777777">
        <w:trPr>
          <w:cantSplit w:val="true"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A7BA1A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Oprogramowanie</w:t>
            </w:r>
          </w:p>
        </w:tc>
        <w:tc>
          <w:tcPr>
            <w:tcW w:w="66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7F4D71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IDE, Git, narzędzia frontend/backend, baza danych, narzędzia testowe.</w:t>
            </w:r>
          </w:p>
        </w:tc>
      </w:tr>
      <w:tr xmlns:wp14="http://schemas.microsoft.com/office/word/2010/wordml" w14:paraId="16B5254A" wp14:textId="77777777">
        <w:trPr>
          <w:cantSplit w:val="true"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388409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Infrastruktura</w:t>
            </w:r>
          </w:p>
        </w:tc>
        <w:tc>
          <w:tcPr>
            <w:tcW w:w="66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82027C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Internet, hosting lub serwer testowy, dostęp do modelu AI.</w:t>
            </w:r>
          </w:p>
        </w:tc>
      </w:tr>
      <w:tr xmlns:wp14="http://schemas.microsoft.com/office/word/2010/wordml" w14:paraId="2C4D0F7E" wp14:textId="77777777">
        <w:trPr>
          <w:cantSplit w:val="true"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8A6B71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Organizacja</w:t>
            </w:r>
          </w:p>
        </w:tc>
        <w:tc>
          <w:tcPr>
            <w:tcW w:w="66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00249A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Podział ról, repozytorium projektu, harmonogram i dokumentacja.</w:t>
            </w:r>
          </w:p>
        </w:tc>
      </w:tr>
    </w:tbl>
    <w:p xmlns:wp14="http://schemas.microsoft.com/office/word/2010/wordml" w14:paraId="0A37501D" wp14:textId="77777777">
      <w:pPr>
        <w:pStyle w:val="Normal"/>
        <w:spacing w:before="0" w:after="120"/>
        <w:rPr/>
      </w:pPr>
      <w:r>
        <w:rPr/>
      </w:r>
    </w:p>
    <w:p xmlns:wp14="http://schemas.microsoft.com/office/word/2010/wordml" w14:paraId="6B14E498" wp14:textId="77777777">
      <w:pPr>
        <w:pStyle w:val="Heading2"/>
        <w:keepNext w:val="true"/>
        <w:rPr/>
      </w:pPr>
      <w:bookmarkStart w:name="__RefHeading___Toc789_2287862107" w:id="10"/>
      <w:bookmarkEnd w:id="10"/>
      <w:r>
        <w:rPr>
          <w:rFonts w:eastAsia="Calibri" w:cs="Calibri"/>
        </w:rPr>
        <w:t>Podsumowanie TRL II</w:t>
      </w:r>
    </w:p>
    <w:p xmlns:wp14="http://schemas.microsoft.com/office/word/2010/wordml" w14:paraId="4EC3BD16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Dla projektu SmartStudy wybrano główny kierunek rozwoju: intuicyjną aplikację webową z modułem AI do planowania nauki i automatycznej aktualizacji harmonogramu. Określono jej podstawowe funkcje, możliwe przyszłe rozszerzenia oraz zasoby potrzebne do rozpoczęcia prac. Projekt nadal znajduje się na etapie koncepcji – skuteczność i wykonalność proponowanych rozwiązań wymagają weryfikacji na kolejnych poziomach TRL.</w:t>
      </w:r>
      <w:r>
        <w:br w:type="page"/>
      </w:r>
    </w:p>
    <w:p xmlns:wp14="http://schemas.microsoft.com/office/word/2010/wordml" w14:paraId="438C6498" wp14:textId="77777777">
      <w:pPr>
        <w:pStyle w:val="Heading1"/>
        <w:keepNext w:val="true"/>
        <w:rPr/>
      </w:pPr>
      <w:bookmarkStart w:name="__RefHeading___Toc791_2287862107" w:id="11"/>
      <w:bookmarkEnd w:id="11"/>
      <w:r>
        <w:rPr>
          <w:rFonts w:eastAsia="Calibri" w:cs="Calibri"/>
        </w:rPr>
        <w:t>CZĘŚĆ III. TRL III – weryfikacja koncepcji (laboratorium 4)</w:t>
      </w:r>
    </w:p>
    <w:p xmlns:wp14="http://schemas.microsoft.com/office/word/2010/wordml" w14:paraId="30565548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Na poziomie TRL III sprawdzano, czy kluczowe elementy SmartStudy mogą działać zgodnie z koncepcją. Poszczególne moduły analizowano oddzielnie, zanim zostaną połączone w jeden system. Poniższe obliczenia są wyłącznie przykładowymi symulacjami i analizą koncepcyjną – nie stanowią wyników testów działającej aplikacji.</w:t>
      </w:r>
    </w:p>
    <w:p xmlns:wp14="http://schemas.microsoft.com/office/word/2010/wordml" w14:paraId="2A1265F8" wp14:textId="77777777">
      <w:pPr>
        <w:pStyle w:val="Heading2"/>
        <w:keepNext w:val="true"/>
        <w:rPr/>
      </w:pPr>
      <w:bookmarkStart w:name="__RefHeading___Toc793_2287862107" w:id="12"/>
      <w:bookmarkEnd w:id="12"/>
      <w:r>
        <w:rPr>
          <w:rFonts w:eastAsia="Calibri" w:cs="Calibri"/>
        </w:rPr>
        <w:t>Zadanie 1. Analityczne lub eksperymentalne potwierdzenie założeń koncepcji</w:t>
      </w:r>
    </w:p>
    <w:p xmlns:wp14="http://schemas.microsoft.com/office/word/2010/wordml" w14:paraId="06DD6918" wp14:textId="77777777">
      <w:pPr>
        <w:pStyle w:val="Heading3"/>
        <w:keepNext w:val="true"/>
        <w:rPr/>
      </w:pPr>
      <w:bookmarkStart w:name="__RefHeading___Toc795_2287862107" w:id="13"/>
      <w:bookmarkEnd w:id="13"/>
      <w:r>
        <w:rPr>
          <w:rFonts w:eastAsia="Calibri" w:cs="Calibri"/>
        </w:rPr>
        <w:t>1. Moduł generowania planu nauki</w:t>
      </w:r>
    </w:p>
    <w:p xmlns:wp14="http://schemas.microsoft.com/office/word/2010/wordml" w14:paraId="0F80C95C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Moduł układa harmonogram na podstawie liczby dni do egzaminu, objętości i trudności materiału oraz dostępnego czasu studenta. Jego podstawowym zadaniem jest rozdzielenie nauki na możliwe do wykonania sesje oraz zachowanie czasu na powtórki.</w:t>
      </w:r>
    </w:p>
    <w:p xmlns:wp14="http://schemas.microsoft.com/office/word/2010/wordml" w14:paraId="1C06533A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Symulacja:</w:t>
      </w:r>
      <w:r>
        <w:rPr>
          <w:rFonts w:eastAsia="Calibri" w:cs="Calibri"/>
          <w:sz w:val="22"/>
          <w:szCs w:val="22"/>
        </w:rPr>
        <w:t xml:space="preserve"> student ma do opanowania 12 tematów, dysponuje 6 dniami oraz 2 godzinami dziennie. Zakładamy, że każdy temat wymaga średnio 45 minut. Łączny czas potrzebny na pierwsze opracowanie materiału to 12 × 45 min = 540 min, czyli 9 godzin. Dostępny czas wynosi 6 × 120 min = 720 min, czyli 12 godzin. Pozostałe 180 min można przeznaczyć na powtórki. Przy przyjętych założeniach da się opracować plan bez przekraczania dostępnego czasu.</w:t>
      </w:r>
    </w:p>
    <w:p xmlns:wp14="http://schemas.microsoft.com/office/word/2010/wordml" w14:paraId="0D64DDE6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Planowana weryfikacja:</w:t>
      </w:r>
      <w:r>
        <w:rPr>
          <w:rFonts w:eastAsia="Calibri" w:cs="Calibri"/>
          <w:sz w:val="22"/>
          <w:szCs w:val="22"/>
        </w:rPr>
        <w:t xml:space="preserve"> porównanie liczby zaplanowanych godzin z czasem dostępnym, sprawdzenie, czy każdy temat pojawia się w harmonogramie i czy uwzględniono termin egzaminu. Kryterium: brak przekroczeń dostępnego czasu oraz objęcie planem wszystkich 12 tematów.</w:t>
      </w:r>
    </w:p>
    <w:p xmlns:wp14="http://schemas.microsoft.com/office/word/2010/wordml" w14:paraId="4E80EDEE" wp14:textId="77777777">
      <w:pPr>
        <w:pStyle w:val="Heading3"/>
        <w:keepNext w:val="true"/>
        <w:rPr/>
      </w:pPr>
      <w:bookmarkStart w:name="__RefHeading___Toc797_2287862107" w:id="14"/>
      <w:bookmarkEnd w:id="14"/>
      <w:r>
        <w:rPr>
          <w:rFonts w:eastAsia="Calibri" w:cs="Calibri"/>
        </w:rPr>
        <w:t>2. Moduł analizy materiałów przez AI</w:t>
      </w:r>
    </w:p>
    <w:p xmlns:wp14="http://schemas.microsoft.com/office/word/2010/wordml" w14:paraId="0830C37D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Moduł analizuje wgrany sylabus lub notatki i proponuje listę tematów, ich szacowaną trudność oraz czas potrzebny na naukę. Na tym etapie wystarczy analiza osobnego zestawu materiałów, bez integracji z całą aplikacją.</w:t>
      </w:r>
    </w:p>
    <w:p xmlns:wp14="http://schemas.microsoft.com/office/word/2010/wordml" w14:paraId="65D72415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Symulacja:</w:t>
      </w:r>
      <w:r>
        <w:rPr>
          <w:rFonts w:eastAsia="Calibri" w:cs="Calibri"/>
          <w:sz w:val="22"/>
          <w:szCs w:val="22"/>
        </w:rPr>
        <w:t xml:space="preserve"> przygotowujemy dokument zawierający 10 wyraźnie wyodrębnionych zagadnień. Model AI powinien wskazać ich listę, a członek zespołu porówna ją z listą referencyjną. Przykładowo, przy poprawnym wykryciu 9 z 10 tematów kompletność wynosiłaby 9/10 × 100% = 90%. Jest to ilustracja sposobu liczenia, a nie zmierzony wynik SmartStudy.</w:t>
      </w:r>
    </w:p>
    <w:p xmlns:wp14="http://schemas.microsoft.com/office/word/2010/wordml" w14:paraId="4F496147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Planowana weryfikacja:</w:t>
      </w:r>
      <w:r>
        <w:rPr>
          <w:rFonts w:eastAsia="Calibri" w:cs="Calibri"/>
          <w:sz w:val="22"/>
          <w:szCs w:val="22"/>
        </w:rPr>
        <w:t xml:space="preserve"> porównanie tematów z oryginalnym materiałem, kontrola pominięć i błędnych dopowiedzeń oraz ocena spójności oszacowań trudności. Wstępne kryterium projektowe: co najmniej 90% prawidłowo rozpoznanych tematów w prostym zestawie testowym.</w:t>
      </w:r>
    </w:p>
    <w:p xmlns:wp14="http://schemas.microsoft.com/office/word/2010/wordml" w14:paraId="7392F916" wp14:textId="77777777">
      <w:pPr>
        <w:pStyle w:val="Heading3"/>
        <w:keepNext w:val="true"/>
        <w:rPr/>
      </w:pPr>
      <w:bookmarkStart w:name="__RefHeading___Toc799_2287862107" w:id="15"/>
      <w:bookmarkEnd w:id="15"/>
      <w:r>
        <w:rPr>
          <w:rFonts w:eastAsia="Calibri" w:cs="Calibri"/>
        </w:rPr>
        <w:t>3. Moduł automatycznej korekty harmonogramu</w:t>
      </w:r>
    </w:p>
    <w:p xmlns:wp14="http://schemas.microsoft.com/office/word/2010/wordml" w14:paraId="217F5297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Po opuszczeniu sesji nauki lub zmianie terminu egzaminu system ma zaproponować nowy rozkład zadań. Moduł powinien zachować priorytet zbliżających się terminów i nie przydzielać więcej pracy, niż pozwala zadeklarowany czas.</w:t>
      </w:r>
    </w:p>
    <w:p xmlns:wp14="http://schemas.microsoft.com/office/word/2010/wordml" w14:paraId="29063B09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Symulacja:</w:t>
      </w:r>
      <w:r>
        <w:rPr>
          <w:rFonts w:eastAsia="Calibri" w:cs="Calibri"/>
          <w:sz w:val="22"/>
          <w:szCs w:val="22"/>
        </w:rPr>
        <w:t xml:space="preserve"> pozostało 6 godzin nauki rozłożonych na 3 dni, po 2 godziny dziennie. Jeśli student straci pierwszy dzień, do dyspozycji zostaną 4 godziny. Powstanie deficyt 2 godzin. System powinien go wykryć i zaproponować zmianę priorytetów, ograniczenie zakresu lub zwiększenie czasu nauki za zgodą studenta. Nie powinien przedstawiać niemożliwego planu jako wykonalnego.</w:t>
      </w:r>
    </w:p>
    <w:p xmlns:wp14="http://schemas.microsoft.com/office/word/2010/wordml" w14:paraId="0481BBEC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Planowana weryfikacja:</w:t>
      </w:r>
      <w:r>
        <w:rPr>
          <w:rFonts w:eastAsia="Calibri" w:cs="Calibri"/>
          <w:sz w:val="22"/>
          <w:szCs w:val="22"/>
        </w:rPr>
        <w:t xml:space="preserve"> podstawienie scenariuszy z opóźnieniami, zmianą dostępności i wcześniejszym terminem egzaminu. Kryterium: wykrycie braku czasu oraz wygenerowanie planu lub wyraźnego komunikatu o ograniczeniach.</w:t>
      </w:r>
    </w:p>
    <w:p xmlns:wp14="http://schemas.microsoft.com/office/word/2010/wordml" w14:paraId="68A83E00" wp14:textId="77777777">
      <w:pPr>
        <w:pStyle w:val="Heading3"/>
        <w:keepNext w:val="true"/>
        <w:rPr/>
      </w:pPr>
      <w:bookmarkStart w:name="__RefHeading___Toc801_2287862107" w:id="16"/>
      <w:bookmarkEnd w:id="16"/>
      <w:r>
        <w:rPr>
          <w:rFonts w:eastAsia="Calibri" w:cs="Calibri"/>
        </w:rPr>
        <w:t>4. Moduł powtórek rozłożonych w czasie</w:t>
      </w:r>
    </w:p>
    <w:p xmlns:wp14="http://schemas.microsoft.com/office/word/2010/wordml" w14:paraId="5E9F4651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Moduł wyznacza kolejne powtórki po pierwszym zapoznaniu się z materiałem. Jako uproszczony model przyjęto powtórkę po 1, 3 i 7 dniach, a następnie dopasowywanie odstępów do wyników studenta.</w:t>
      </w:r>
    </w:p>
    <w:p xmlns:wp14="http://schemas.microsoft.com/office/word/2010/wordml" w14:paraId="48824C3E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Symulacja:</w:t>
      </w:r>
      <w:r>
        <w:rPr>
          <w:rFonts w:eastAsia="Calibri" w:cs="Calibri"/>
          <w:sz w:val="22"/>
          <w:szCs w:val="22"/>
        </w:rPr>
        <w:t xml:space="preserve"> dla tematu przerobionego w dniu 1 system proponuje powtórki w dniach 2, 4 i 8, jeśli termin egzaminu to umożliwia. Gdy egzamin przypada w dniu 6, ostatnia powtórka powinna zostać przesunięta lub pominięta zgodnie z ustalonym priorytetem. Symulacja pokazuje regułę harmonogramowania, ale nie potwierdza wzrostu zapamiętywania o 30%.</w:t>
      </w:r>
    </w:p>
    <w:p xmlns:wp14="http://schemas.microsoft.com/office/word/2010/wordml" w14:paraId="1B89CB95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Planowana weryfikacja:</w:t>
      </w:r>
      <w:r>
        <w:rPr>
          <w:rFonts w:eastAsia="Calibri" w:cs="Calibri"/>
          <w:sz w:val="22"/>
          <w:szCs w:val="22"/>
        </w:rPr>
        <w:t xml:space="preserve"> sprawdzenie poprawności dat i braku powtórek po egzaminie. W kolejnym etapie można porównać wyniki krótkich quizów u osób korzystających z powtórek i bez nich.</w:t>
      </w:r>
    </w:p>
    <w:p xmlns:wp14="http://schemas.microsoft.com/office/word/2010/wordml" w14:paraId="6363F4B5" wp14:textId="77777777">
      <w:pPr>
        <w:pStyle w:val="Heading3"/>
        <w:keepNext w:val="true"/>
        <w:rPr/>
      </w:pPr>
      <w:bookmarkStart w:name="__RefHeading___Toc803_2287862107" w:id="17"/>
      <w:bookmarkEnd w:id="17"/>
      <w:r>
        <w:rPr>
          <w:rFonts w:eastAsia="Calibri" w:cs="Calibri"/>
        </w:rPr>
        <w:t>5. Moduł notatek i pisania na tablecie</w:t>
      </w:r>
    </w:p>
    <w:p xmlns:wp14="http://schemas.microsoft.com/office/word/2010/wordml" w14:paraId="2C16ACC0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W SmartStudy przewidziano panel notatek oraz możliwość wprowadzania treści odręcznie za pomocą tabletu z rysikiem. Na początkowym etapie można osobno zbadać zapis i odczyt notatek oraz sposób udostępniania ich modułowi AI.</w:t>
      </w:r>
    </w:p>
    <w:p xmlns:wp14="http://schemas.microsoft.com/office/word/2010/wordml" w14:paraId="4E3246FD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Planowana weryfikacja:</w:t>
      </w:r>
      <w:r>
        <w:rPr>
          <w:rFonts w:eastAsia="Calibri" w:cs="Calibri"/>
          <w:sz w:val="22"/>
          <w:szCs w:val="22"/>
        </w:rPr>
        <w:t xml:space="preserve"> utworzenie krótkiej notatki tekstowej i odręcznej, zapisanie jej, ponowne otwarcie i sprawdzenie, czy treść nie została utracona. Analiza treści odręcznych przez AI wymagałaby dodatkowo rozpoznawania pisma lub odpowiedniej obsługi obrazu. Kryterium: zachowanie kompletnej notatki i jednoznaczna informacja, czy AI ma dostęp do jej treści.</w:t>
      </w:r>
    </w:p>
    <w:p xmlns:wp14="http://schemas.microsoft.com/office/word/2010/wordml" w14:paraId="54EB080E" wp14:textId="77777777">
      <w:pPr>
        <w:pStyle w:val="Heading3"/>
        <w:keepNext w:val="true"/>
        <w:rPr/>
      </w:pPr>
      <w:bookmarkStart w:name="__RefHeading___Toc805_2287862107" w:id="18"/>
      <w:bookmarkEnd w:id="18"/>
      <w:r>
        <w:rPr>
          <w:rFonts w:eastAsia="Calibri" w:cs="Calibri"/>
        </w:rPr>
        <w:t>6. Hipotezy i sposób ich sprawdzenia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99"/>
        <w:gridCol w:w="3401"/>
        <w:gridCol w:w="2972"/>
      </w:tblGrid>
      <w:tr xmlns:wp14="http://schemas.microsoft.com/office/word/2010/wordml" w14:paraId="329807C4" wp14:textId="77777777">
        <w:trPr>
          <w:tblHeader w:val="true"/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7EF11F4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Hipoteza z TRL I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599F800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Proponowana metoda weryfikacji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6E0A2E7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Status na TRL III</w:t>
            </w:r>
          </w:p>
        </w:tc>
      </w:tr>
      <w:tr xmlns:wp14="http://schemas.microsoft.com/office/word/2010/wordml" w14:paraId="09D421DF" wp14:textId="77777777">
        <w:trPr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C9A76F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Plan AI poprawia rozłożenie materiału o ok. 20%.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84AFED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Porównać harmonogram automatyczny i ręczny dla tych samych danych, według uzgodnionych miar, np. pokrycia materiału i liczby przeciążeń.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C1CC26E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Niepotwierdzona; 20% jest założeniem.</w:t>
            </w:r>
          </w:p>
        </w:tc>
      </w:tr>
      <w:tr xmlns:wp14="http://schemas.microsoft.com/office/word/2010/wordml" w14:paraId="44AF4F24" wp14:textId="77777777">
        <w:trPr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C48C5A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Powtórki zwiększają zapamiętywanie o ok. 30%.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802FFA5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Porównać wyniki quizów przy nauce z powtórkami i bez powtórek, zachowując podobny materiał i czas nauki.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FA6724B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Niepotwierdzona; 30% jest założeniem.</w:t>
            </w:r>
          </w:p>
        </w:tc>
      </w:tr>
      <w:tr xmlns:wp14="http://schemas.microsoft.com/office/word/2010/wordml" w14:paraId="4389D176" wp14:textId="77777777">
        <w:trPr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516ACB0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Dynamiczne aktualizacje zmniejszają zaległości.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4E6711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Zasymulować opuszczone sesje; porównać liczbę zaległych tematów w planie statycznym i aktualizowanym.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B6C34A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Możliwa do zbadania w symulacji.</w:t>
            </w:r>
          </w:p>
        </w:tc>
      </w:tr>
      <w:tr xmlns:wp14="http://schemas.microsoft.com/office/word/2010/wordml" w14:paraId="417D75CD" wp14:textId="77777777">
        <w:trPr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4DF4E0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Prosty interfejs sprzyja regularnemu używaniu.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44CB47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Przeprowadzić zadanie utworzenia planu, liczyć kroki i czas wykonania; zebrać opinie użytkowników.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ED44A1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Wymaga prototypu i testów z użytkownikami.</w:t>
            </w:r>
          </w:p>
        </w:tc>
      </w:tr>
    </w:tbl>
    <w:p xmlns:wp14="http://schemas.microsoft.com/office/word/2010/wordml" w14:paraId="5DAB6C7B" wp14:textId="77777777">
      <w:pPr>
        <w:pStyle w:val="Normal"/>
        <w:spacing w:before="0" w:after="120"/>
        <w:rPr/>
      </w:pPr>
      <w:r>
        <w:rPr/>
      </w:r>
    </w:p>
    <w:p xmlns:wp14="http://schemas.microsoft.com/office/word/2010/wordml" w14:paraId="02BB04C3" wp14:textId="77777777">
      <w:pPr>
        <w:pStyle w:val="Heading3"/>
        <w:keepNext w:val="true"/>
        <w:rPr/>
      </w:pPr>
      <w:bookmarkStart w:name="__RefHeading___Toc807_2287862107" w:id="19"/>
      <w:bookmarkEnd w:id="19"/>
      <w:r>
        <w:rPr>
          <w:rFonts w:eastAsia="Calibri" w:cs="Calibri"/>
        </w:rPr>
        <w:t>Wniosek z zadania 1</w:t>
      </w:r>
    </w:p>
    <w:p xmlns:wp14="http://schemas.microsoft.com/office/word/2010/wordml" w14:paraId="7E149C30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Analiza wskazuje, że koncepcję SmartStudy można podzielić na niezależnie sprawdzalne moduły i dla każdego określić konkretne dane wejściowe, wyniki oraz kryteria oceny. Przykładowe symulacje planowania czasu i korekty zaległości pokazują logiczną wykonalność wybranych reguł. Nie dowodzą jednak skuteczności modeli AI ani przewagi SmartStudy nad innymi metodami – wymaga to późniejszych eksperymentów.</w:t>
      </w:r>
    </w:p>
    <w:p xmlns:wp14="http://schemas.microsoft.com/office/word/2010/wordml" w14:paraId="02C737F7" wp14:textId="77777777">
      <w:pPr>
        <w:pStyle w:val="Heading2"/>
        <w:keepNext w:val="true"/>
        <w:rPr/>
      </w:pPr>
      <w:bookmarkStart w:name="__RefHeading___Toc809_2287862107" w:id="20"/>
      <w:bookmarkEnd w:id="20"/>
      <w:r>
        <w:rPr>
          <w:rFonts w:eastAsia="Calibri" w:cs="Calibri"/>
        </w:rPr>
        <w:t>Zadanie 2. Siedem pryncypiów PRINCE2 w projekcie SmartStudy</w:t>
      </w:r>
    </w:p>
    <w:p xmlns:wp14="http://schemas.microsoft.com/office/word/2010/wordml" w14:paraId="02F67AF7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1.  </w:t>
      </w:r>
      <w:r>
        <w:rPr>
          <w:rFonts w:eastAsia="Calibri" w:cs="Calibri"/>
          <w:b/>
          <w:bCs/>
          <w:sz w:val="22"/>
          <w:szCs w:val="22"/>
        </w:rPr>
        <w:t>Ciągła zasadność biznesowa.</w:t>
      </w:r>
      <w:r>
        <w:rPr>
          <w:rFonts w:eastAsia="Calibri" w:cs="Calibri"/>
          <w:sz w:val="22"/>
          <w:szCs w:val="22"/>
        </w:rPr>
        <w:t xml:space="preserve"> Na każdym etapie sprawdzamy, czy aplikacja rozwiązuje rzeczywisty problem studentów oraz czy koszt korzystania z AI jest uzasadniony. Jeśli testy nie wykażą korzyści, zakres projektu zostanie zmieniony.</w:t>
      </w:r>
    </w:p>
    <w:p xmlns:wp14="http://schemas.microsoft.com/office/word/2010/wordml" w14:paraId="5C30FD33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2.  </w:t>
      </w:r>
      <w:r>
        <w:rPr>
          <w:rFonts w:eastAsia="Calibri" w:cs="Calibri"/>
          <w:b/>
          <w:bCs/>
          <w:sz w:val="22"/>
          <w:szCs w:val="22"/>
        </w:rPr>
        <w:t>Zdefiniowane role i odpowiedzialności.</w:t>
      </w:r>
      <w:r>
        <w:rPr>
          <w:rFonts w:eastAsia="Calibri" w:cs="Calibri"/>
          <w:sz w:val="22"/>
          <w:szCs w:val="22"/>
        </w:rPr>
        <w:t xml:space="preserve"> Role: kierownik projektu (harmonogram, decyzje), programista interfejsu, programista backendu/AI i osoba testująca. W małym zespole część ról można połączyć, ale zakres odpowiedzialności musi być jasny.</w:t>
      </w:r>
    </w:p>
    <w:p xmlns:wp14="http://schemas.microsoft.com/office/word/2010/wordml" w14:paraId="564AB85D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3.  </w:t>
      </w:r>
      <w:r>
        <w:rPr>
          <w:rFonts w:eastAsia="Calibri" w:cs="Calibri"/>
          <w:b/>
          <w:bCs/>
          <w:sz w:val="22"/>
          <w:szCs w:val="22"/>
        </w:rPr>
        <w:t>Koncentracja na produktach.</w:t>
      </w:r>
      <w:r>
        <w:rPr>
          <w:rFonts w:eastAsia="Calibri" w:cs="Calibri"/>
          <w:sz w:val="22"/>
          <w:szCs w:val="22"/>
        </w:rPr>
        <w:t xml:space="preserve"> Podstawowym produktem jest działający prototyp SmartStudy. Jego mierzalne elementy to formularz danych, harmonogram, aktualizacja planu i panel notatek. Każdy komponent ma kryteria jakości oraz sposób odbioru.</w:t>
      </w:r>
    </w:p>
    <w:p xmlns:wp14="http://schemas.microsoft.com/office/word/2010/wordml" w14:paraId="799E389B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4.  </w:t>
      </w:r>
      <w:r>
        <w:rPr>
          <w:rFonts w:eastAsia="Calibri" w:cs="Calibri"/>
          <w:b/>
          <w:bCs/>
          <w:sz w:val="22"/>
          <w:szCs w:val="22"/>
        </w:rPr>
        <w:t>Korzystanie z doświadczeń.</w:t>
      </w:r>
      <w:r>
        <w:rPr>
          <w:rFonts w:eastAsia="Calibri" w:cs="Calibri"/>
          <w:sz w:val="22"/>
          <w:szCs w:val="22"/>
        </w:rPr>
        <w:t xml:space="preserve"> W kolejnych etapach wykorzystujemy wnioski z poprzednich symulacji i testów. Problemy, np. błędne rozpoznawanie materiału przez AI, zostaną zapisane i uwzględnione przy kolejnych iteracjach.</w:t>
      </w:r>
    </w:p>
    <w:p xmlns:wp14="http://schemas.microsoft.com/office/word/2010/wordml" w14:paraId="4C48B53E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5.  </w:t>
      </w:r>
      <w:r>
        <w:rPr>
          <w:rFonts w:eastAsia="Calibri" w:cs="Calibri"/>
          <w:b/>
          <w:bCs/>
          <w:sz w:val="22"/>
          <w:szCs w:val="22"/>
        </w:rPr>
        <w:t>Zarządzanie z wykorzystaniem tolerancji.</w:t>
      </w:r>
      <w:r>
        <w:rPr>
          <w:rFonts w:eastAsia="Calibri" w:cs="Calibri"/>
          <w:sz w:val="22"/>
          <w:szCs w:val="22"/>
        </w:rPr>
        <w:t xml:space="preserve"> Dla etapów określamy dopuszczalne odchylenia czasu i zakresu, np. opóźnienie zadania do dwóch dni bez zmiany daty oddania. Przekroczenie tolerancji wymaga decyzji osoby odpowiedzialnej za projekt.</w:t>
      </w:r>
    </w:p>
    <w:p xmlns:wp14="http://schemas.microsoft.com/office/word/2010/wordml" w14:paraId="7E0B8E2F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6.  </w:t>
      </w:r>
      <w:r>
        <w:rPr>
          <w:rFonts w:eastAsia="Calibri" w:cs="Calibri"/>
          <w:b/>
          <w:bCs/>
          <w:sz w:val="22"/>
          <w:szCs w:val="22"/>
        </w:rPr>
        <w:t>Zarządzanie etapowe.</w:t>
      </w:r>
      <w:r>
        <w:rPr>
          <w:rFonts w:eastAsia="Calibri" w:cs="Calibri"/>
          <w:sz w:val="22"/>
          <w:szCs w:val="22"/>
        </w:rPr>
        <w:t xml:space="preserve"> Projekt dzielimy na etapy: koncepcja, weryfikacja pojedynczych modułów, budowa prototypu, integracja i testy. Przed rozpoczęciem kolejnego etapu oceniamy wyniki i zasadność kontynuacji.</w:t>
      </w:r>
    </w:p>
    <w:p xmlns:wp14="http://schemas.microsoft.com/office/word/2010/wordml" w14:paraId="3D8FF94F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7.  </w:t>
      </w:r>
      <w:r>
        <w:rPr>
          <w:rFonts w:eastAsia="Calibri" w:cs="Calibri"/>
          <w:b/>
          <w:bCs/>
          <w:sz w:val="22"/>
          <w:szCs w:val="22"/>
        </w:rPr>
        <w:t>Dostosowanie do projektu w danym środowisku.</w:t>
      </w:r>
      <w:r>
        <w:rPr>
          <w:rFonts w:eastAsia="Calibri" w:cs="Calibri"/>
          <w:sz w:val="22"/>
          <w:szCs w:val="22"/>
        </w:rPr>
        <w:t xml:space="preserve"> Ze względu na akademicki charakter i mały zespół dokumentacja oraz procedury są proste: krótkie raporty, lista zadań, repozytorium kodu i regularna kontrola postępów.</w:t>
      </w:r>
    </w:p>
    <w:p xmlns:wp14="http://schemas.microsoft.com/office/word/2010/wordml" w14:paraId="13E86A7F" wp14:textId="77777777">
      <w:pPr>
        <w:pStyle w:val="Heading2"/>
        <w:keepNext w:val="true"/>
        <w:rPr/>
      </w:pPr>
      <w:bookmarkStart w:name="__RefHeading___Toc811_2287862107" w:id="21"/>
      <w:bookmarkEnd w:id="21"/>
      <w:r>
        <w:rPr>
          <w:rFonts w:eastAsia="Calibri" w:cs="Calibri"/>
        </w:rPr>
        <w:t>Podsumowanie TRL III</w:t>
      </w:r>
    </w:p>
    <w:p xmlns:wp14="http://schemas.microsoft.com/office/word/2010/wordml" w14:paraId="01D7B20C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Na laboratorium 4 zaproponowano sposób analitycznego sprawdzenia koncepcji SmartStudy na poziomie oddzielnych modułów. Określono przykładowe symulacje, mierniki i ograniczenia oraz odniesiono projekt do siedmiu pryncypiów PRINCE2. Na tym etapie nie deklaruje się empirycznego potwierdzenia wszystkich hipotez. Następnym krokiem było przygotowanie prostych implementacji modułów i zebranie rzeczywistych wyników testów – to jest zakres TRL IV.</w:t>
      </w:r>
      <w:r>
        <w:br w:type="page"/>
      </w:r>
    </w:p>
    <w:p xmlns:wp14="http://schemas.microsoft.com/office/word/2010/wordml" w14:paraId="3A291F10" wp14:textId="77777777">
      <w:pPr>
        <w:pStyle w:val="Heading1"/>
        <w:keepNext w:val="true"/>
        <w:rPr/>
      </w:pPr>
      <w:bookmarkStart w:name="__RefHeading___Toc813_2287862107" w:id="22"/>
      <w:bookmarkEnd w:id="22"/>
      <w:r>
        <w:rPr>
          <w:rFonts w:eastAsia="Calibri" w:cs="Calibri"/>
        </w:rPr>
        <w:t>CZĘŚĆ IV. TRL IV – weryfikacja zintegrowanych modułów w warunkach laboratoryjnych (laboratorium 5)</w:t>
      </w:r>
    </w:p>
    <w:p xmlns:wp14="http://schemas.microsoft.com/office/word/2010/wordml" w14:paraId="215F375A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Na poziomie TRL IV badamy zintegrowane moduły SmartStudy w warunkach laboratoryjnych: prototyp działa na przygotowanych zestawach kontrolnych, a wyniki mierzymy i analizujemy statystycznie. Poniżej opisano plan badań, zestawy kontrolne, kryteria zaliczenia i tabele na wyniki. Kolumny „Wynik” wypełnia zespół po wykonaniu serii testów na prototypie – w sprawozdaniu nie podajemy wartości, które nie zostały zmierzone.</w:t>
      </w:r>
    </w:p>
    <w:p xmlns:wp14="http://schemas.microsoft.com/office/word/2010/wordml" w14:paraId="6F4FE921" wp14:textId="77777777">
      <w:pPr>
        <w:pStyle w:val="Heading2"/>
        <w:keepNext w:val="true"/>
        <w:rPr/>
      </w:pPr>
      <w:bookmarkStart w:name="__RefHeading___Toc815_2287862107" w:id="23"/>
      <w:bookmarkEnd w:id="23"/>
      <w:r>
        <w:rPr>
          <w:rFonts w:eastAsia="Calibri" w:cs="Calibri"/>
        </w:rPr>
        <w:t>Zadanie 1. Weryfikacja koncepcji w warunkach laboratoryjnych</w:t>
      </w:r>
    </w:p>
    <w:p xmlns:wp14="http://schemas.microsoft.com/office/word/2010/wordml" w14:paraId="11FC5ADE" wp14:textId="77777777">
      <w:pPr>
        <w:pStyle w:val="Heading3"/>
        <w:keepNext w:val="true"/>
        <w:rPr/>
      </w:pPr>
      <w:bookmarkStart w:name="__RefHeading___Toc817_2287862107" w:id="24"/>
      <w:bookmarkEnd w:id="24"/>
      <w:r>
        <w:rPr>
          <w:rFonts w:eastAsia="Calibri" w:cs="Calibri"/>
        </w:rPr>
        <w:t>Moduł 1. Generowanie planu nauki (plan + trudność + czas)</w:t>
      </w:r>
    </w:p>
    <w:p xmlns:wp14="http://schemas.microsoft.com/office/word/2010/wordml" w14:paraId="11C00646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100 scenariuszy wejściowych, zróżnicowanych pod względem liczby tematów (5–30), liczby dni do egzaminu (2–30), dziennego czasu (30–240 min) i liczby przedmiotów (1–4). Dla każdego scenariusza znamy ręcznie policzony wzorcowy bilans czasu (jak w symulacji z TRL III: 12 tematów × 45 min = 540 min wobec 720 min dostępnych).</w:t>
      </w:r>
    </w:p>
    <w:p xmlns:wp14="http://schemas.microsoft.com/office/word/2010/wordml" w14:paraId="567AAADF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Procedura:</w:t>
      </w:r>
      <w:r>
        <w:rPr>
          <w:rFonts w:eastAsia="Calibri" w:cs="Calibri"/>
          <w:sz w:val="22"/>
          <w:szCs w:val="22"/>
        </w:rPr>
        <w:t xml:space="preserve"> 100 serii testów na całym zestawie. Dla każdego planu automatycznie sprawdzamy: (a) czy suma zaplanowanych minut nie przekracza dostępnego czasu, (b) czy każdy temat występuje w harmonogramie, (c) czy żadna sesja nie wypada po terminie egzaminu, (d) czas generowania planu. Po pierwszej serii analizujemy odchylenia (np. scenariusze, w których plan przekracza czas lub pomija temat), wprowadzamy poprawkę w algorytmie i powtarzamy 100 serii.</w:t>
      </w:r>
    </w:p>
    <w:p xmlns:wp14="http://schemas.microsoft.com/office/word/2010/wordml" w14:paraId="1FA2B99F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Kryterium zaliczenia:</w:t>
      </w:r>
      <w:r>
        <w:rPr>
          <w:rFonts w:eastAsia="Calibri" w:cs="Calibri"/>
          <w:sz w:val="22"/>
          <w:szCs w:val="22"/>
        </w:rPr>
        <w:t xml:space="preserve"> 100% planów bez przekroczenia czasu i z pełnym pokryciem tematów, a czas generowania planu (bez wywołania modelu AI) poniżej 1 s.</w:t>
      </w:r>
    </w:p>
    <w:p xmlns:wp14="http://schemas.microsoft.com/office/word/2010/wordml" w14:paraId="3652BA17" wp14:textId="77777777">
      <w:pPr>
        <w:pStyle w:val="Heading3"/>
        <w:keepNext w:val="true"/>
        <w:rPr/>
      </w:pPr>
      <w:bookmarkStart w:name="__RefHeading___Toc819_2287862107" w:id="25"/>
      <w:bookmarkEnd w:id="25"/>
      <w:r>
        <w:rPr>
          <w:rFonts w:eastAsia="Calibri" w:cs="Calibri"/>
        </w:rPr>
        <w:t>Moduł 2. Analiza materiałów przez AI (sylabus/notatki → lista tematów)</w:t>
      </w:r>
    </w:p>
    <w:p xmlns:wp14="http://schemas.microsoft.com/office/word/2010/wordml" w14:paraId="53549A95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20 dokumentów (sylabusy i notatki w formatach txt, pdf, docx) z ręcznie przygotowaną listą referencyjną tematów (łącznie ok. 200 tematów). Dokumenty mają różną długość i jakość struktury.</w:t>
      </w:r>
    </w:p>
    <w:p xmlns:wp14="http://schemas.microsoft.com/office/word/2010/wordml" w14:paraId="20404552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Procedura:</w:t>
      </w:r>
      <w:r>
        <w:rPr>
          <w:rFonts w:eastAsia="Calibri" w:cs="Calibri"/>
          <w:sz w:val="22"/>
          <w:szCs w:val="22"/>
        </w:rPr>
        <w:t xml:space="preserve"> każdy dokument analizowany jest 5 razy (łącznie 100 serii), ponieważ odpowiedzi modelu AI mogą się różnić między uruchomieniami. Mierzymy: kompletność (rozpoznane tematy / tematy referencyjne × 100%), liczbę błędnych dopowiedzeń (tematów, których nie ma w materiale) oraz powtarzalność wyniku między uruchomieniami. Po pierwszej serii poprawiamy polecenie dla modelu (prompt) i format odpowiedzi, po czym powtarzamy 100 serii.</w:t>
      </w:r>
    </w:p>
    <w:p xmlns:wp14="http://schemas.microsoft.com/office/word/2010/wordml" w14:paraId="463A2CD7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Kryterium zaliczenia:</w:t>
      </w:r>
      <w:r>
        <w:rPr>
          <w:rFonts w:eastAsia="Calibri" w:cs="Calibri"/>
          <w:sz w:val="22"/>
          <w:szCs w:val="22"/>
        </w:rPr>
        <w:t xml:space="preserve"> kompletność co najmniej 90%, błędnych dopowiedzeń nie więcej niż 5%, a różnica kompletności między uruchomieniami tego samego dokumentu nie większa niż 5 punktów procentowych.</w:t>
      </w:r>
    </w:p>
    <w:p xmlns:wp14="http://schemas.microsoft.com/office/word/2010/wordml" w14:paraId="7D2BE620" wp14:textId="77777777">
      <w:pPr>
        <w:pStyle w:val="Heading3"/>
        <w:keepNext w:val="true"/>
        <w:rPr/>
      </w:pPr>
      <w:bookmarkStart w:name="__RefHeading___Toc821_2287862107" w:id="26"/>
      <w:bookmarkEnd w:id="26"/>
      <w:r>
        <w:rPr>
          <w:rFonts w:eastAsia="Calibri" w:cs="Calibri"/>
        </w:rPr>
        <w:t>Moduł 3. Automatyczna korekta harmonogramu (integracja z modułem 1)</w:t>
      </w:r>
    </w:p>
    <w:p xmlns:wp14="http://schemas.microsoft.com/office/word/2010/wordml" w14:paraId="1034160D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100 scenariuszy zaburzeń istniejącego planu: opuszczona sesja, skrócenie czasu dziennego, wcześniejszy termin egzaminu, dodanie nowego przedmiotu. Dla każdego znamy wzorcowy deficyt czasu (jak w TRL III: 6 h rozłożone na 3 dni, utrata pierwszego dnia daje 4 h i deficyt 2 h).</w:t>
      </w:r>
    </w:p>
    <w:p xmlns:wp14="http://schemas.microsoft.com/office/word/2010/wordml" w14:paraId="29D6F6AA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Procedura:</w:t>
      </w:r>
      <w:r>
        <w:rPr>
          <w:rFonts w:eastAsia="Calibri" w:cs="Calibri"/>
          <w:sz w:val="22"/>
          <w:szCs w:val="22"/>
        </w:rPr>
        <w:t xml:space="preserve"> 100 serii testów. Sprawdzamy, czy system (a) poprawnie wykrywa deficyt, (b) nie przedstawia niewykonalnego planu jako wykonalnego, (c) zachowuje priorytet zbliżających się terminów, (d) generuje komunikat z propozycją (zmiana priorytetów, ograniczenie zakresu, więcej czasu za zgodą studenta). Dodatkowo porównujemy liczbę zaległych tematów w planie statycznym i aktualizowanym – to bezpośredni test hipotezy z TRL I.</w:t>
      </w:r>
    </w:p>
    <w:p xmlns:wp14="http://schemas.microsoft.com/office/word/2010/wordml" w14:paraId="7F76BB3D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Kryterium zaliczenia:</w:t>
      </w:r>
      <w:r>
        <w:rPr>
          <w:rFonts w:eastAsia="Calibri" w:cs="Calibri"/>
          <w:sz w:val="22"/>
          <w:szCs w:val="22"/>
        </w:rPr>
        <w:t xml:space="preserve"> 100% poprawnie wykrytych deficytów, 0 planów niewykonalnych oznaczonych jako wykonalne, plan aktualizowany ma nie więcej zaległości niż statyczny.</w:t>
      </w:r>
    </w:p>
    <w:p xmlns:wp14="http://schemas.microsoft.com/office/word/2010/wordml" w14:paraId="531DEC2B" wp14:textId="77777777">
      <w:pPr>
        <w:pStyle w:val="Heading3"/>
        <w:keepNext w:val="true"/>
        <w:rPr/>
      </w:pPr>
      <w:bookmarkStart w:name="__RefHeading___Toc823_2287862107" w:id="27"/>
      <w:bookmarkEnd w:id="27"/>
      <w:r>
        <w:rPr>
          <w:rFonts w:eastAsia="Calibri" w:cs="Calibri"/>
        </w:rPr>
        <w:t>Moduł 4. Powtórki rozłożone w czasie (integracja z modułami 1 i 3)</w:t>
      </w:r>
    </w:p>
    <w:p xmlns:wp14="http://schemas.microsoft.com/office/word/2010/wordml" w14:paraId="3AB4CCB0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100 kombinacji dnia pierwszej nauki tematu i terminu egzaminu (np. temat w dniu 1, egzamin w dniu 6, 8 lub 14). Wzorcowe daty powtórek ustalamy ręcznie według modelu 1, 3 i 7 dni (dni 2, 4 i 8).</w:t>
      </w:r>
    </w:p>
    <w:p xmlns:wp14="http://schemas.microsoft.com/office/word/2010/wordml" w14:paraId="1A7B903B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Procedura:</w:t>
      </w:r>
      <w:r>
        <w:rPr>
          <w:rFonts w:eastAsia="Calibri" w:cs="Calibri"/>
          <w:sz w:val="22"/>
          <w:szCs w:val="22"/>
        </w:rPr>
        <w:t xml:space="preserve"> 100 serii testów, w tym przypadki brzegowe (egzamin przed pierwszą powtórką, egzamin w dniu powtórki). Sprawdzamy poprawność dat i brak powtórek po egzaminie. Po wykryciu błędów (np. przesunięcie o jeden dzień przy zmianie czasu lub zmianie miesiąca) wprowadzamy poprawkę i powtarzamy 100 serii.</w:t>
      </w:r>
    </w:p>
    <w:p xmlns:wp14="http://schemas.microsoft.com/office/word/2010/wordml" w14:paraId="64056CAE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Kryterium zaliczenia:</w:t>
      </w:r>
      <w:r>
        <w:rPr>
          <w:rFonts w:eastAsia="Calibri" w:cs="Calibri"/>
          <w:sz w:val="22"/>
          <w:szCs w:val="22"/>
        </w:rPr>
        <w:t xml:space="preserve"> 100% zgodności dat z wzorcem i 0 powtórek zaplanowanych po terminie egzaminu.</w:t>
      </w:r>
    </w:p>
    <w:p xmlns:wp14="http://schemas.microsoft.com/office/word/2010/wordml" w14:paraId="06F9BC49" wp14:textId="77777777">
      <w:pPr>
        <w:pStyle w:val="Heading3"/>
        <w:keepNext w:val="true"/>
        <w:rPr/>
      </w:pPr>
      <w:bookmarkStart w:name="__RefHeading___Toc825_2287862107" w:id="28"/>
      <w:bookmarkEnd w:id="28"/>
      <w:r>
        <w:rPr>
          <w:rFonts w:eastAsia="Calibri" w:cs="Calibri"/>
        </w:rPr>
        <w:t>Moduł 5. Notatki i pisanie na tablecie (zapis, odczyt, dostęp AI)</w:t>
      </w:r>
    </w:p>
    <w:p xmlns:wp14="http://schemas.microsoft.com/office/word/2010/wordml" w14:paraId="71EF27E1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100 notatek – 50 tekstowych i 50 odręcznych (różna długość, polskie znaki, rysunki, wzory), przygotowanych na co najmniej dwóch urządzeniach (laptop, tablet z rysikiem).</w:t>
      </w:r>
    </w:p>
    <w:p xmlns:wp14="http://schemas.microsoft.com/office/word/2010/wordml" w14:paraId="4D65CC5C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Procedura:</w:t>
      </w:r>
      <w:r>
        <w:rPr>
          <w:rFonts w:eastAsia="Calibri" w:cs="Calibri"/>
          <w:sz w:val="22"/>
          <w:szCs w:val="22"/>
        </w:rPr>
        <w:t xml:space="preserve"> 100 serii zapis → zamknięcie aplikacji → odczyt. Porównujemy zawartość przed i po (suma kontrolna dla tekstu, porównanie obrazu dla pisma odręcznego). Dla notatek odręcznych mierzymy dodatkowo poprawność rozpoznania pisma przez moduł OCR/AI oraz czas, po którym treść jest widoczna dla modułu AI.</w:t>
      </w:r>
    </w:p>
    <w:p xmlns:wp14="http://schemas.microsoft.com/office/word/2010/wordml" w14:paraId="0F8B9A32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Kryterium zaliczenia:</w:t>
      </w:r>
      <w:r>
        <w:rPr>
          <w:rFonts w:eastAsia="Calibri" w:cs="Calibri"/>
          <w:sz w:val="22"/>
          <w:szCs w:val="22"/>
        </w:rPr>
        <w:t xml:space="preserve"> 0 utraconych lub uszkodzonych notatek; dla pisma odręcznego – jednoznaczna informacja, czy AI ma dostęp do treści, i zmierzona poprawność rozpoznania (wartość docelowa do ustalenia po pierwszej serii).</w:t>
      </w:r>
    </w:p>
    <w:p xmlns:wp14="http://schemas.microsoft.com/office/word/2010/wordml" w14:paraId="5EAB872C" wp14:textId="77777777">
      <w:pPr>
        <w:pStyle w:val="Heading3"/>
        <w:keepNext w:val="true"/>
        <w:rPr/>
      </w:pPr>
      <w:bookmarkStart w:name="__RefHeading___Toc827_2287862107" w:id="29"/>
      <w:bookmarkEnd w:id="29"/>
      <w:r>
        <w:rPr>
          <w:rFonts w:eastAsia="Calibri" w:cs="Calibri"/>
        </w:rPr>
        <w:t>Test integracyjny całego łańcucha</w:t>
      </w:r>
    </w:p>
    <w:p xmlns:wp14="http://schemas.microsoft.com/office/word/2010/wordml" w14:paraId="2A5F44EE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30 pełnych scenariuszy studenta (materiał z modułu 2 → plan z modułu 1 → opuszczona sesja z modułu 3 → powtórki z modułu 4 → notatki z modułu 5). Kryterium: scenariusz kończy się spójnym planem bez błędów przekazu danych między modułami; każdy błąd jest klasyfikowany (format danych, komunikacja, logika) i trafia do rejestru poprawek.</w:t>
      </w:r>
    </w:p>
    <w:p xmlns:wp14="http://schemas.microsoft.com/office/word/2010/wordml" w14:paraId="34A3C32A" wp14:textId="77777777">
      <w:pPr>
        <w:pStyle w:val="Heading3"/>
        <w:keepNext w:val="true"/>
        <w:rPr/>
      </w:pPr>
      <w:bookmarkStart w:name="__RefHeading___Toc829_2287862107" w:id="30"/>
      <w:bookmarkEnd w:id="30"/>
      <w:r>
        <w:rPr>
          <w:rFonts w:eastAsia="Calibri" w:cs="Calibri"/>
        </w:rPr>
        <w:t>Zbiorcza tabela wyników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99"/>
        <w:gridCol w:w="1501"/>
        <w:gridCol w:w="800"/>
        <w:gridCol w:w="2271"/>
        <w:gridCol w:w="1501"/>
        <w:gridCol w:w="1499"/>
      </w:tblGrid>
      <w:tr xmlns:wp14="http://schemas.microsoft.com/office/word/2010/wordml" w14:paraId="453B8615" wp14:textId="77777777">
        <w:trPr>
          <w:tblHeader w:val="true"/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1275872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Moduł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4A21EBA5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Zestaw kontrolny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0ADE1B2B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Liczba serii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4847F96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Kryterium zaliczenia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647EEF0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Wynik serii 1</w:t>
            </w:r>
          </w:p>
        </w:tc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60950DA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Wynik po poprawce</w:t>
            </w:r>
          </w:p>
        </w:tc>
      </w:tr>
      <w:tr xmlns:wp14="http://schemas.microsoft.com/office/word/2010/wordml" w14:paraId="0400A5EC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773EEAB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1. Plan nauki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9B85D9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scenariuszy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6CF54A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+ 100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D0CF84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100% planów bez przekroczeń, pełne pokrycie tematów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36EDB1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1D5659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  <w:tr xmlns:wp14="http://schemas.microsoft.com/office/word/2010/wordml" w14:paraId="53C8D9F0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F01722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2. Analiza materiałów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C1BD5E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20 dokumentów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9907D7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+ 100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07F58E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kompletność ≥ 90%, dopowiedzenia ≤ 5%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E4B972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C9FA2A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  <w:tr xmlns:wp14="http://schemas.microsoft.com/office/word/2010/wordml" w14:paraId="50F12000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A4AAF9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3. Korekta harmonogramu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E78982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scenariuszy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B72868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+ 100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1AE9C8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100% wykrytych deficytów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EFC83C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BF91C18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  <w:tr xmlns:wp14="http://schemas.microsoft.com/office/word/2010/wordml" w14:paraId="50B86B1F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D5A145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4. Powtórki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240A43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kombinacji dat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5354E5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+ 100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D3FDF6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100% zgodności dat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0EB902E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B6DF925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  <w:tr xmlns:wp14="http://schemas.microsoft.com/office/word/2010/wordml" w14:paraId="594C1805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081209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5. Notatki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AC5D118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notatek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013596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+ 100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966D70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0 utraconych notatek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A7A6F6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64BAF7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  <w:tr xmlns:wp14="http://schemas.microsoft.com/office/word/2010/wordml" w14:paraId="7B7FD74D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AC5BD3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Integracja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DCA2E1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30 scenariuszy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39F970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30 + 30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12EA72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0 błędów przekazu danych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DA81C3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D184355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</w:tbl>
    <w:p xmlns:wp14="http://schemas.microsoft.com/office/word/2010/wordml" w14:paraId="02EB378F" wp14:textId="77777777">
      <w:pPr>
        <w:pStyle w:val="Normal"/>
        <w:spacing w:before="0" w:after="120"/>
        <w:rPr/>
      </w:pPr>
      <w:r>
        <w:rPr/>
      </w:r>
    </w:p>
    <w:p xmlns:wp14="http://schemas.microsoft.com/office/word/2010/wordml" w14:paraId="63E7B177" wp14:textId="77777777">
      <w:pPr>
        <w:pStyle w:val="Heading3"/>
        <w:keepNext w:val="true"/>
        <w:rPr/>
      </w:pPr>
      <w:bookmarkStart w:name="__RefHeading___Toc831_2287862107" w:id="31"/>
      <w:bookmarkEnd w:id="31"/>
      <w:r>
        <w:rPr>
          <w:rFonts w:eastAsia="Calibri" w:cs="Calibri"/>
        </w:rPr>
        <w:t>Status hipotez po TRL IV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99"/>
        <w:gridCol w:w="3401"/>
        <w:gridCol w:w="2972"/>
      </w:tblGrid>
      <w:tr xmlns:wp14="http://schemas.microsoft.com/office/word/2010/wordml" w14:paraId="53085045" wp14:textId="77777777">
        <w:trPr>
          <w:tblHeader w:val="true"/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58450FD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Hipoteza z TRL I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4C06D27B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Test na TRL IV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1B9FBFD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Status</w:t>
            </w:r>
          </w:p>
        </w:tc>
      </w:tr>
      <w:tr xmlns:wp14="http://schemas.microsoft.com/office/word/2010/wordml" w14:paraId="3A2F1F1B" wp14:textId="77777777">
        <w:trPr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10579C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Plan AI poprawia rozłożenie materiału o ok. 20%.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FA6BC7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Moduł 1: porównanie z planem ręcznym dla tych samych 100 scenariuszy (pokrycie materiału, liczba przeciążeń)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CF07FB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zweryfikowania; 20% pozostaje założeniem do czasu pomiaru</w:t>
            </w:r>
          </w:p>
        </w:tc>
      </w:tr>
      <w:tr xmlns:wp14="http://schemas.microsoft.com/office/word/2010/wordml" w14:paraId="189E2056" wp14:textId="77777777">
        <w:trPr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AE0C59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Powtórki zwiększają zapamiętywanie o ok. 30%.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967638E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Wymaga badania z udziałem użytkowników (quizy) – poza zakresem testów laboratoryjnych modułów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77A464B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Niepotwierdzona; przeniesiona na wyższe TRL</w:t>
            </w:r>
          </w:p>
        </w:tc>
      </w:tr>
      <w:tr xmlns:wp14="http://schemas.microsoft.com/office/word/2010/wordml" w14:paraId="2E54F4BA" wp14:textId="77777777">
        <w:trPr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7C18818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Dynamiczne aktualizacje zmniejszają zaległości.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2BFDBF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Moduł 3: porównanie planu statycznego i aktualizowanego w 100 scenariuszach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8B9BF6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zweryfikowania w symulacji</w:t>
            </w:r>
          </w:p>
        </w:tc>
      </w:tr>
      <w:tr xmlns:wp14="http://schemas.microsoft.com/office/word/2010/wordml" w14:paraId="28F779C6" wp14:textId="77777777">
        <w:trPr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00609E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Prosty interfejs sprzyja regularnemu używaniu.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B7F2F05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Wymaga testów z użytkownikami (czas i liczba kroków do pierwszego planu)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5AFD74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Wymaga dalszych testów</w:t>
            </w:r>
          </w:p>
        </w:tc>
      </w:tr>
    </w:tbl>
    <w:p xmlns:wp14="http://schemas.microsoft.com/office/word/2010/wordml" w14:paraId="6A05A809" wp14:textId="77777777">
      <w:pPr>
        <w:pStyle w:val="Normal"/>
        <w:spacing w:before="0" w:after="120"/>
        <w:rPr/>
      </w:pPr>
      <w:r>
        <w:rPr/>
      </w:r>
    </w:p>
    <w:p xmlns:wp14="http://schemas.microsoft.com/office/word/2010/wordml" w14:paraId="37EAE42A" wp14:textId="77777777">
      <w:pPr>
        <w:pStyle w:val="Heading3"/>
        <w:keepNext w:val="true"/>
        <w:rPr/>
      </w:pPr>
      <w:bookmarkStart w:name="__RefHeading___Toc833_2287862107" w:id="32"/>
      <w:bookmarkEnd w:id="32"/>
      <w:r>
        <w:rPr>
          <w:rFonts w:eastAsia="Calibri" w:cs="Calibri"/>
        </w:rPr>
        <w:t>Wnioski z zadania 1</w:t>
      </w:r>
    </w:p>
    <w:p xmlns:wp14="http://schemas.microsoft.com/office/word/2010/wordml" w14:paraId="10CD5396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TRL IV pozwala przejść od logicznej wykonalności reguł (TRL III) do pomiaru zachowania zintegrowanego prototypu. Każdy moduł ma zestaw kontrolny, liczbę serii, kryterium zaliczenia i miejsce na poprawkę po pierwszej serii. Zgodnie z zasadą TRL IV wyniki chcemy poznać szybko: jeśli moduł 2 (analiza materiałów przez AI) nie osiągnie progu 90% mimo poprawek, ograniczamy zakres projektu (np. ręczne wprowadzanie tematów) lub kończymy projekt, ratując budżet.</w:t>
      </w:r>
    </w:p>
    <w:p xmlns:wp14="http://schemas.microsoft.com/office/word/2010/wordml" w14:paraId="1D375B24" wp14:textId="77777777">
      <w:pPr>
        <w:pStyle w:val="Heading2"/>
        <w:keepNext w:val="true"/>
        <w:rPr/>
      </w:pPr>
      <w:bookmarkStart w:name="__RefHeading___Toc835_2287862107" w:id="33"/>
      <w:bookmarkEnd w:id="33"/>
      <w:r>
        <w:rPr>
          <w:rFonts w:eastAsia="Calibri" w:cs="Calibri"/>
        </w:rPr>
        <w:t>Zadanie 2. Ryzyka dla IV poziomu TRL i sposoby ich eliminacji</w:t>
      </w:r>
    </w:p>
    <w:p xmlns:wp14="http://schemas.microsoft.com/office/word/2010/wordml" w14:paraId="4457C388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Poniżej zestawiono ryzyka dla TRL IV posortowane od najwyższego prawdopodobieństwa wystąpienia, bo to one są w pierwszej kolejności do eliminacji. Wartości procentowe są szacunkami zespołu na obecnym etapie, nie wynikami pomiarów; zostaną zaktualizowane po pierwszej serii testów.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9"/>
        <w:gridCol w:w="2401"/>
        <w:gridCol w:w="1899"/>
        <w:gridCol w:w="1800"/>
        <w:gridCol w:w="2473"/>
      </w:tblGrid>
      <w:tr xmlns:wp14="http://schemas.microsoft.com/office/word/2010/wordml" w14:paraId="460C26CC" wp14:textId="77777777">
        <w:trPr>
          <w:tblHeader w:val="true"/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4840D58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7E65D66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Ryzyko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5878F5E8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Prawdopodobieństwo (szacunek)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0429D40E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Skutek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50073E6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Rozwiązanie (sposób eliminacji)</w:t>
            </w:r>
          </w:p>
        </w:tc>
      </w:tr>
      <w:tr xmlns:wp14="http://schemas.microsoft.com/office/word/2010/wordml" w14:paraId="15E7AAB3" wp14:textId="77777777">
        <w:trPr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49841BE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378CBA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Model AI zwraca niepowtarzalne wyniki: ten sam sylabus daje inną listę tematów lub trudność w kolejnych uruchomieniach.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84D513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60%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DF697E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Plan oparty na niestabilnych danych, niska kompletność modułu 2.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C65F96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Stała, przetestowana wersja polecenia (prompt) i ustalony format odpowiedzi (JSON ze schematem) z automatyczną walidacją; niska temperatura modelu; każdy dokument testowany wielokrotnie (5 uruchomień) i odrzucanie odpowiedzi niezgodnych ze schematem.</w:t>
            </w:r>
          </w:p>
        </w:tc>
      </w:tr>
      <w:tr xmlns:wp14="http://schemas.microsoft.com/office/word/2010/wordml" w14:paraId="1482E892" wp14:textId="77777777">
        <w:trPr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8F999B5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2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34267F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Model AI pomija tematy lub dopowiada nieistniejące (halucynacje), więc kompletność spada poniżej 90%.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A174C5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50%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1ED5C5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Błędny zakres nauki, uczenie się rzeczy spoza materiału.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8246675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Porównanie z listą referencyjną w każdej serii, rejestr błędów, iteracyjne poprawki promptu, dzielenie długich dokumentów na fragmenty; wyświetlanie studentowi listy tematów do zatwierdzenia przed zbudowaniem planu.</w:t>
            </w:r>
          </w:p>
        </w:tc>
      </w:tr>
      <w:tr xmlns:wp14="http://schemas.microsoft.com/office/word/2010/wordml" w14:paraId="3BC62119" wp14:textId="77777777">
        <w:trPr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FCD5EC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5A4D3C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Niekompatybilność danych przesyłanych między modułami (np. różne formaty dat, jednostek czasu, kodowanie polskich znaków).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63416A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40%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59E99C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Błędne harmonogramy, awarie przy integracji.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085810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Wspólny, opisany schemat danych (kontrakt API), jednolite jednostki (minuty, daty ISO 8601, UTF-8) oraz debugowanie przesyłania danych „krok po kroku” z testami kontraktowymi na granicy każdej pary modułów.</w:t>
            </w:r>
          </w:p>
        </w:tc>
      </w:tr>
      <w:tr xmlns:wp14="http://schemas.microsoft.com/office/word/2010/wordml" w14:paraId="3A44300D" wp14:textId="77777777">
        <w:trPr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598DEE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4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CC1E3FE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Brak poprawnej komunikacji pomiędzy modułami (frontend, backend, moduł AI, baza danych).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28E0D0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35%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DE5267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Moduły działają osobno, ale nie jako system.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52BA63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Zaprogramowane testy automatyczne integracyjne uruchamiane przy każdej zmianie (GitHub Actions) oraz wzorzec architektoniczny MVC (Model-Widok-Kontroler) rozdzielający logikę, dane i interfejs.</w:t>
            </w:r>
          </w:p>
        </w:tc>
      </w:tr>
      <w:tr xmlns:wp14="http://schemas.microsoft.com/office/word/2010/wordml" w14:paraId="0E955BF2" wp14:textId="77777777">
        <w:trPr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8941E4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5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03FA8D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Błędy w obsłudze dat i czasu w powtórkach i korekcie planu (zmiana czasu letni/zimowy, strefa czasowa, koniec miesiąca, egzamin przed powtórką).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98DFBC8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30%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07B99D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Powtórka po egzaminie lub przesunięta o dzień.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39BF3E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Testy przypadków brzegowych (100 kombinacji z modułu 4), użycie sprawdzonej biblioteki dat zamiast własnych obliczeń, przechowywanie czasu w UTC.</w:t>
            </w:r>
          </w:p>
        </w:tc>
      </w:tr>
      <w:tr xmlns:wp14="http://schemas.microsoft.com/office/word/2010/wordml" w14:paraId="4E891801" wp14:textId="77777777">
        <w:trPr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9B4EA1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6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A613F0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Utrata lub uszkodzenie notatek odręcznych albo niska poprawność rozpoznawania pisma.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C664BD0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30%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A5C15A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Utrata materiałów studenta, AI planuje na podstawie niepełnych danych.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9466E8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Zapis lokalny i na serwerze z sumą kontrolną, testy zapisu i odczytu na co najmniej dwóch urządzeniach, jasny komunikat, czy AI ma dostęp do treści; w razie niskiej poprawności OCR – tryb „notatka jako obraz” bez analizy AI.</w:t>
            </w:r>
          </w:p>
        </w:tc>
      </w:tr>
      <w:tr xmlns:wp14="http://schemas.microsoft.com/office/word/2010/wordml" w14:paraId="71C134E8" wp14:textId="77777777">
        <w:trPr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5697EE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7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483881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Zmienne opóźnienie i koszt zapytań do modelu AI przez API (limity, awarie usługi).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CDC75C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25%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EEF97A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Wolne generowanie planu, przekroczenie budżetu.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4D1A1C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Pamięć podręczna wyników, limity zapytań, tryb awaryjny generujący plan regułowo bez AI (moduły 1, 3 i 4 działają bez modelu), monitorowanie kosztu na test.</w:t>
            </w:r>
          </w:p>
        </w:tc>
      </w:tr>
      <w:tr xmlns:wp14="http://schemas.microsoft.com/office/word/2010/wordml" w14:paraId="196E8DE6" wp14:textId="77777777">
        <w:trPr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4B0A208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8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861D12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Zbyt mały zestaw testowy: wnioski statystyczne oparte na niereprezentatywnych danych (np. tylko sylabusy z jednego kierunku).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137B3FB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25%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42A1A6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Zawyżona ocena skuteczności.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7B345AE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Zestawy z różnych kierunków i formatów, losowy dobór przypadków, 100 serii na moduł, ponowne uruchomienie testów po każdej poprawce.</w:t>
            </w:r>
          </w:p>
        </w:tc>
      </w:tr>
    </w:tbl>
    <w:p xmlns:wp14="http://schemas.microsoft.com/office/word/2010/wordml" w14:paraId="5A39BBE3" wp14:textId="77777777">
      <w:pPr>
        <w:pStyle w:val="Normal"/>
        <w:spacing w:before="0" w:after="120"/>
        <w:rPr/>
      </w:pPr>
      <w:r>
        <w:rPr/>
      </w:r>
    </w:p>
    <w:p xmlns:wp14="http://schemas.microsoft.com/office/word/2010/wordml" w14:paraId="0974D155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Najwyższy priorytet mają ryzyka 1 i 2, bo dotyczą modułu 2, który jest podstawą całego łańcucha: jeśli lista tematów jest błędna, poprawny algorytm planowania nic nie naprawi.</w:t>
      </w:r>
    </w:p>
    <w:p xmlns:wp14="http://schemas.microsoft.com/office/word/2010/wordml" w14:paraId="2D02F582" wp14:textId="77777777">
      <w:pPr>
        <w:pStyle w:val="Heading2"/>
        <w:keepNext w:val="true"/>
        <w:rPr/>
      </w:pPr>
      <w:bookmarkStart w:name="__RefHeading___Toc837_2287862107" w:id="34"/>
      <w:bookmarkEnd w:id="34"/>
      <w:r>
        <w:rPr>
          <w:rFonts w:eastAsia="Calibri" w:cs="Calibri"/>
        </w:rPr>
        <w:t>Podsumowanie TRL IV</w:t>
      </w:r>
    </w:p>
    <w:p xmlns:wp14="http://schemas.microsoft.com/office/word/2010/wordml" w14:paraId="4E624457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Dla SmartStudy zaplanowano laboratoryjną weryfikację pięciu modułów i ich integracji: każdy ma zestaw kontrolny, 100 serii testów, kryterium zaliczenia i etap poprawki po pierwszej serii. Zidentyfikowano osiem ryzyk z szacowanym prawdopodobieństwem i sposobem eliminacji; największe dotyczą stabilności i kompletności analizy materiałów przez AI. Hipotezy o wzroście skuteczności o 20% i 30% pozostają założeniami do czasu zebrania rzeczywistych wyników. Następnym krokiem jest wykonanie serii testów na prototypie, uzupełnienie tabel wyników i decyzja o przejściu do TRL V (testy w środowisku zbliżonym do rzeczywistego, z udziałem studentów) albo o ograniczeniu zakresu projektu.</w:t>
      </w:r>
      <w:r>
        <w:br w:type="page"/>
      </w:r>
    </w:p>
    <w:p xmlns:wp14="http://schemas.microsoft.com/office/word/2010/wordml" w14:paraId="5D308C3B" wp14:textId="77777777">
      <w:pPr>
        <w:pStyle w:val="Heading1"/>
        <w:keepNext w:val="true"/>
        <w:rPr/>
      </w:pPr>
      <w:bookmarkStart w:name="__RefHeading___Toc839_2287862107" w:id="35"/>
      <w:bookmarkEnd w:id="35"/>
      <w:r>
        <w:rPr>
          <w:rFonts w:eastAsia="Calibri" w:cs="Calibri"/>
        </w:rPr>
        <w:t>CZĘŚĆ V. Grupa docelowa i komercjalizacja (laboratorium 6)</w:t>
      </w:r>
    </w:p>
    <w:p xmlns:wp14="http://schemas.microsoft.com/office/word/2010/wordml" w14:paraId="636AF79C" wp14:textId="77777777">
      <w:pPr>
        <w:pStyle w:val="Normal"/>
        <w:spacing w:before="0" w:after="120" w:line="276" w:lineRule="exact"/>
        <w:ind w:firstLine="567"/>
        <w:jc w:val="both"/>
        <w:rPr/>
      </w:pPr>
      <w:r w:rsidRPr="5C93FDF6" w:rsidR="5C93FDF6">
        <w:rPr>
          <w:rFonts w:eastAsia="Calibri" w:cs="Calibri"/>
          <w:sz w:val="22"/>
          <w:szCs w:val="22"/>
        </w:rPr>
        <w:t xml:space="preserve">Na poprzednich laboratoriach sprawdzaliśmy, czy SmartStudy może działać. Teraz odpowiadamy na pytanie, </w:t>
      </w:r>
      <w:r w:rsidRPr="5C93FDF6" w:rsidR="5C93FDF6">
        <w:rPr>
          <w:rFonts w:eastAsia="Calibri" w:cs="Calibri"/>
          <w:b w:val="1"/>
          <w:bCs w:val="1"/>
          <w:sz w:val="22"/>
          <w:szCs w:val="22"/>
        </w:rPr>
        <w:t>dla kogo</w:t>
      </w:r>
      <w:r w:rsidRPr="5C93FDF6" w:rsidR="5C93FDF6">
        <w:rPr>
          <w:rFonts w:eastAsia="Calibri" w:cs="Calibri"/>
          <w:sz w:val="22"/>
          <w:szCs w:val="22"/>
        </w:rPr>
        <w:t xml:space="preserve"> i </w:t>
      </w:r>
      <w:r w:rsidRPr="5C93FDF6" w:rsidR="5C93FDF6">
        <w:rPr>
          <w:rFonts w:eastAsia="Calibri" w:cs="Calibri"/>
          <w:b w:val="1"/>
          <w:bCs w:val="1"/>
          <w:sz w:val="22"/>
          <w:szCs w:val="22"/>
        </w:rPr>
        <w:t>za co ktoś zapłaci</w:t>
      </w:r>
      <w:r w:rsidRPr="5C93FDF6" w:rsidR="5C93FDF6">
        <w:rPr>
          <w:rFonts w:eastAsia="Calibri" w:cs="Calibri"/>
          <w:sz w:val="22"/>
          <w:szCs w:val="22"/>
        </w:rPr>
        <w:t xml:space="preserve">. Liczby dotyczące wielkości grup (studenci, maturzyści) pochodzą z danych GUS i CKE i są opisane w źródłach na końcu części. Natomiast poziom wykorzystania aplikacji, ceny i przychody to </w:t>
      </w:r>
      <w:r w:rsidRPr="5C93FDF6" w:rsidR="5C93FDF6">
        <w:rPr>
          <w:rFonts w:eastAsia="Calibri" w:cs="Calibri"/>
          <w:b w:val="1"/>
          <w:bCs w:val="1"/>
          <w:sz w:val="22"/>
          <w:szCs w:val="22"/>
        </w:rPr>
        <w:t>założenia zespołu</w:t>
      </w:r>
      <w:r w:rsidRPr="5C93FDF6" w:rsidR="5C93FDF6">
        <w:rPr>
          <w:rFonts w:eastAsia="Calibri" w:cs="Calibri"/>
          <w:sz w:val="22"/>
          <w:szCs w:val="22"/>
        </w:rPr>
        <w:t>, a nie wyniki badań rynku. Będą one weryfikowane w pilotażu.</w:t>
      </w:r>
    </w:p>
    <w:p xmlns:wp14="http://schemas.microsoft.com/office/word/2010/wordml" w14:paraId="20A605D6" wp14:textId="77777777">
      <w:pPr>
        <w:pStyle w:val="Heading2"/>
        <w:keepNext w:val="true"/>
        <w:rPr/>
      </w:pPr>
      <w:bookmarkStart w:name="__RefHeading___Toc843_2287862107" w:id="37"/>
      <w:bookmarkEnd w:id="37"/>
      <w:r>
        <w:rPr>
          <w:rFonts w:eastAsia="Calibri" w:cs="Calibri"/>
        </w:rPr>
        <w:t>Zadanie 2. Grupa docelowa, model biznesowy i wielkość rynku</w:t>
      </w:r>
    </w:p>
    <w:p xmlns:wp14="http://schemas.microsoft.com/office/word/2010/wordml" w14:paraId="3D563EFA" wp14:textId="77777777">
      <w:pPr>
        <w:pStyle w:val="Heading3"/>
        <w:keepNext w:val="true"/>
        <w:rPr/>
      </w:pPr>
      <w:bookmarkStart w:name="__RefHeading___Toc845_2287862107" w:id="38"/>
      <w:bookmarkEnd w:id="38"/>
      <w:r>
        <w:rPr>
          <w:rFonts w:eastAsia="Calibri" w:cs="Calibri"/>
        </w:rPr>
        <w:t>1. Grupa docelowa</w:t>
      </w:r>
    </w:p>
    <w:p xmlns:wp14="http://schemas.microsoft.com/office/word/2010/wordml" w14:paraId="31F2DD55" wp14:textId="77777777">
      <w:pPr>
        <w:pStyle w:val="Normal"/>
        <w:spacing w:before="0" w:after="120" w:line="276" w:lineRule="exact"/>
        <w:jc w:val="left"/>
        <w:rPr/>
      </w:pPr>
      <w:r>
        <w:rPr>
          <w:rFonts w:eastAsia="Calibri" w:cs="Calibri"/>
          <w:sz w:val="22"/>
          <w:szCs w:val="22"/>
        </w:rPr>
        <w:t>W skład grupy docelowej SmartStudy wchodzą trzy segmenty o różnej roli w projekcie.</w:t>
      </w:r>
    </w:p>
    <w:p xmlns:wp14="http://schemas.microsoft.com/office/word/2010/wordml" w14:paraId="2E2F1D18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Segment A: studenci (główna grupa użytkowników).</w:t>
      </w:r>
      <w:r>
        <w:rPr>
          <w:rFonts w:eastAsia="Calibri" w:cs="Calibri"/>
          <w:sz w:val="22"/>
          <w:szCs w:val="22"/>
        </w:rPr>
        <w:t xml:space="preserve"> Osoby w wieku ok. 19–26 lat, uczące się na uczelniach w Polsce, którym sesja egzaminacyjna i kolokwia nakładają się z pracą i innymi obowiązkami. Użytkownik jest początkującym lub średniozaawansowanym użytkownikiem komputera i smartfona, nie potrzebuje wiedzy technicznej. Według GUS kobiety stanowią 58,2% studentów, więc w odróżnieniu od przykładu z instrukcji nie zakładamy grupy zdominowanej przez mężczyzn, a interfejs i komunikację projektujemy neutralnie. Najbardziej obiecujący jest segment kierunków z dużą ilością materiału do zapamiętania, np. medycznych (13,2% studentów) oraz biznesowych i prawnych (ok. 22% studentów).</w:t>
      </w:r>
    </w:p>
    <w:p xmlns:wp14="http://schemas.microsoft.com/office/word/2010/wordml" w14:paraId="059CC58A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Segment B: maturzyści.</w:t>
      </w:r>
      <w:r>
        <w:rPr>
          <w:rFonts w:eastAsia="Calibri" w:cs="Calibri"/>
          <w:sz w:val="22"/>
          <w:szCs w:val="22"/>
        </w:rPr>
        <w:t xml:space="preserve"> Uczniowie ostatnich klas szkół ponadpodstawowych, którzy układają plan do matury. W 2026 roku do wszystkich obowiązkowych egzaminów przystąpiło 322 859 absolwentów. Ta grupa jest sezonowa (nauka kumuluje się przed majem) i częściowo niepełnoletnia, co wymaga zgody rodzica lub opiekuna na przetwarzanie danych.</w:t>
      </w:r>
    </w:p>
    <w:p xmlns:wp14="http://schemas.microsoft.com/office/word/2010/wordml" w14:paraId="584F16B4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Segment C: instytucje (uczelnie i szkoły).</w:t>
      </w:r>
      <w:r>
        <w:rPr>
          <w:rFonts w:eastAsia="Calibri" w:cs="Calibri"/>
          <w:sz w:val="22"/>
          <w:szCs w:val="22"/>
        </w:rPr>
        <w:t xml:space="preserve"> Kupującym nie jest użytkownik, lecz uczelnia, wydział lub szkoła, które chcą oferować narzędzie grupom (plany grupowe, monitoring postępów, integracja z platformą e-learningową, np. Moodle). W roku akademickim 2025/26 w Polsce działały 345 uczelni według rejestru POL-on. Jest to segment mniejszy liczebnie, ale z dużo wyższą wartością pojedynczej umowy.</w:t>
      </w:r>
    </w:p>
    <w:p xmlns:wp14="http://schemas.microsoft.com/office/word/2010/wordml" w14:paraId="23C8CA0C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Uznajemy segment A za </w:t>
      </w:r>
      <w:r>
        <w:rPr>
          <w:rFonts w:eastAsia="Calibri" w:cs="Calibri"/>
          <w:b/>
          <w:bCs/>
          <w:sz w:val="22"/>
          <w:szCs w:val="22"/>
        </w:rPr>
        <w:t>segment startowy</w:t>
      </w:r>
      <w:r>
        <w:rPr>
          <w:rFonts w:eastAsia="Calibri" w:cs="Calibri"/>
          <w:sz w:val="22"/>
          <w:szCs w:val="22"/>
        </w:rPr>
        <w:t>, bo ma najkrótszą drogę do użytkownika (aplikacja webowa, brak zakupów instytucjonalnych) i dostarcza dane do ulepszania algorytmów. Segmenty B i C są rozszerzeniami po potwierdzeniu wartości produktu.</w:t>
      </w:r>
    </w:p>
    <w:p xmlns:wp14="http://schemas.microsoft.com/office/word/2010/wordml" w14:paraId="720F553F" wp14:textId="77777777">
      <w:pPr>
        <w:pStyle w:val="Heading3"/>
        <w:keepNext w:val="true"/>
        <w:rPr/>
      </w:pPr>
      <w:bookmarkStart w:name="__RefHeading___Toc847_2287862107" w:id="39"/>
      <w:bookmarkEnd w:id="39"/>
      <w:r>
        <w:rPr>
          <w:rFonts w:eastAsia="Calibri" w:cs="Calibri"/>
        </w:rPr>
        <w:t>2. Model biznesowy (sprzedażowy)</w:t>
      </w:r>
    </w:p>
    <w:p xmlns:wp14="http://schemas.microsoft.com/office/word/2010/wordml" w14:paraId="33661155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Model opiera się na dwóch filarach: </w:t>
      </w:r>
      <w:r>
        <w:rPr>
          <w:rFonts w:eastAsia="Calibri" w:cs="Calibri"/>
          <w:b/>
          <w:bCs/>
          <w:sz w:val="22"/>
          <w:szCs w:val="22"/>
        </w:rPr>
        <w:t>użytkownikach indywidualnych (B2C)</w:t>
      </w:r>
      <w:r>
        <w:rPr>
          <w:rFonts w:eastAsia="Calibri" w:cs="Calibri"/>
          <w:sz w:val="22"/>
          <w:szCs w:val="22"/>
        </w:rPr>
        <w:t xml:space="preserve"> oraz </w:t>
      </w:r>
      <w:r>
        <w:rPr>
          <w:rFonts w:eastAsia="Calibri" w:cs="Calibri"/>
          <w:b/>
          <w:bCs/>
          <w:sz w:val="22"/>
          <w:szCs w:val="22"/>
        </w:rPr>
        <w:t>licencjach instytucjonalnych (B2B)</w:t>
      </w:r>
      <w:r>
        <w:rPr>
          <w:rFonts w:eastAsia="Calibri" w:cs="Calibri"/>
          <w:sz w:val="22"/>
          <w:szCs w:val="22"/>
        </w:rPr>
        <w:t>.</w:t>
      </w:r>
    </w:p>
    <w:p xmlns:wp14="http://schemas.microsoft.com/office/word/2010/wordml" w14:paraId="5A90498C" wp14:textId="77777777">
      <w:pPr>
        <w:pStyle w:val="Normal"/>
        <w:spacing w:before="0" w:after="120" w:line="276" w:lineRule="exact"/>
        <w:jc w:val="left"/>
        <w:rPr/>
      </w:pPr>
      <w:r>
        <w:rPr>
          <w:rFonts w:eastAsia="Calibri" w:cs="Calibri"/>
          <w:b/>
          <w:bCs/>
          <w:sz w:val="22"/>
          <w:szCs w:val="22"/>
        </w:rPr>
        <w:t>Filar 1. Użytkownicy indywidualni – model freemium.</w:t>
      </w:r>
    </w:p>
    <w:p xmlns:wp14="http://schemas.microsoft.com/office/word/2010/wordml" w14:paraId="1F36D164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b/>
          <w:bCs/>
          <w:sz w:val="22"/>
          <w:szCs w:val="22"/>
        </w:rPr>
        <w:t>Wersja darmowa (Free):</w:t>
      </w:r>
      <w:r>
        <w:rPr>
          <w:rFonts w:eastAsia="Calibri" w:cs="Calibri"/>
          <w:sz w:val="22"/>
          <w:szCs w:val="22"/>
        </w:rPr>
        <w:t xml:space="preserve"> do dwóch przedmiotów jednocześnie, generowanie podstawowego planu, ręczne wpisywanie tematów, oznaczanie wykonanych zadań i prosta korekta planu. Wersja darmowa ma pokazać wartość produktu i budować bazę użytkowników.</w:t>
      </w:r>
    </w:p>
    <w:p xmlns:wp14="http://schemas.microsoft.com/office/word/2010/wordml" w14:paraId="615BAF84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b/>
          <w:bCs/>
          <w:sz w:val="22"/>
          <w:szCs w:val="22"/>
        </w:rPr>
        <w:t>Wersja płatna (Premium):</w:t>
      </w:r>
      <w:r>
        <w:rPr>
          <w:rFonts w:eastAsia="Calibri" w:cs="Calibri"/>
          <w:sz w:val="22"/>
          <w:szCs w:val="22"/>
        </w:rPr>
        <w:t xml:space="preserve"> dowolna liczba przedmiotów, analiza sylabusów i notatek przez AI, dynamiczna korekta harmonogramu z komunikatami o deficycie czasu, powtórki rozłożone w czasie, panel notatek odręcznych, fiszki i quizy oraz integracja z kalendarzem.</w:t>
      </w:r>
    </w:p>
    <w:p xmlns:wp14="http://schemas.microsoft.com/office/word/2010/wordml" w14:paraId="503EFEC4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b/>
          <w:bCs/>
          <w:sz w:val="22"/>
          <w:szCs w:val="22"/>
        </w:rPr>
        <w:t>Opłata:</w:t>
      </w:r>
      <w:r>
        <w:rPr>
          <w:rFonts w:eastAsia="Calibri" w:cs="Calibri"/>
          <w:sz w:val="22"/>
          <w:szCs w:val="22"/>
        </w:rPr>
        <w:t xml:space="preserve"> założenie robocze 99 zł rocznie (lub ok. 15 zł miesięcznie), z tańszym pakietem sezonowym dla maturzystów. Cena wymaga weryfikacji w badaniu skłonności do zapłaty wśród studentów oraz porównania z istniejącymi narzędziami (m.in. Notion, Todoist, Quizlet).</w:t>
      </w:r>
    </w:p>
    <w:p xmlns:wp14="http://schemas.microsoft.com/office/word/2010/wordml" w14:paraId="6DB56991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b/>
          <w:bCs/>
          <w:sz w:val="22"/>
          <w:szCs w:val="22"/>
        </w:rPr>
        <w:t>Kanały dotarcia:</w:t>
      </w:r>
      <w:r>
        <w:rPr>
          <w:rFonts w:eastAsia="Calibri" w:cs="Calibri"/>
          <w:sz w:val="22"/>
          <w:szCs w:val="22"/>
        </w:rPr>
        <w:t xml:space="preserve"> samorządy studenckie i koła naukowe, ambasadorzy na kierunkach, media społecznościowe, kampanie przed sesją (styczeń–luty i czerwiec) oraz przed maturą.</w:t>
      </w:r>
    </w:p>
    <w:p xmlns:wp14="http://schemas.microsoft.com/office/word/2010/wordml" w14:paraId="50B6BC98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Filar 2. Instytucje – umowa licencyjna.</w:t>
      </w:r>
      <w:r>
        <w:rPr>
          <w:rFonts w:eastAsia="Calibri" w:cs="Calibri"/>
          <w:sz w:val="22"/>
          <w:szCs w:val="22"/>
        </w:rPr>
        <w:t xml:space="preserve"> Pilotaż na jednym wydziale (np. na UWM) udostępniany bezpłatnie w ograniczonym zakresie, a następnie roczna opłata abonamentowa zależna od liczby użytkowników i wybranych modułów (plany grupowe, raporty postępów, integracja z Moodle). Kontakt przez dziekanaty, biura karier i działy e-learningu.</w:t>
      </w:r>
    </w:p>
    <w:p xmlns:wp14="http://schemas.microsoft.com/office/word/2010/wordml" w14:paraId="5A90BF89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Zakładamy, że płatności będą pokrywać przede wszystkim koszt zapytań do modelu AI. Dlatego zachowujemy rozwiązania z ryzyka nr 7 (TRL IV): pamięć podręczną, limity zapytań i tryb regułowy bez AI, który może działać w wersji darmowej.</w:t>
      </w:r>
    </w:p>
    <w:p xmlns:wp14="http://schemas.microsoft.com/office/word/2010/wordml" w14:paraId="1B538842" wp14:textId="77777777">
      <w:pPr>
        <w:pStyle w:val="Heading3"/>
        <w:keepNext w:val="true"/>
        <w:rPr/>
      </w:pPr>
      <w:bookmarkStart w:name="__RefHeading___Toc849_2287862107" w:id="40"/>
      <w:bookmarkEnd w:id="40"/>
      <w:r>
        <w:rPr>
          <w:rFonts w:eastAsia="Calibri" w:cs="Calibri"/>
        </w:rPr>
        <w:t>3. Wielkość rynku</w:t>
      </w:r>
    </w:p>
    <w:p xmlns:wp14="http://schemas.microsoft.com/office/word/2010/wordml" w14:paraId="2C2C74F6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Wielkość rynku oszacowano trzema poziomami: całkowitym (TAM), osiągalnym (SAM) i możliwym do zdobycia w pierwszych latach (SOM).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99"/>
        <w:gridCol w:w="3000"/>
        <w:gridCol w:w="2273"/>
        <w:gridCol w:w="2299"/>
      </w:tblGrid>
      <w:tr xmlns:wp14="http://schemas.microsoft.com/office/word/2010/wordml" w14:paraId="7E01DDF2" wp14:textId="77777777">
        <w:trPr>
          <w:tblHeader w:val="true"/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4E159A40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Poziom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0CA3E85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Definicja</w:t>
            </w:r>
          </w:p>
        </w:tc>
        <w:tc>
          <w:tcPr>
            <w:tcW w:w="22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4C48A98E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Wielkość</w:t>
            </w:r>
          </w:p>
        </w:tc>
        <w:tc>
          <w:tcPr>
            <w:tcW w:w="22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21C8EDB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Źródło / status</w:t>
            </w:r>
          </w:p>
        </w:tc>
      </w:tr>
      <w:tr xmlns:wp14="http://schemas.microsoft.com/office/word/2010/wordml" w14:paraId="7C9CD300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B31E2E8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TAM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D32C57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Wszyscy studenci w Polsce plus rocznik maturzystów.</w:t>
            </w:r>
          </w:p>
        </w:tc>
        <w:tc>
          <w:tcPr>
            <w:tcW w:w="22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D6FE76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ok. 1 645 700 osób (1 322 800 + 322 859)</w:t>
            </w:r>
          </w:p>
        </w:tc>
        <w:tc>
          <w:tcPr>
            <w:tcW w:w="22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C745BD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GUS, CKE; dane</w:t>
            </w:r>
          </w:p>
        </w:tc>
      </w:tr>
      <w:tr xmlns:wp14="http://schemas.microsoft.com/office/word/2010/wordml" w14:paraId="7321747D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E28CD9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SAM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7E9773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Studenci studiów stacjonarnych (818 200) plus maturzyści (322 859).</w:t>
            </w:r>
          </w:p>
        </w:tc>
        <w:tc>
          <w:tcPr>
            <w:tcW w:w="22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F18450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ok. 1 141 100 osób</w:t>
            </w:r>
          </w:p>
        </w:tc>
        <w:tc>
          <w:tcPr>
            <w:tcW w:w="22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56039F0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GUS, CKE; dane</w:t>
            </w:r>
          </w:p>
        </w:tc>
      </w:tr>
      <w:tr xmlns:wp14="http://schemas.microsoft.com/office/word/2010/wordml" w14:paraId="2F2FCA9F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874A46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SOM (cel na ok. 3 lata)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D3BDDC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1% SAM jako aktywni użytkownicy aplikacji.</w:t>
            </w:r>
          </w:p>
        </w:tc>
        <w:tc>
          <w:tcPr>
            <w:tcW w:w="22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D3A626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ok. 11 400 użytkowników</w:t>
            </w:r>
          </w:p>
        </w:tc>
        <w:tc>
          <w:tcPr>
            <w:tcW w:w="22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AFDE38B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założenie zespołu</w:t>
            </w:r>
          </w:p>
        </w:tc>
      </w:tr>
      <w:tr xmlns:wp14="http://schemas.microsoft.com/office/word/2010/wordml" w14:paraId="3A9D59A9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36FC8E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Płacący użytkownicy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EA4200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5% aktywnych użytkowników wykupuje Premium.</w:t>
            </w:r>
          </w:p>
        </w:tc>
        <w:tc>
          <w:tcPr>
            <w:tcW w:w="22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EC4EEB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ok. 570 osób</w:t>
            </w:r>
          </w:p>
        </w:tc>
        <w:tc>
          <w:tcPr>
            <w:tcW w:w="22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57F786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założenie zespołu</w:t>
            </w:r>
          </w:p>
        </w:tc>
      </w:tr>
      <w:tr xmlns:wp14="http://schemas.microsoft.com/office/word/2010/wordml" w14:paraId="4DBD4DE0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B3246F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Przychód roczny (B2C)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B2132E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570 osób × 99 zł.</w:t>
            </w:r>
          </w:p>
        </w:tc>
        <w:tc>
          <w:tcPr>
            <w:tcW w:w="22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820BFA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ok. 56 tys. zł</w:t>
            </w:r>
          </w:p>
        </w:tc>
        <w:tc>
          <w:tcPr>
            <w:tcW w:w="22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B8F659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wyliczenie z założeń</w:t>
            </w:r>
          </w:p>
        </w:tc>
      </w:tr>
    </w:tbl>
    <w:p xmlns:wp14="http://schemas.microsoft.com/office/word/2010/wordml" w14:paraId="72A3D3EC" wp14:textId="77777777">
      <w:pPr>
        <w:pStyle w:val="Normal"/>
        <w:spacing w:before="0" w:after="120"/>
        <w:rPr/>
      </w:pPr>
      <w:r>
        <w:rPr/>
      </w:r>
    </w:p>
    <w:p xmlns:wp14="http://schemas.microsoft.com/office/word/2010/wordml" w14:paraId="6B49DEA3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Przy takich założeniach przychód z samych użytkowników indywidualnych byłby niewielki, co jest typowe dla wczesnej fazy produktu. Dlatego równolegle rozwijamy filar instytucjonalny: kilka umów z uczelniami lub szkołami (rynek 345 uczelni) znacząco zmieniłoby skalę przychodów. Szacunki 1% i 5% są </w:t>
      </w:r>
      <w:r>
        <w:rPr>
          <w:rFonts w:eastAsia="Calibri" w:cs="Calibri"/>
          <w:b/>
          <w:bCs/>
          <w:sz w:val="22"/>
          <w:szCs w:val="22"/>
        </w:rPr>
        <w:t>hipotezami do zweryfikowania w pilotażu</w:t>
      </w:r>
      <w:r>
        <w:rPr>
          <w:rFonts w:eastAsia="Calibri" w:cs="Calibri"/>
          <w:sz w:val="22"/>
          <w:szCs w:val="22"/>
        </w:rPr>
        <w:t>, a nie prognozą. Analiza wrażliwości (np. 0,5% lub 2% aktywnych użytkowników) powinna zostać wykonana po zebraniu pierwszych danych o rejestracjach i konwersji.</w:t>
      </w:r>
    </w:p>
    <w:p xmlns:wp14="http://schemas.microsoft.com/office/word/2010/wordml" w14:paraId="43D44FE6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Rynek studentów wzrasta:</w:t>
      </w:r>
      <w:r>
        <w:rPr>
          <w:rFonts w:eastAsia="Calibri" w:cs="Calibri"/>
          <w:sz w:val="22"/>
          <w:szCs w:val="22"/>
        </w:rPr>
        <w:t xml:space="preserve"> z 1 204,0 tys. w roku 2019/20 do 1 322,8 tys. w 2025/26. Jest to korzystny trend, choć liczba absolwentów uczelni malała w latach 2015/16–2024/25 (z 364,6 tys. do 306,6 tys.), więc wielkość rynku warto monitorować rok do roku. Cudzoziemcy (108,6 tys. studentów w 2024/25) stanowią dodatkowy potencjał po wprowadzeniu wersji w języku angielskim.</w:t>
      </w:r>
    </w:p>
    <w:p xmlns:wp14="http://schemas.microsoft.com/office/word/2010/wordml" w14:paraId="2D59979E" wp14:textId="77777777">
      <w:pPr>
        <w:pStyle w:val="Heading3"/>
        <w:keepNext w:val="true"/>
        <w:rPr/>
      </w:pPr>
      <w:bookmarkStart w:name="__RefHeading___Toc851_2287862107" w:id="41"/>
      <w:bookmarkEnd w:id="41"/>
      <w:r>
        <w:rPr>
          <w:rFonts w:eastAsia="Calibri" w:cs="Calibri"/>
        </w:rPr>
        <w:t>4. Ryzyka komercjalizacji</w:t>
      </w:r>
    </w:p>
    <w:p xmlns:wp14="http://schemas.microsoft.com/office/word/2010/wordml" w14:paraId="2942F8AB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b/>
          <w:bCs/>
          <w:sz w:val="22"/>
          <w:szCs w:val="22"/>
        </w:rPr>
        <w:t>Konkurencja.</w:t>
      </w:r>
      <w:r>
        <w:rPr>
          <w:rFonts w:eastAsia="Calibri" w:cs="Calibri"/>
          <w:sz w:val="22"/>
          <w:szCs w:val="22"/>
        </w:rPr>
        <w:t xml:space="preserve"> Istnieją ogólne planery i aplikacje do nauki. Przewagą SmartStudy ma być automatyczne planowanie z korektą i analizą materiału, co wymaga potwierdzenia testami na użytkownikach (TRL V).</w:t>
      </w:r>
    </w:p>
    <w:p xmlns:wp14="http://schemas.microsoft.com/office/word/2010/wordml" w14:paraId="0BD3BDC5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b/>
          <w:bCs/>
          <w:sz w:val="22"/>
          <w:szCs w:val="22"/>
        </w:rPr>
        <w:t>Koszt AI.</w:t>
      </w:r>
      <w:r>
        <w:rPr>
          <w:rFonts w:eastAsia="Calibri" w:cs="Calibri"/>
          <w:sz w:val="22"/>
          <w:szCs w:val="22"/>
        </w:rPr>
        <w:t xml:space="preserve"> Zbyt niska konwersja do Premium mogłaby nie pokrywać kosztów zapytań. Ograniczenie: limity, cache, tryb regułowy.</w:t>
      </w:r>
    </w:p>
    <w:p xmlns:wp14="http://schemas.microsoft.com/office/word/2010/wordml" w14:paraId="6FD14FBC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b/>
          <w:bCs/>
          <w:sz w:val="22"/>
          <w:szCs w:val="22"/>
        </w:rPr>
        <w:t>Ochrona danych.</w:t>
      </w:r>
      <w:r>
        <w:rPr>
          <w:rFonts w:eastAsia="Calibri" w:cs="Calibri"/>
          <w:sz w:val="22"/>
          <w:szCs w:val="22"/>
        </w:rPr>
        <w:t xml:space="preserve"> Notatki i dane o postępach to dane osobowe; w segmencie maturzystów dochodzą osoby niepełnoletnie. Wymagana zgodność z RODO i jasne zgody.</w:t>
      </w:r>
    </w:p>
    <w:p xmlns:wp14="http://schemas.microsoft.com/office/word/2010/wordml" w14:paraId="5CA69EFF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b/>
          <w:bCs/>
          <w:sz w:val="22"/>
          <w:szCs w:val="22"/>
        </w:rPr>
        <w:t>Sezonowość.</w:t>
      </w:r>
      <w:r>
        <w:rPr>
          <w:rFonts w:eastAsia="Calibri" w:cs="Calibri"/>
          <w:sz w:val="22"/>
          <w:szCs w:val="22"/>
        </w:rPr>
        <w:t xml:space="preserve"> Ruch rośnie przed sesją i maturą, a w pozostałych okresach spada. Wpływa to na planowanie przychodów i kosztów serwera.</w:t>
      </w:r>
    </w:p>
    <w:p xmlns:wp14="http://schemas.microsoft.com/office/word/2010/wordml" w14:paraId="6448BF0E" wp14:textId="77777777">
      <w:pPr>
        <w:pStyle w:val="Heading2"/>
        <w:keepNext w:val="true"/>
        <w:rPr/>
      </w:pPr>
      <w:bookmarkStart w:name="__RefHeading___Toc853_2287862107" w:id="42"/>
      <w:bookmarkEnd w:id="42"/>
      <w:r>
        <w:rPr>
          <w:rFonts w:eastAsia="Calibri" w:cs="Calibri"/>
        </w:rPr>
        <w:t>Podsumowanie części V</w:t>
      </w:r>
    </w:p>
    <w:p xmlns:wp14="http://schemas.microsoft.com/office/word/2010/wordml" w14:paraId="2C32536E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Określono trzy segmenty odbiorców: studentów (segment startowy), maturzystów i instytucje edukacyjne. Zaproponowano model freemium dla użytkowników indywidualnych oraz roczną licencję dla instytucji. Wielkość rynku oszacowano na ok. 1,65 mln osób (TAM) i ok. 1,14 mln (SAM) na podstawie danych GUS i CKE. Założenia dotyczące udziału użytkowników, konwersji i ceny pozostają hipotezami wymagającymi pilotażu. Następnym krokiem jest zbudowanie prototypu, zbadanie skłonności do zapłaty wśród studentów i rozmowa z jedną uczelnią w sprawie pilotażu.</w:t>
      </w:r>
    </w:p>
    <w:p xmlns:wp14="http://schemas.microsoft.com/office/word/2010/wordml" w14:paraId="663FDF4B" wp14:textId="77777777">
      <w:pPr>
        <w:pStyle w:val="Heading3"/>
        <w:keepNext w:val="true"/>
        <w:rPr/>
      </w:pPr>
      <w:bookmarkStart w:name="__RefHeading___Toc855_2287862107" w:id="43"/>
      <w:bookmarkEnd w:id="43"/>
      <w:r>
        <w:rPr>
          <w:rFonts w:eastAsia="Calibri" w:cs="Calibri"/>
        </w:rPr>
        <w:t>Źródła danych</w:t>
      </w:r>
    </w:p>
    <w:p xmlns:wp14="http://schemas.microsoft.com/office/word/2010/wordml" w14:paraId="23053572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GUS, Szkolnictwo wyższe w roku akademickim 2025/2026 (liczba studentów 1 322,8 tys., liczba uczelni): https://new.stat.gov.pl/en/publications-portal/higher-education-20252026-academic-year</w:t>
      </w:r>
    </w:p>
    <w:p xmlns:wp14="http://schemas.microsoft.com/office/word/2010/wordml" w14:paraId="25885079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OtoUczelnie.pl, omówienie danych GUS za rok 2025/26 (udział kobiet 58,2%, studia stacjonarne 61,9%, 818,2 tys.): https://www.otouczelnie.pl/news/2967/Polacy-znow-pokochali-studia-Najnowsze-dane-GUS-zaskakuja</w:t>
      </w:r>
    </w:p>
    <w:p xmlns:wp14="http://schemas.microsoft.com/office/word/2010/wordml" w14:paraId="2F683FC3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Bankier.pl / PAP, Ponad 1,28 mln studentów w Polsce (kierunki, cudzoziemcy, rok 2024/25): https://www.bankier.pl/wiadomosc/Ponad-1-28-mln-studentow-w-Polsce-kobiety-wciaz-przewazaja-9032593.html</w:t>
      </w:r>
    </w:p>
    <w:p xmlns:wp14="http://schemas.microsoft.com/office/word/2010/wordml" w14:paraId="7BCC11FE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Super Express, ostateczne wyniki matury 2026 według CKE (322 859 zdających): https://www.se.pl/krakow/cke-podala-ostateczne-wyniki-matury-2026-jedna-rzecz-daje-do-myslenia-aa-4iXU-SfB4-36t8.html</w:t>
      </w:r>
    </w:p>
    <w:sectPr>
      <w:footerReference w:type="even" r:id="rId2"/>
      <w:footerReference w:type="default" r:id="rId3"/>
      <w:type w:val="nextPage"/>
      <w:pgSz w:w="11906" w:h="16838" w:orient="portrait"/>
      <w:pgMar w:top="1417" w:right="1417" w:bottom="1417" w:left="1417" w:header="0" w:footer="708" w:gutter="0"/>
      <w:pgNumType w:fmt="decimal" w:start="2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0D0B940D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5877E4F" wp14:textId="77777777"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67" w:hanging="283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3d3f482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61a0e8bf"/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</w:compat>
  <w:themeFontLang w:val="" w:eastAsia="" w:bidi=""/>
  <w14:docId w14:val="1E35BD02"/>
  <w15:docId w15:val="{D3027DA1-7FD4-4F79-B7FE-908380E2B960}"/>
  <w:rsids>
    <w:rsidRoot w:val="11CA1A36"/>
    <w:rsid w:val="11CA1A36"/>
    <w:rsid w:val="2367C7A1"/>
    <w:rsid w:val="2367C7A1"/>
    <w:rsid w:val="3874AE70"/>
    <w:rsid w:val="39797BBA"/>
    <w:rsid w:val="5C93FDF6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Calibri" w:hAnsi="Calibri" w:eastAsia="Calibri" w:cs="Calibri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hAnsi="Calibri" w:eastAsia="Calibri" w:cs="Calibri"/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072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8789"/>
      </w:tabs>
      <w:ind w:left="283" w:hanging="0"/>
    </w:pPr>
    <w:rPr/>
  </w:style>
  <w:style w:type="paragraph" w:styleId="TOC3">
    <w:name w:val="toc 3"/>
    <w:basedOn w:val="Index"/>
    <w:pPr>
      <w:tabs>
        <w:tab w:val="clear" w:pos="720"/>
        <w:tab w:val="right" w:leader="dot" w:pos="8505"/>
      </w:tabs>
      <w:ind w:left="567" w:hanging="0"/>
    </w:pPr>
    <w:r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2" /><Relationship Type="http://schemas.openxmlformats.org/officeDocument/2006/relationships/footer" Target="footer2.xml" Id="rId3" /><Relationship Type="http://schemas.openxmlformats.org/officeDocument/2006/relationships/numbering" Target="numbering.xml" Id="rId4" /><Relationship Type="http://schemas.openxmlformats.org/officeDocument/2006/relationships/fontTable" Target="fontTable.xml" Id="rId5" /><Relationship Type="http://schemas.openxmlformats.org/officeDocument/2006/relationships/settings" Target="settings.xml" Id="rId6" /><Relationship Type="http://schemas.openxmlformats.org/officeDocument/2006/relationships/theme" Target="theme/theme1.xml" Id="rId7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2026-10-28T16:00:46.0000000Z</dcterms:created>
  <dc:creator>Igor</dc:creator>
  <dc:description/>
  <dc:language>en-US</dc:language>
  <lastModifiedBy>Igor Barcikowski</lastModifiedBy>
  <dcterms:modified xsi:type="dcterms:W3CDTF">2026-10-28T16:10:22.8324993Z</dcterms:modified>
  <revision>3</revision>
  <dc:subject/>
  <dc:title>SmartStudy – Laboratorium 6</dc:title>
</coreProperties>
</file>