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285" w:rsidRDefault="00812285" w:rsidP="00812285">
      <w:pPr>
        <w:spacing w:line="360" w:lineRule="auto"/>
        <w:rPr>
          <w:rFonts w:ascii="Times New Roman" w:hAnsi="Times New Roman" w:cs="Times New Roman"/>
          <w:sz w:val="24"/>
          <w:szCs w:val="24"/>
        </w:rPr>
      </w:pPr>
      <w:proofErr w:type="gramStart"/>
      <w:r w:rsidRPr="00812285">
        <w:rPr>
          <w:rFonts w:ascii="Times New Roman" w:hAnsi="Times New Roman" w:cs="Times New Roman"/>
          <w:b/>
          <w:sz w:val="24"/>
          <w:szCs w:val="24"/>
        </w:rPr>
        <w:t>STABILIREA DOZELOR OPTIME DE ÎNGRĂŞĂMINTE.</w:t>
      </w:r>
      <w:proofErr w:type="gramEnd"/>
      <w:r w:rsidRPr="00812285">
        <w:rPr>
          <w:rFonts w:ascii="Times New Roman" w:hAnsi="Times New Roman" w:cs="Times New Roman"/>
          <w:b/>
          <w:sz w:val="24"/>
          <w:szCs w:val="24"/>
        </w:rPr>
        <w:t xml:space="preserve"> METODE DIRECTE, INTERMEDIARE ŞI INDIRECTE DE CALCUL A DOZELOR</w:t>
      </w:r>
      <w:r w:rsidRPr="00812285">
        <w:rPr>
          <w:rFonts w:ascii="Times New Roman" w:hAnsi="Times New Roman" w:cs="Times New Roman"/>
          <w:sz w:val="24"/>
          <w:szCs w:val="24"/>
        </w:rPr>
        <w:t xml:space="preserve">. Este greşit </w:t>
      </w:r>
      <w:proofErr w:type="gramStart"/>
      <w:r w:rsidRPr="00812285">
        <w:rPr>
          <w:rFonts w:ascii="Times New Roman" w:hAnsi="Times New Roman" w:cs="Times New Roman"/>
          <w:sz w:val="24"/>
          <w:szCs w:val="24"/>
        </w:rPr>
        <w:t>să</w:t>
      </w:r>
      <w:proofErr w:type="gramEnd"/>
      <w:r w:rsidRPr="00812285">
        <w:rPr>
          <w:rFonts w:ascii="Times New Roman" w:hAnsi="Times New Roman" w:cs="Times New Roman"/>
          <w:sz w:val="24"/>
          <w:szCs w:val="24"/>
        </w:rPr>
        <w:t xml:space="preserve"> se considere că doar simpla folosire a îngrăşămintelor în cantităţi mari este echivalentă cu o agricultură intensivă. Aplicarea îngrăşămintelor îşi aduce aportul optim numai în măsura în care sunt încadrate într-un sistem de măsuri tehnologice bine ierarhizate, iar dozele ce se stabilesc sunt în corelaţie cu planta, solul, factorii climatici, tehnologia de cultură (irigat, neirigat).</w:t>
      </w:r>
    </w:p>
    <w:p w:rsidR="00812285" w:rsidRDefault="00812285" w:rsidP="00812285">
      <w:p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Urmărind să asigurăm plantelor elementele nutritive necesare pe toată perioada de vegetaţie prin sistemul de fertilizare va trebui să se repartizeze îngrăşămintele în raport cu cerinţele fiecărei faze de creştere şi dezvoltare, ceea ce presupune aplicarea diferenţiată în raport cu specia, soiul, hibridul, vârsta, durata perioadei de vegetaţie, lungimea perioadei de lumină, condiţiile de sol etc. </w:t>
      </w:r>
      <w:proofErr w:type="gramStart"/>
      <w:r w:rsidRPr="00812285">
        <w:rPr>
          <w:rFonts w:ascii="Times New Roman" w:hAnsi="Times New Roman" w:cs="Times New Roman"/>
          <w:sz w:val="24"/>
          <w:szCs w:val="24"/>
        </w:rPr>
        <w:t>Un</w:t>
      </w:r>
      <w:proofErr w:type="gramEnd"/>
      <w:r w:rsidRPr="00812285">
        <w:rPr>
          <w:rFonts w:ascii="Times New Roman" w:hAnsi="Times New Roman" w:cs="Times New Roman"/>
          <w:sz w:val="24"/>
          <w:szCs w:val="24"/>
        </w:rPr>
        <w:t xml:space="preserve"> alt factor care condiţionează sistemul de fertilizare este mărimea recoltei, ce se urmăreşte a se realiza la cultura respectivă şi în funcţie de aceasta, se modifică atât cantitatea cât şi epoca la care se aplică îngrăşămintele. În condiţiile culturilor protejate, ca şi </w:t>
      </w:r>
      <w:proofErr w:type="gramStart"/>
      <w:r w:rsidRPr="00812285">
        <w:rPr>
          <w:rFonts w:ascii="Times New Roman" w:hAnsi="Times New Roman" w:cs="Times New Roman"/>
          <w:sz w:val="24"/>
          <w:szCs w:val="24"/>
        </w:rPr>
        <w:t>a</w:t>
      </w:r>
      <w:proofErr w:type="gramEnd"/>
      <w:r w:rsidRPr="00812285">
        <w:rPr>
          <w:rFonts w:ascii="Times New Roman" w:hAnsi="Times New Roman" w:cs="Times New Roman"/>
          <w:sz w:val="24"/>
          <w:szCs w:val="24"/>
        </w:rPr>
        <w:t xml:space="preserve"> aplicării irigaţiei, sistemul de fertilizare suferă modificări faţă de aceleaşi specii cultivate în câmp sau neirigate. </w:t>
      </w:r>
    </w:p>
    <w:p w:rsidR="00812285" w:rsidRDefault="00812285" w:rsidP="00812285">
      <w:pPr>
        <w:spacing w:line="360" w:lineRule="auto"/>
        <w:rPr>
          <w:rFonts w:ascii="Times New Roman" w:hAnsi="Times New Roman" w:cs="Times New Roman"/>
          <w:sz w:val="24"/>
          <w:szCs w:val="24"/>
        </w:rPr>
      </w:pPr>
      <w:r w:rsidRPr="00812285">
        <w:rPr>
          <w:rFonts w:ascii="Times New Roman" w:hAnsi="Times New Roman" w:cs="Times New Roman"/>
          <w:sz w:val="24"/>
          <w:szCs w:val="24"/>
        </w:rPr>
        <w:t>Aplicarea îngrăşămintelor în cadrul sistemului de fertilizare vizează următoarele obiective:</w:t>
      </w:r>
    </w:p>
    <w:p w:rsidR="00812285" w:rsidRDefault="00812285" w:rsidP="00812285">
      <w:p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 </w:t>
      </w:r>
      <w:proofErr w:type="gramStart"/>
      <w:r w:rsidRPr="00812285">
        <w:rPr>
          <w:rFonts w:ascii="Times New Roman" w:hAnsi="Times New Roman" w:cs="Times New Roman"/>
          <w:sz w:val="24"/>
          <w:szCs w:val="24"/>
        </w:rPr>
        <w:t>satisfacerea</w:t>
      </w:r>
      <w:proofErr w:type="gramEnd"/>
      <w:r w:rsidRPr="00812285">
        <w:rPr>
          <w:rFonts w:ascii="Times New Roman" w:hAnsi="Times New Roman" w:cs="Times New Roman"/>
          <w:sz w:val="24"/>
          <w:szCs w:val="24"/>
        </w:rPr>
        <w:t xml:space="preserve"> în fiecare fază de vegetaţie a elementelor nutritive necesare, ceea ce implică aplicarea fracţionată a dozelor; </w:t>
      </w:r>
    </w:p>
    <w:p w:rsidR="00812285" w:rsidRDefault="00812285" w:rsidP="00812285">
      <w:p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repartizarea</w:t>
      </w:r>
      <w:proofErr w:type="gramEnd"/>
      <w:r w:rsidRPr="00812285">
        <w:rPr>
          <w:rFonts w:ascii="Times New Roman" w:hAnsi="Times New Roman" w:cs="Times New Roman"/>
          <w:sz w:val="24"/>
          <w:szCs w:val="24"/>
        </w:rPr>
        <w:t xml:space="preserve"> astfel încât să ajungă la nivelul sistemului radicular activ, corespunzător cu dezvoltarea acestuia pe verticală şi pe orizontală, fapt ce presupune repartizarea îngrăşămintelor la diferite adâncimi; </w:t>
      </w:r>
    </w:p>
    <w:p w:rsidR="00812285" w:rsidRDefault="00812285" w:rsidP="00812285">
      <w:pPr>
        <w:spacing w:line="360" w:lineRule="auto"/>
        <w:rPr>
          <w:rFonts w:ascii="Times New Roman" w:hAnsi="Times New Roman" w:cs="Times New Roman"/>
          <w:sz w:val="24"/>
          <w:szCs w:val="24"/>
        </w:rPr>
      </w:pPr>
      <w:r w:rsidRPr="00812285">
        <w:rPr>
          <w:rFonts w:ascii="Times New Roman" w:hAnsi="Times New Roman" w:cs="Times New Roman"/>
          <w:sz w:val="24"/>
          <w:szCs w:val="24"/>
        </w:rPr>
        <w:t>• sporirea coeficientului de utilizare al elementelor nutritive din îngrăşăminte prin utilizarea de produse care nu retrogradează uşor sau nu se levigă, precum şi prin fracţionarea dozelor de îngrăşăminte în cursul perioadei de vegetaţie, de la semănat sau plantat până la fructificare, în raport cu nevoile fiecărei specii, în raport cu fazele critice de nutriţie pentru evitarea carenţei în aceste faze, ştiut fiind că intervenţiile ulterioare nu vor putea remedia scăderea producţiei;</w:t>
      </w:r>
    </w:p>
    <w:p w:rsidR="00812285" w:rsidRDefault="00812285" w:rsidP="00812285">
      <w:p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 </w:t>
      </w:r>
      <w:proofErr w:type="gramStart"/>
      <w:r w:rsidRPr="00812285">
        <w:rPr>
          <w:rFonts w:ascii="Times New Roman" w:hAnsi="Times New Roman" w:cs="Times New Roman"/>
          <w:sz w:val="24"/>
          <w:szCs w:val="24"/>
        </w:rPr>
        <w:t>îmbunătăţirea</w:t>
      </w:r>
      <w:proofErr w:type="gramEnd"/>
      <w:r w:rsidRPr="00812285">
        <w:rPr>
          <w:rFonts w:ascii="Times New Roman" w:hAnsi="Times New Roman" w:cs="Times New Roman"/>
          <w:sz w:val="24"/>
          <w:szCs w:val="24"/>
        </w:rPr>
        <w:t xml:space="preserve"> regimului aero-hidric al solului.</w:t>
      </w:r>
    </w:p>
    <w:p w:rsidR="00812285" w:rsidRDefault="00812285" w:rsidP="00812285">
      <w:p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Deoarece procesele biologice din plante sunt ireversibile, trebuie evitate stările de carenţă, sau cele de stress, în perioadele critice, întrucât în acest caz planta îşi reglează creşterea şi </w:t>
      </w:r>
      <w:r w:rsidRPr="00812285">
        <w:rPr>
          <w:rFonts w:ascii="Times New Roman" w:hAnsi="Times New Roman" w:cs="Times New Roman"/>
          <w:sz w:val="24"/>
          <w:szCs w:val="24"/>
        </w:rPr>
        <w:lastRenderedPageBreak/>
        <w:t xml:space="preserve">dezvoltarea ulterioară după conţinutul "minim" în sol al elementului respectiv fără să valorifice întregul potenţial genetic caracteristic speciei, soiului, hibridului. Valorificarea eficientă a îngrăşămintelor chimice în cadrul unui sistem raţional de fertilizare </w:t>
      </w:r>
      <w:proofErr w:type="gramStart"/>
      <w:r w:rsidRPr="00812285">
        <w:rPr>
          <w:rFonts w:ascii="Times New Roman" w:hAnsi="Times New Roman" w:cs="Times New Roman"/>
          <w:sz w:val="24"/>
          <w:szCs w:val="24"/>
        </w:rPr>
        <w:t>este</w:t>
      </w:r>
      <w:proofErr w:type="gramEnd"/>
      <w:r w:rsidRPr="00812285">
        <w:rPr>
          <w:rFonts w:ascii="Times New Roman" w:hAnsi="Times New Roman" w:cs="Times New Roman"/>
          <w:sz w:val="24"/>
          <w:szCs w:val="24"/>
        </w:rPr>
        <w:t xml:space="preserve"> posibilă în condiţiile respectării tuturor cerinţelor cerute de tehnologia de cultură. O agrotehnică superioară, aplicată chiar în cazul utilizării unor doze mici de îngrăşăminte permite obţinerea unor sporuri de recoltă deoarece coeficientul de utilizare al îngrăşământului creşte.</w:t>
      </w:r>
    </w:p>
    <w:p w:rsidR="00812285" w:rsidRDefault="00812285" w:rsidP="00812285">
      <w:p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În prezent, procedeele cele mai utilizate pentru stabilirea dozelor de îngrăşăminte sunt:</w:t>
      </w:r>
    </w:p>
    <w:p w:rsidR="00812285" w:rsidRDefault="00812285" w:rsidP="00812285">
      <w:p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w:t>
      </w:r>
      <w:r w:rsidRPr="00812285">
        <w:rPr>
          <w:rFonts w:ascii="Times New Roman" w:hAnsi="Times New Roman" w:cs="Times New Roman"/>
          <w:b/>
          <w:sz w:val="24"/>
          <w:szCs w:val="24"/>
        </w:rPr>
        <w:t xml:space="preserve">Directe </w:t>
      </w:r>
      <w:r w:rsidRPr="00812285">
        <w:rPr>
          <w:rFonts w:ascii="Times New Roman" w:hAnsi="Times New Roman" w:cs="Times New Roman"/>
          <w:sz w:val="24"/>
          <w:szCs w:val="24"/>
        </w:rPr>
        <w:t xml:space="preserve"> </w:t>
      </w:r>
    </w:p>
    <w:p w:rsidR="00812285" w:rsidRDefault="00812285" w:rsidP="00812285">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w:t>
      </w:r>
      <w:r w:rsidRPr="00812285">
        <w:rPr>
          <w:rFonts w:ascii="Times New Roman" w:hAnsi="Times New Roman" w:cs="Times New Roman"/>
          <w:sz w:val="24"/>
          <w:szCs w:val="24"/>
        </w:rPr>
        <w:t>Rezultatele</w:t>
      </w:r>
      <w:proofErr w:type="gramEnd"/>
      <w:r w:rsidRPr="00812285">
        <w:rPr>
          <w:rFonts w:ascii="Times New Roman" w:hAnsi="Times New Roman" w:cs="Times New Roman"/>
          <w:sz w:val="24"/>
          <w:szCs w:val="24"/>
        </w:rPr>
        <w:t xml:space="preserve"> experienţelor în condiţii de câmp, cu doze şi repetiţii, variabile interpretate statistic prin analiză dispersională sau a varianţei. </w:t>
      </w:r>
    </w:p>
    <w:p w:rsidR="00812285" w:rsidRDefault="00812285" w:rsidP="00812285">
      <w:pPr>
        <w:spacing w:line="360" w:lineRule="auto"/>
        <w:rPr>
          <w:rFonts w:ascii="Times New Roman" w:hAnsi="Times New Roman" w:cs="Times New Roman"/>
          <w:sz w:val="24"/>
          <w:szCs w:val="24"/>
        </w:rPr>
      </w:pPr>
      <w:r w:rsidRPr="00812285">
        <w:rPr>
          <w:rFonts w:ascii="Times New Roman" w:hAnsi="Times New Roman" w:cs="Times New Roman"/>
          <w:sz w:val="24"/>
          <w:szCs w:val="24"/>
        </w:rPr>
      </w:r>
      <w:r>
        <w:rPr>
          <w:rFonts w:ascii="Times New Roman" w:hAnsi="Times New Roman" w:cs="Times New Roman"/>
          <w:sz w:val="24"/>
          <w:szCs w:val="24"/>
        </w:rPr>
        <w:t>b)</w:t>
      </w:r>
      <w:r w:rsidRPr="00812285">
        <w:rPr>
          <w:rFonts w:ascii="Times New Roman" w:hAnsi="Times New Roman" w:cs="Times New Roman"/>
          <w:sz w:val="24"/>
          <w:szCs w:val="24"/>
        </w:rPr>
        <w:t xml:space="preserve"> Rezultatele experienţelor în casa de vegetaţie 1</w:t>
      </w:r>
    </w:p>
    <w:p w:rsidR="00812285" w:rsidRDefault="00812285" w:rsidP="00812285">
      <w:pPr>
        <w:spacing w:line="360" w:lineRule="auto"/>
        <w:rPr>
          <w:rFonts w:ascii="Times New Roman" w:hAnsi="Times New Roman" w:cs="Times New Roman"/>
          <w:b/>
          <w:sz w:val="24"/>
          <w:szCs w:val="24"/>
        </w:rPr>
      </w:pPr>
      <w:r w:rsidRPr="00812285">
        <w:rPr>
          <w:rFonts w:ascii="Times New Roman" w:hAnsi="Times New Roman" w:cs="Times New Roman"/>
          <w:b/>
          <w:sz w:val="24"/>
          <w:szCs w:val="24"/>
        </w:rPr>
        <w:t xml:space="preserve"> Intermediare (relaţii matematice de calcul) </w:t>
      </w:r>
      <w:r w:rsidRPr="00812285">
        <w:rPr>
          <w:rFonts w:ascii="Times New Roman" w:hAnsi="Times New Roman" w:cs="Times New Roman"/>
          <w:b/>
          <w:sz w:val="24"/>
          <w:szCs w:val="24"/>
        </w:rPr>
      </w:r>
    </w:p>
    <w:p w:rsidR="00812285" w:rsidRPr="00812285" w:rsidRDefault="00812285" w:rsidP="00812285">
      <w:pPr>
        <w:pStyle w:val="ListParagraph"/>
        <w:numPr>
          <w:ilvl w:val="0"/>
          <w:numId w:val="1"/>
        </w:num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Suprafeţele de răspuns şi ecuaţiile de regresie </w:t>
      </w:r>
      <w:proofErr w:type="gramStart"/>
      <w:r w:rsidRPr="00812285">
        <w:rPr>
          <w:rFonts w:ascii="Times New Roman" w:hAnsi="Times New Roman" w:cs="Times New Roman"/>
          <w:sz w:val="24"/>
          <w:szCs w:val="24"/>
        </w:rPr>
        <w:t>ce</w:t>
      </w:r>
      <w:proofErr w:type="gramEnd"/>
      <w:r w:rsidRPr="00812285">
        <w:rPr>
          <w:rFonts w:ascii="Times New Roman" w:hAnsi="Times New Roman" w:cs="Times New Roman"/>
          <w:sz w:val="24"/>
          <w:szCs w:val="24"/>
        </w:rPr>
        <w:t xml:space="preserve"> rezultă din interpretarea unor experienţe în câmp</w:t>
      </w:r>
      <w:r w:rsidRPr="00812285">
        <w:rPr>
          <w:rFonts w:ascii="Times New Roman" w:hAnsi="Times New Roman" w:cs="Times New Roman"/>
          <w:b/>
          <w:sz w:val="24"/>
          <w:szCs w:val="24"/>
        </w:rPr>
        <w:t>.</w:t>
      </w:r>
      <w:r w:rsidRPr="00812285">
        <w:rPr>
          <w:rFonts w:ascii="Times New Roman" w:hAnsi="Times New Roman" w:cs="Times New Roman"/>
          <w:sz w:val="24"/>
          <w:szCs w:val="24"/>
        </w:rPr>
        <w:t xml:space="preserve"> </w:t>
      </w:r>
      <w:r w:rsidRPr="00812285">
        <w:rPr>
          <w:rFonts w:ascii="Times New Roman" w:hAnsi="Times New Roman" w:cs="Times New Roman"/>
          <w:sz w:val="24"/>
          <w:szCs w:val="24"/>
        </w:rPr>
        <w:t xml:space="preserve"> </w:t>
      </w:r>
    </w:p>
    <w:p w:rsidR="00812285" w:rsidRDefault="00812285" w:rsidP="00812285">
      <w:pPr>
        <w:pStyle w:val="ListParagraph"/>
        <w:numPr>
          <w:ilvl w:val="0"/>
          <w:numId w:val="1"/>
        </w:num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Recolta exprimată în valori relative (%) şi unele însuşiri agrochimice. </w:t>
      </w:r>
      <w:r w:rsidRPr="00812285">
        <w:rPr>
          <w:rFonts w:ascii="Times New Roman" w:hAnsi="Times New Roman" w:cs="Times New Roman"/>
          <w:sz w:val="24"/>
          <w:szCs w:val="24"/>
        </w:rPr>
      </w:r>
    </w:p>
    <w:p w:rsidR="00812285" w:rsidRDefault="00812285" w:rsidP="00812285">
      <w:pPr>
        <w:pStyle w:val="ListParagraph"/>
        <w:numPr>
          <w:ilvl w:val="0"/>
          <w:numId w:val="1"/>
        </w:num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Metoda bilanţului elementelor nutritive. </w:t>
      </w:r>
      <w:r w:rsidRPr="00812285">
        <w:rPr>
          <w:rFonts w:ascii="Times New Roman" w:hAnsi="Times New Roman" w:cs="Times New Roman"/>
          <w:sz w:val="24"/>
          <w:szCs w:val="24"/>
        </w:rPr>
      </w:r>
    </w:p>
    <w:p w:rsidR="00812285" w:rsidRDefault="00812285" w:rsidP="00812285">
      <w:pPr>
        <w:pStyle w:val="ListParagraph"/>
        <w:numPr>
          <w:ilvl w:val="0"/>
          <w:numId w:val="1"/>
        </w:num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Utilizarea indicilor agrochimici etalonaţi în cadrul unor experienţe de lungă durată, corelaţi cu potenţialul genetic, note de bonitare a solului, clasa de fertilitate a culturii, curbele de consum pentru elementele nutritive, coeficientul d</w:t>
      </w:r>
      <w:r>
        <w:rPr>
          <w:rFonts w:ascii="Times New Roman" w:hAnsi="Times New Roman" w:cs="Times New Roman"/>
          <w:sz w:val="24"/>
          <w:szCs w:val="24"/>
        </w:rPr>
        <w:t xml:space="preserve">e utilizare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îngrăşămintelor.</w:t>
      </w:r>
    </w:p>
    <w:p w:rsidR="00812285" w:rsidRDefault="00812285" w:rsidP="00812285">
      <w:pPr>
        <w:pStyle w:val="ListParagraph"/>
        <w:numPr>
          <w:ilvl w:val="0"/>
          <w:numId w:val="1"/>
        </w:num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Nomograme şi curbe de fertilizare şi de consum ale elementelor nutritive, </w:t>
      </w:r>
      <w:proofErr w:type="gramStart"/>
      <w:r w:rsidRPr="00812285">
        <w:rPr>
          <w:rFonts w:ascii="Times New Roman" w:hAnsi="Times New Roman" w:cs="Times New Roman"/>
          <w:sz w:val="24"/>
          <w:szCs w:val="24"/>
        </w:rPr>
        <w:t>ce</w:t>
      </w:r>
      <w:proofErr w:type="gramEnd"/>
      <w:r w:rsidRPr="00812285">
        <w:rPr>
          <w:rFonts w:ascii="Times New Roman" w:hAnsi="Times New Roman" w:cs="Times New Roman"/>
          <w:sz w:val="24"/>
          <w:szCs w:val="24"/>
        </w:rPr>
        <w:t xml:space="preserve"> exprimă în mod sintetic corelaţii dintre recoltă, grad de aprovizionare şi elemete nutritive (prin analize) şi necesarul de îngrăşăminte.</w:t>
      </w:r>
    </w:p>
    <w:p w:rsidR="00812285" w:rsidRDefault="00812285" w:rsidP="00812285">
      <w:pPr>
        <w:pStyle w:val="ListParagraph"/>
        <w:spacing w:line="360" w:lineRule="auto"/>
        <w:rPr>
          <w:rFonts w:ascii="Times New Roman" w:hAnsi="Times New Roman" w:cs="Times New Roman"/>
          <w:sz w:val="24"/>
          <w:szCs w:val="24"/>
        </w:rPr>
      </w:pPr>
      <w:r w:rsidRPr="00812285">
        <w:rPr>
          <w:rFonts w:ascii="Times New Roman" w:hAnsi="Times New Roman" w:cs="Times New Roman"/>
          <w:b/>
          <w:sz w:val="24"/>
          <w:szCs w:val="24"/>
        </w:rPr>
        <w:t xml:space="preserve"> Indirecte:</w:t>
      </w:r>
      <w:r w:rsidRPr="00812285">
        <w:rPr>
          <w:rFonts w:ascii="Times New Roman" w:hAnsi="Times New Roman" w:cs="Times New Roman"/>
          <w:sz w:val="24"/>
          <w:szCs w:val="24"/>
        </w:rPr>
        <w:t xml:space="preserve"> </w:t>
      </w:r>
      <w:r w:rsidRPr="00812285">
        <w:rPr>
          <w:rFonts w:ascii="Times New Roman" w:hAnsi="Times New Roman" w:cs="Times New Roman"/>
          <w:sz w:val="24"/>
          <w:szCs w:val="24"/>
        </w:rPr>
      </w:r>
    </w:p>
    <w:p w:rsidR="00812285" w:rsidRDefault="00812285" w:rsidP="00812285">
      <w:pPr>
        <w:pStyle w:val="ListParagraph"/>
        <w:numPr>
          <w:ilvl w:val="0"/>
          <w:numId w:val="2"/>
        </w:num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Recomandări ale OSPA; ale catedrelor de tehnologia plantelor cultivate; ale organelor de îndrumare a unităţilor agricole în subordine; </w:t>
      </w:r>
      <w:r w:rsidRPr="00812285">
        <w:rPr>
          <w:rFonts w:ascii="Times New Roman" w:hAnsi="Times New Roman" w:cs="Times New Roman"/>
          <w:sz w:val="24"/>
          <w:szCs w:val="24"/>
        </w:rPr>
      </w:r>
    </w:p>
    <w:p w:rsidR="00812285" w:rsidRDefault="00812285" w:rsidP="00812285">
      <w:pPr>
        <w:pStyle w:val="ListParagraph"/>
        <w:numPr>
          <w:ilvl w:val="0"/>
          <w:numId w:val="2"/>
        </w:num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Fertilizarea la vedere (empirică) de rutină </w:t>
      </w:r>
      <w:r w:rsidRPr="00812285">
        <w:rPr>
          <w:rFonts w:ascii="Times New Roman" w:hAnsi="Times New Roman" w:cs="Times New Roman"/>
          <w:sz w:val="24"/>
          <w:szCs w:val="24"/>
        </w:rPr>
      </w:r>
    </w:p>
    <w:p w:rsidR="00812285" w:rsidRDefault="00812285" w:rsidP="00812285">
      <w:pPr>
        <w:pStyle w:val="ListParagraph"/>
        <w:numPr>
          <w:ilvl w:val="0"/>
          <w:numId w:val="2"/>
        </w:num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Reţete standardizate, practicate de unii ingineri. </w:t>
      </w:r>
      <w:r w:rsidRPr="00812285">
        <w:rPr>
          <w:rFonts w:ascii="Times New Roman" w:hAnsi="Times New Roman" w:cs="Times New Roman"/>
          <w:sz w:val="24"/>
          <w:szCs w:val="24"/>
        </w:rPr>
      </w:r>
    </w:p>
    <w:p w:rsidR="00812285" w:rsidRDefault="00812285" w:rsidP="00812285">
      <w:pPr>
        <w:pStyle w:val="ListParagraph"/>
        <w:numPr>
          <w:ilvl w:val="0"/>
          <w:numId w:val="2"/>
        </w:num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Analiza solului şi a plantei – testarea stării de fertilitate. </w:t>
      </w:r>
      <w:r w:rsidRPr="00812285">
        <w:rPr>
          <w:rFonts w:ascii="Times New Roman" w:hAnsi="Times New Roman" w:cs="Times New Roman"/>
          <w:sz w:val="24"/>
          <w:szCs w:val="24"/>
        </w:rPr>
        <w:t xml:space="preserve"> </w:t>
      </w:r>
    </w:p>
    <w:p w:rsidR="00812285" w:rsidRDefault="00812285" w:rsidP="00812285">
      <w:pPr>
        <w:pStyle w:val="ListParagraph"/>
        <w:numPr>
          <w:ilvl w:val="0"/>
          <w:numId w:val="2"/>
        </w:numPr>
        <w:spacing w:line="360" w:lineRule="auto"/>
        <w:rPr>
          <w:rFonts w:ascii="Times New Roman" w:hAnsi="Times New Roman" w:cs="Times New Roman"/>
          <w:sz w:val="24"/>
          <w:szCs w:val="24"/>
        </w:rPr>
      </w:pPr>
      <w:r w:rsidRPr="00812285">
        <w:rPr>
          <w:rFonts w:ascii="Times New Roman" w:hAnsi="Times New Roman" w:cs="Times New Roman"/>
          <w:sz w:val="24"/>
          <w:szCs w:val="24"/>
        </w:rPr>
        <w:lastRenderedPageBreak/>
        <w:t xml:space="preserve">Cartarea agrochimică a solului </w:t>
      </w:r>
      <w:r w:rsidRPr="00812285">
        <w:rPr>
          <w:rFonts w:ascii="Times New Roman" w:hAnsi="Times New Roman" w:cs="Times New Roman"/>
          <w:sz w:val="24"/>
          <w:szCs w:val="24"/>
        </w:rPr>
      </w:r>
    </w:p>
    <w:p w:rsidR="00812285" w:rsidRDefault="00812285" w:rsidP="00812285">
      <w:pPr>
        <w:pStyle w:val="ListParagraph"/>
        <w:numPr>
          <w:ilvl w:val="0"/>
          <w:numId w:val="2"/>
        </w:numPr>
        <w:spacing w:line="360" w:lineRule="auto"/>
        <w:rPr>
          <w:rFonts w:ascii="Times New Roman" w:hAnsi="Times New Roman" w:cs="Times New Roman"/>
          <w:sz w:val="24"/>
          <w:szCs w:val="24"/>
        </w:rPr>
      </w:pPr>
      <w:r w:rsidRPr="00812285">
        <w:rPr>
          <w:rFonts w:ascii="Times New Roman" w:hAnsi="Times New Roman" w:cs="Times New Roman"/>
          <w:sz w:val="24"/>
          <w:szCs w:val="24"/>
        </w:rPr>
        <w:t xml:space="preserve"> Folosirea unor teste de laborator (testul cu secara pentru aprovizionarea solurilor cu P şi K, folosirea microorganismelor în evaluarea conţinutului de N din sol) În urma transpunerii în practică a unora din aceste metode, întrucât nu apar carenţe evidente, cei </w:t>
      </w:r>
      <w:proofErr w:type="gramStart"/>
      <w:r w:rsidRPr="00812285">
        <w:rPr>
          <w:rFonts w:ascii="Times New Roman" w:hAnsi="Times New Roman" w:cs="Times New Roman"/>
          <w:sz w:val="24"/>
          <w:szCs w:val="24"/>
        </w:rPr>
        <w:t>ce</w:t>
      </w:r>
      <w:proofErr w:type="gramEnd"/>
      <w:r w:rsidRPr="00812285">
        <w:rPr>
          <w:rFonts w:ascii="Times New Roman" w:hAnsi="Times New Roman" w:cs="Times New Roman"/>
          <w:sz w:val="24"/>
          <w:szCs w:val="24"/>
        </w:rPr>
        <w:t xml:space="preserve"> le aplică par satisfăcuţi.</w:t>
      </w:r>
    </w:p>
    <w:p w:rsidR="00812285"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O analiză mai atentă arată însă că după cîţiva ani se constată ori o fluctuaţie a recoltei, ori o plafonare a ei, ca urmare a necunoaşterii a ceea ce se întâmplă în sol şi a creării unui dezechilibru nutritiv faţă de unele elemente. Pentru stabilirea dozelor optime trebuie </w:t>
      </w:r>
      <w:proofErr w:type="gramStart"/>
      <w:r w:rsidRPr="00812285">
        <w:rPr>
          <w:rFonts w:ascii="Times New Roman" w:hAnsi="Times New Roman" w:cs="Times New Roman"/>
          <w:sz w:val="24"/>
          <w:szCs w:val="24"/>
        </w:rPr>
        <w:t>să</w:t>
      </w:r>
      <w:proofErr w:type="gramEnd"/>
      <w:r w:rsidRPr="00812285">
        <w:rPr>
          <w:rFonts w:ascii="Times New Roman" w:hAnsi="Times New Roman" w:cs="Times New Roman"/>
          <w:sz w:val="24"/>
          <w:szCs w:val="24"/>
        </w:rPr>
        <w:t xml:space="preserve"> se ia în considerare un complex de factori care, în ansamblul lor, constiutie aşa-zisa strategie a aplicării îngrăşămintelor.</w:t>
      </w:r>
    </w:p>
    <w:p w:rsidR="00812285"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 Din punct de vedere tehnic dozele optime se referă la sporul cantitativ cel mai mare.</w:t>
      </w:r>
    </w:p>
    <w:p w:rsidR="00812285"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 Din punct de vedere economic rezultatele se analizează prin prisma venitului net, când pot exista trei posibilităţi: obţinerea unui venit maxim, obţinerea unui anumit venit, valoarea sporului de recoltă </w:t>
      </w:r>
      <w:proofErr w:type="gramStart"/>
      <w:r w:rsidRPr="00812285">
        <w:rPr>
          <w:rFonts w:ascii="Times New Roman" w:hAnsi="Times New Roman" w:cs="Times New Roman"/>
          <w:sz w:val="24"/>
          <w:szCs w:val="24"/>
        </w:rPr>
        <w:t>să</w:t>
      </w:r>
      <w:proofErr w:type="gramEnd"/>
      <w:r w:rsidRPr="00812285">
        <w:rPr>
          <w:rFonts w:ascii="Times New Roman" w:hAnsi="Times New Roman" w:cs="Times New Roman"/>
          <w:sz w:val="24"/>
          <w:szCs w:val="24"/>
        </w:rPr>
        <w:t xml:space="preserve"> acopere cheltuielile făcute.</w:t>
      </w:r>
    </w:p>
    <w:p w:rsidR="00812285" w:rsidRDefault="00812285" w:rsidP="00812285">
      <w:pPr>
        <w:pStyle w:val="ListParagraph"/>
        <w:spacing w:line="360" w:lineRule="auto"/>
        <w:ind w:left="1080"/>
        <w:rPr>
          <w:rFonts w:ascii="Times New Roman" w:hAnsi="Times New Roman" w:cs="Times New Roman"/>
          <w:b/>
          <w:sz w:val="24"/>
          <w:szCs w:val="24"/>
        </w:rPr>
      </w:pPr>
      <w:r w:rsidRPr="00812285">
        <w:rPr>
          <w:rFonts w:ascii="Times New Roman" w:hAnsi="Times New Roman" w:cs="Times New Roman"/>
          <w:sz w:val="24"/>
          <w:szCs w:val="24"/>
        </w:rPr>
        <w:t xml:space="preserve"> • Din punct de vedere al consumului de energie, efectul îngrăşămintelor trebuie </w:t>
      </w:r>
      <w:proofErr w:type="gramStart"/>
      <w:r w:rsidRPr="00812285">
        <w:rPr>
          <w:rFonts w:ascii="Times New Roman" w:hAnsi="Times New Roman" w:cs="Times New Roman"/>
          <w:sz w:val="24"/>
          <w:szCs w:val="24"/>
        </w:rPr>
        <w:t>să</w:t>
      </w:r>
      <w:proofErr w:type="gramEnd"/>
      <w:r w:rsidRPr="00812285">
        <w:rPr>
          <w:rFonts w:ascii="Times New Roman" w:hAnsi="Times New Roman" w:cs="Times New Roman"/>
          <w:sz w:val="24"/>
          <w:szCs w:val="24"/>
        </w:rPr>
        <w:t xml:space="preserve"> se analizeze prin raportul de bioconversie al energiei investite în îngrăşământ (J/kg) la energie obţinută în sporul de recoltă realizat pe o unitate (kg) de produs vegetal. </w:t>
      </w:r>
    </w:p>
    <w:p w:rsidR="00812285" w:rsidRDefault="00812285" w:rsidP="00812285">
      <w:pPr>
        <w:pStyle w:val="ListParagraph"/>
        <w:spacing w:line="360" w:lineRule="auto"/>
        <w:ind w:left="1080"/>
        <w:rPr>
          <w:rFonts w:ascii="Times New Roman" w:hAnsi="Times New Roman" w:cs="Times New Roman"/>
          <w:b/>
          <w:sz w:val="24"/>
          <w:szCs w:val="24"/>
        </w:rPr>
      </w:pPr>
      <w:r w:rsidRPr="00812285">
        <w:rPr>
          <w:rFonts w:ascii="Times New Roman" w:hAnsi="Times New Roman" w:cs="Times New Roman"/>
          <w:b/>
          <w:sz w:val="24"/>
          <w:szCs w:val="24"/>
        </w:rPr>
        <w:t>Stabilirea dozelor de îngrăşăminte după indicii agrochimici şi bilanţul elementelor nutritive, varianta Davidescu-Crişan</w:t>
      </w:r>
    </w:p>
    <w:p w:rsidR="005C54F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Metoda stabilirii dozelor pe bază de bilanţ al elementelor nutritive a fost evidenţiată de D. Davidescu încă din </w:t>
      </w:r>
      <w:proofErr w:type="gramStart"/>
      <w:r w:rsidRPr="00812285">
        <w:rPr>
          <w:rFonts w:ascii="Times New Roman" w:hAnsi="Times New Roman" w:cs="Times New Roman"/>
          <w:sz w:val="24"/>
          <w:szCs w:val="24"/>
        </w:rPr>
        <w:t>1956 .</w:t>
      </w:r>
      <w:proofErr w:type="gramEnd"/>
      <w:r w:rsidRPr="00812285">
        <w:rPr>
          <w:rFonts w:ascii="Times New Roman" w:hAnsi="Times New Roman" w:cs="Times New Roman"/>
          <w:sz w:val="24"/>
          <w:szCs w:val="24"/>
        </w:rPr>
        <w:t xml:space="preserve"> Ulterior, Velicica Davidescu (1974) şi Crişan (1975), au propus </w:t>
      </w:r>
      <w:proofErr w:type="gramStart"/>
      <w:r w:rsidRPr="00812285">
        <w:rPr>
          <w:rFonts w:ascii="Times New Roman" w:hAnsi="Times New Roman" w:cs="Times New Roman"/>
          <w:sz w:val="24"/>
          <w:szCs w:val="24"/>
        </w:rPr>
        <w:t>un</w:t>
      </w:r>
      <w:proofErr w:type="gramEnd"/>
      <w:r w:rsidRPr="00812285">
        <w:rPr>
          <w:rFonts w:ascii="Times New Roman" w:hAnsi="Times New Roman" w:cs="Times New Roman"/>
          <w:sz w:val="24"/>
          <w:szCs w:val="24"/>
        </w:rPr>
        <w:t xml:space="preserve"> procedeu pentru calculul necesarului de îngrăşăminte pe baza bilanţului elementelor nutritive şi folosirea unor indici agrochimici ai solului.</w:t>
      </w:r>
    </w:p>
    <w:p w:rsidR="005C54F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Bilanţul elementelor nutritve constă în: Aportul de elemente nutritive din mediul natural (atmosferă, sol) şi prin tehnologia de cultură (fertilizat, irigat, amendare). </w:t>
      </w:r>
      <w:proofErr w:type="gramStart"/>
      <w:r w:rsidRPr="00812285">
        <w:rPr>
          <w:rFonts w:ascii="Times New Roman" w:hAnsi="Times New Roman" w:cs="Times New Roman"/>
          <w:sz w:val="24"/>
          <w:szCs w:val="24"/>
        </w:rPr>
        <w:t>Îndepărtarea (exportul) elementelor nutritive prin recoltă, levigare, fixare în forme accesibile.</w:t>
      </w:r>
      <w:proofErr w:type="gramEnd"/>
      <w:r w:rsidRPr="00812285">
        <w:rPr>
          <w:rFonts w:ascii="Times New Roman" w:hAnsi="Times New Roman" w:cs="Times New Roman"/>
          <w:sz w:val="24"/>
          <w:szCs w:val="24"/>
        </w:rPr>
        <w:t xml:space="preserve"> Din diferenţă rezultă soldul care poate fi nul, pozitiv sau negativ. După acest criteriu dozele se stabilesc în principiu, după relaţia:</w:t>
      </w:r>
    </w:p>
    <w:p w:rsidR="005C54F0" w:rsidRPr="005C54F0" w:rsidRDefault="00812285" w:rsidP="00812285">
      <w:pPr>
        <w:pStyle w:val="ListParagraph"/>
        <w:spacing w:line="360" w:lineRule="auto"/>
        <w:ind w:left="1080"/>
        <w:rPr>
          <w:rFonts w:ascii="Times New Roman" w:hAnsi="Times New Roman" w:cs="Times New Roman"/>
          <w:b/>
          <w:sz w:val="24"/>
          <w:szCs w:val="24"/>
        </w:rPr>
      </w:pPr>
      <w:r w:rsidRPr="00812285">
        <w:rPr>
          <w:rFonts w:ascii="Times New Roman" w:hAnsi="Times New Roman" w:cs="Times New Roman"/>
          <w:sz w:val="24"/>
          <w:szCs w:val="24"/>
        </w:rPr>
        <w:t xml:space="preserve"> 1a) </w:t>
      </w:r>
      <w:r w:rsidRPr="005C54F0">
        <w:rPr>
          <w:rFonts w:ascii="Times New Roman" w:hAnsi="Times New Roman" w:cs="Times New Roman"/>
          <w:b/>
          <w:sz w:val="24"/>
          <w:szCs w:val="24"/>
        </w:rPr>
        <w:t>Doza de îngrăşă</w:t>
      </w:r>
      <w:r w:rsidR="005C54F0" w:rsidRPr="005C54F0">
        <w:rPr>
          <w:rFonts w:ascii="Times New Roman" w:hAnsi="Times New Roman" w:cs="Times New Roman"/>
          <w:b/>
          <w:sz w:val="24"/>
          <w:szCs w:val="24"/>
        </w:rPr>
        <w:t xml:space="preserve">minte cu azot (DN), în kg/ha </w:t>
      </w:r>
      <w:proofErr w:type="gramStart"/>
      <w:r w:rsidR="005C54F0" w:rsidRPr="005C54F0">
        <w:rPr>
          <w:rFonts w:ascii="Times New Roman" w:hAnsi="Times New Roman" w:cs="Times New Roman"/>
          <w:b/>
          <w:sz w:val="24"/>
          <w:szCs w:val="24"/>
        </w:rPr>
        <w:t xml:space="preserve">= </w:t>
      </w:r>
      <w:r w:rsidRPr="005C54F0">
        <w:rPr>
          <w:rFonts w:ascii="Times New Roman" w:hAnsi="Times New Roman" w:cs="Times New Roman"/>
          <w:b/>
          <w:sz w:val="24"/>
          <w:szCs w:val="24"/>
        </w:rPr>
        <w:t xml:space="preserve"> </w:t>
      </w:r>
      <w:r w:rsidR="005C54F0" w:rsidRPr="005C54F0">
        <w:rPr>
          <w:rFonts w:ascii="Times New Roman" w:hAnsi="Times New Roman" w:cs="Times New Roman"/>
          <w:b/>
          <w:sz w:val="24"/>
          <w:szCs w:val="24"/>
        </w:rPr>
        <w:t>(</w:t>
      </w:r>
      <w:proofErr w:type="gramEnd"/>
      <w:r w:rsidRPr="005C54F0">
        <w:rPr>
          <w:rFonts w:ascii="Times New Roman" w:hAnsi="Times New Roman" w:cs="Times New Roman"/>
          <w:b/>
          <w:sz w:val="24"/>
          <w:szCs w:val="24"/>
        </w:rPr>
        <w:t>N ex</w:t>
      </w:r>
      <w:r w:rsidR="005C54F0" w:rsidRPr="005C54F0">
        <w:rPr>
          <w:rFonts w:ascii="Times New Roman" w:hAnsi="Times New Roman" w:cs="Times New Roman"/>
          <w:b/>
          <w:sz w:val="24"/>
          <w:szCs w:val="24"/>
        </w:rPr>
        <w:t>-</w:t>
      </w:r>
      <w:r w:rsidRPr="005C54F0">
        <w:rPr>
          <w:rFonts w:ascii="Times New Roman" w:hAnsi="Times New Roman" w:cs="Times New Roman"/>
          <w:b/>
          <w:sz w:val="24"/>
          <w:szCs w:val="24"/>
        </w:rPr>
        <w:t xml:space="preserve"> </w:t>
      </w:r>
      <w:r w:rsidR="005C54F0" w:rsidRPr="005C54F0">
        <w:rPr>
          <w:rFonts w:ascii="Times New Roman" w:hAnsi="Times New Roman" w:cs="Times New Roman"/>
          <w:b/>
          <w:sz w:val="24"/>
          <w:szCs w:val="24"/>
        </w:rPr>
        <w:t>N t</w:t>
      </w:r>
      <w:r w:rsidRPr="005C54F0">
        <w:rPr>
          <w:rFonts w:ascii="Times New Roman" w:hAnsi="Times New Roman" w:cs="Times New Roman"/>
          <w:b/>
          <w:sz w:val="24"/>
          <w:szCs w:val="24"/>
        </w:rPr>
        <w:t xml:space="preserve"> </w:t>
      </w:r>
      <w:r w:rsidR="005C54F0" w:rsidRPr="005C54F0">
        <w:rPr>
          <w:rFonts w:ascii="Times New Roman" w:hAnsi="Times New Roman" w:cs="Times New Roman"/>
          <w:b/>
          <w:sz w:val="24"/>
          <w:szCs w:val="24"/>
        </w:rPr>
        <w:t xml:space="preserve">)100 /Cu </w:t>
      </w:r>
      <w:r w:rsidRPr="005C54F0">
        <w:rPr>
          <w:rFonts w:ascii="Times New Roman" w:hAnsi="Times New Roman" w:cs="Times New Roman"/>
          <w:b/>
          <w:sz w:val="24"/>
          <w:szCs w:val="24"/>
        </w:rPr>
        <w:t xml:space="preserve"> </w:t>
      </w:r>
    </w:p>
    <w:p w:rsidR="005C54F0" w:rsidRDefault="005C54F0" w:rsidP="00812285">
      <w:pPr>
        <w:pStyle w:val="ListParagraph"/>
        <w:spacing w:line="360" w:lineRule="auto"/>
        <w:ind w:left="1080"/>
        <w:rPr>
          <w:rFonts w:ascii="Times New Roman" w:hAnsi="Times New Roman" w:cs="Times New Roman"/>
          <w:sz w:val="24"/>
          <w:szCs w:val="24"/>
        </w:rPr>
      </w:pPr>
    </w:p>
    <w:p w:rsidR="005C54F0" w:rsidRDefault="00812285" w:rsidP="00812285">
      <w:pPr>
        <w:pStyle w:val="ListParagraph"/>
        <w:spacing w:line="360" w:lineRule="auto"/>
        <w:ind w:left="1080"/>
        <w:rPr>
          <w:rFonts w:ascii="Times New Roman" w:hAnsi="Times New Roman" w:cs="Times New Roman"/>
          <w:sz w:val="24"/>
          <w:szCs w:val="24"/>
        </w:rPr>
      </w:pPr>
      <w:proofErr w:type="gramStart"/>
      <w:r w:rsidRPr="00812285">
        <w:rPr>
          <w:rFonts w:ascii="Times New Roman" w:hAnsi="Times New Roman" w:cs="Times New Roman"/>
          <w:sz w:val="24"/>
          <w:szCs w:val="24"/>
        </w:rPr>
        <w:lastRenderedPageBreak/>
        <w:t>în</w:t>
      </w:r>
      <w:proofErr w:type="gramEnd"/>
      <w:r w:rsidRPr="00812285">
        <w:rPr>
          <w:rFonts w:ascii="Times New Roman" w:hAnsi="Times New Roman" w:cs="Times New Roman"/>
          <w:sz w:val="24"/>
          <w:szCs w:val="24"/>
        </w:rPr>
        <w:t xml:space="preserve"> care: Nex -cantitatea de azot ce se îndepărtează odată cu recolta probabilă, în kg/ha;</w:t>
      </w:r>
    </w:p>
    <w:p w:rsidR="005C54F0" w:rsidRDefault="00812285" w:rsidP="00812285">
      <w:pPr>
        <w:pStyle w:val="ListParagraph"/>
        <w:spacing w:line="360" w:lineRule="auto"/>
        <w:ind w:left="1080"/>
        <w:rPr>
          <w:rFonts w:ascii="Times New Roman" w:hAnsi="Times New Roman" w:cs="Times New Roman"/>
          <w:b/>
          <w:sz w:val="24"/>
          <w:szCs w:val="24"/>
        </w:rPr>
      </w:pPr>
      <w:r w:rsidRPr="005C54F0">
        <w:rPr>
          <w:rFonts w:ascii="Times New Roman" w:hAnsi="Times New Roman" w:cs="Times New Roman"/>
          <w:b/>
          <w:sz w:val="24"/>
          <w:szCs w:val="24"/>
        </w:rPr>
        <w:t xml:space="preserve"> </w:t>
      </w:r>
      <w:r w:rsidR="005C54F0">
        <w:rPr>
          <w:rFonts w:ascii="Times New Roman" w:hAnsi="Times New Roman" w:cs="Times New Roman"/>
          <w:b/>
          <w:sz w:val="24"/>
          <w:szCs w:val="24"/>
        </w:rPr>
        <w:t xml:space="preserve">                                                        </w:t>
      </w:r>
      <w:proofErr w:type="gramStart"/>
      <w:r w:rsidRPr="005C54F0">
        <w:rPr>
          <w:rFonts w:ascii="Times New Roman" w:hAnsi="Times New Roman" w:cs="Times New Roman"/>
          <w:b/>
          <w:sz w:val="24"/>
          <w:szCs w:val="24"/>
        </w:rPr>
        <w:t>Nex</w:t>
      </w:r>
      <w:proofErr w:type="gramEnd"/>
      <w:r w:rsidRPr="005C54F0">
        <w:rPr>
          <w:rFonts w:ascii="Times New Roman" w:hAnsi="Times New Roman" w:cs="Times New Roman"/>
          <w:b/>
          <w:sz w:val="24"/>
          <w:szCs w:val="24"/>
        </w:rPr>
        <w:t xml:space="preserve"> = Y.Csp </w:t>
      </w:r>
    </w:p>
    <w:p w:rsidR="005C54F0" w:rsidRPr="005C54F0" w:rsidRDefault="00812285" w:rsidP="00812285">
      <w:pPr>
        <w:pStyle w:val="ListParagraph"/>
        <w:spacing w:line="360" w:lineRule="auto"/>
        <w:ind w:left="1080"/>
        <w:rPr>
          <w:rFonts w:ascii="Times New Roman" w:hAnsi="Times New Roman" w:cs="Times New Roman"/>
          <w:sz w:val="24"/>
          <w:szCs w:val="24"/>
        </w:rPr>
      </w:pPr>
      <w:r w:rsidRPr="005C54F0">
        <w:rPr>
          <w:rFonts w:ascii="Times New Roman" w:hAnsi="Times New Roman" w:cs="Times New Roman"/>
          <w:sz w:val="24"/>
          <w:szCs w:val="24"/>
        </w:rPr>
        <w:t xml:space="preserve">Y – </w:t>
      </w:r>
      <w:proofErr w:type="gramStart"/>
      <w:r w:rsidRPr="005C54F0">
        <w:rPr>
          <w:rFonts w:ascii="Times New Roman" w:hAnsi="Times New Roman" w:cs="Times New Roman"/>
          <w:sz w:val="24"/>
          <w:szCs w:val="24"/>
        </w:rPr>
        <w:t>productia</w:t>
      </w:r>
      <w:proofErr w:type="gramEnd"/>
      <w:r w:rsidRPr="005C54F0">
        <w:rPr>
          <w:rFonts w:ascii="Times New Roman" w:hAnsi="Times New Roman" w:cs="Times New Roman"/>
          <w:sz w:val="24"/>
          <w:szCs w:val="24"/>
        </w:rPr>
        <w:t xml:space="preserve"> scontată, t/ha </w:t>
      </w:r>
    </w:p>
    <w:p w:rsidR="005C54F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Csp - consumul specific de azot pe tona de produs principal,</w:t>
      </w:r>
    </w:p>
    <w:p w:rsidR="005C54F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kgN/t</w:t>
      </w:r>
      <w:proofErr w:type="gramEnd"/>
      <w:r w:rsidRPr="00812285">
        <w:rPr>
          <w:rFonts w:ascii="Times New Roman" w:hAnsi="Times New Roman" w:cs="Times New Roman"/>
          <w:sz w:val="24"/>
          <w:szCs w:val="24"/>
        </w:rPr>
        <w:t>; Nt -rezerva totală de N din sol, în kg/ha;</w:t>
      </w:r>
    </w:p>
    <w:p w:rsidR="005C54F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Cu -coeficientul de utilizare </w:t>
      </w:r>
      <w:proofErr w:type="gramStart"/>
      <w:r w:rsidRPr="00812285">
        <w:rPr>
          <w:rFonts w:ascii="Times New Roman" w:hAnsi="Times New Roman" w:cs="Times New Roman"/>
          <w:sz w:val="24"/>
          <w:szCs w:val="24"/>
        </w:rPr>
        <w:t>a</w:t>
      </w:r>
      <w:proofErr w:type="gramEnd"/>
      <w:r w:rsidRPr="00812285">
        <w:rPr>
          <w:rFonts w:ascii="Times New Roman" w:hAnsi="Times New Roman" w:cs="Times New Roman"/>
          <w:sz w:val="24"/>
          <w:szCs w:val="24"/>
        </w:rPr>
        <w:t xml:space="preserve"> azotului din îngrăşăminte (38-71%).</w:t>
      </w:r>
    </w:p>
    <w:p w:rsidR="005C54F0" w:rsidRDefault="00812285" w:rsidP="00812285">
      <w:pPr>
        <w:pStyle w:val="ListParagraph"/>
        <w:spacing w:line="360" w:lineRule="auto"/>
        <w:ind w:left="1080"/>
        <w:rPr>
          <w:rFonts w:ascii="Times New Roman" w:hAnsi="Times New Roman" w:cs="Times New Roman"/>
          <w:sz w:val="24"/>
          <w:szCs w:val="24"/>
        </w:rPr>
      </w:pPr>
      <w:r w:rsidRPr="005C54F0">
        <w:rPr>
          <w:rFonts w:ascii="Times New Roman" w:hAnsi="Times New Roman" w:cs="Times New Roman"/>
          <w:b/>
          <w:sz w:val="24"/>
          <w:szCs w:val="24"/>
        </w:rPr>
        <w:t xml:space="preserve"> Rezerva totală de azot</w:t>
      </w:r>
      <w:r w:rsidRPr="00812285">
        <w:rPr>
          <w:rFonts w:ascii="Times New Roman" w:hAnsi="Times New Roman" w:cs="Times New Roman"/>
          <w:sz w:val="24"/>
          <w:szCs w:val="24"/>
        </w:rPr>
        <w:t xml:space="preserve"> care stă la dispoziţia plantelor rezultă din însumarea următoarelor surse:</w:t>
      </w:r>
    </w:p>
    <w:p w:rsidR="005C54F0" w:rsidRDefault="00812285" w:rsidP="00812285">
      <w:pPr>
        <w:pStyle w:val="ListParagraph"/>
        <w:spacing w:line="360" w:lineRule="auto"/>
        <w:ind w:left="1080"/>
        <w:rPr>
          <w:rFonts w:ascii="Times New Roman" w:hAnsi="Times New Roman" w:cs="Times New Roman"/>
          <w:sz w:val="24"/>
          <w:szCs w:val="24"/>
        </w:rPr>
      </w:pPr>
      <w:r w:rsidRPr="005C54F0">
        <w:rPr>
          <w:rFonts w:ascii="Times New Roman" w:hAnsi="Times New Roman" w:cs="Times New Roman"/>
          <w:b/>
          <w:sz w:val="24"/>
          <w:szCs w:val="24"/>
        </w:rPr>
        <w:t xml:space="preserve"> </w:t>
      </w:r>
      <w:proofErr w:type="gramStart"/>
      <w:r w:rsidRPr="005C54F0">
        <w:rPr>
          <w:rFonts w:ascii="Times New Roman" w:hAnsi="Times New Roman" w:cs="Times New Roman"/>
          <w:b/>
          <w:sz w:val="24"/>
          <w:szCs w:val="24"/>
        </w:rPr>
        <w:t>Nt</w:t>
      </w:r>
      <w:proofErr w:type="gramEnd"/>
      <w:r w:rsidRPr="005C54F0">
        <w:rPr>
          <w:rFonts w:ascii="Times New Roman" w:hAnsi="Times New Roman" w:cs="Times New Roman"/>
          <w:b/>
          <w:sz w:val="24"/>
          <w:szCs w:val="24"/>
        </w:rPr>
        <w:t xml:space="preserve"> = (Np+Nb+Ns+NH+Nr+No) -Nl în care</w:t>
      </w:r>
      <w:r w:rsidRPr="00812285">
        <w:rPr>
          <w:rFonts w:ascii="Times New Roman" w:hAnsi="Times New Roman" w:cs="Times New Roman"/>
          <w:sz w:val="24"/>
          <w:szCs w:val="24"/>
        </w:rPr>
        <w:t xml:space="preserve">: </w:t>
      </w:r>
    </w:p>
    <w:p w:rsidR="005C54F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Np -azotul provenit din precipitaţii (p) care se calculează atstfel: </w:t>
      </w:r>
    </w:p>
    <w:p w:rsidR="005C54F0" w:rsidRDefault="00812285" w:rsidP="00812285">
      <w:pPr>
        <w:pStyle w:val="ListParagraph"/>
        <w:spacing w:line="360" w:lineRule="auto"/>
        <w:ind w:left="1080"/>
        <w:rPr>
          <w:rFonts w:ascii="Times New Roman" w:hAnsi="Times New Roman" w:cs="Times New Roman"/>
          <w:sz w:val="24"/>
          <w:szCs w:val="24"/>
        </w:rPr>
      </w:pPr>
      <w:proofErr w:type="gramStart"/>
      <w:r w:rsidRPr="005C54F0">
        <w:rPr>
          <w:rFonts w:ascii="Times New Roman" w:hAnsi="Times New Roman" w:cs="Times New Roman"/>
          <w:b/>
          <w:sz w:val="24"/>
          <w:szCs w:val="24"/>
        </w:rPr>
        <w:t>Np(</w:t>
      </w:r>
      <w:proofErr w:type="gramEnd"/>
      <w:r w:rsidRPr="005C54F0">
        <w:rPr>
          <w:rFonts w:ascii="Times New Roman" w:hAnsi="Times New Roman" w:cs="Times New Roman"/>
          <w:b/>
          <w:sz w:val="24"/>
          <w:szCs w:val="24"/>
        </w:rPr>
        <w:t>kg/ha) = p.kp</w:t>
      </w:r>
      <w:r w:rsidRPr="00812285">
        <w:rPr>
          <w:rFonts w:ascii="Times New Roman" w:hAnsi="Times New Roman" w:cs="Times New Roman"/>
          <w:sz w:val="24"/>
          <w:szCs w:val="24"/>
        </w:rPr>
        <w:t xml:space="preserve"> în care: </w:t>
      </w:r>
    </w:p>
    <w:p w:rsidR="005C54F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p - </w:t>
      </w:r>
      <w:proofErr w:type="gramStart"/>
      <w:r w:rsidRPr="00812285">
        <w:rPr>
          <w:rFonts w:ascii="Times New Roman" w:hAnsi="Times New Roman" w:cs="Times New Roman"/>
          <w:sz w:val="24"/>
          <w:szCs w:val="24"/>
        </w:rPr>
        <w:t>cantitatea</w:t>
      </w:r>
      <w:proofErr w:type="gramEnd"/>
      <w:r w:rsidRPr="00812285">
        <w:rPr>
          <w:rFonts w:ascii="Times New Roman" w:hAnsi="Times New Roman" w:cs="Times New Roman"/>
          <w:sz w:val="24"/>
          <w:szCs w:val="24"/>
        </w:rPr>
        <w:t xml:space="preserve"> anuală de precipitaţii, în mm</w:t>
      </w:r>
    </w:p>
    <w:p w:rsidR="005C54F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kp</w:t>
      </w:r>
      <w:proofErr w:type="gramEnd"/>
      <w:r w:rsidRPr="00812285">
        <w:rPr>
          <w:rFonts w:ascii="Times New Roman" w:hAnsi="Times New Roman" w:cs="Times New Roman"/>
          <w:sz w:val="24"/>
          <w:szCs w:val="24"/>
        </w:rPr>
        <w:t xml:space="preserve"> - 0,02-0,03, coeficient al conţinutului precipitaţiilor în azot şi de transformare, în kg/ha N.</w:t>
      </w:r>
    </w:p>
    <w:p w:rsidR="005C54F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După Cooke (1974), cantitatea de elemente nutritive </w:t>
      </w:r>
      <w:proofErr w:type="gramStart"/>
      <w:r w:rsidRPr="00812285">
        <w:rPr>
          <w:rFonts w:ascii="Times New Roman" w:hAnsi="Times New Roman" w:cs="Times New Roman"/>
          <w:sz w:val="24"/>
          <w:szCs w:val="24"/>
        </w:rPr>
        <w:t>ce</w:t>
      </w:r>
      <w:proofErr w:type="gramEnd"/>
      <w:r w:rsidRPr="00812285">
        <w:rPr>
          <w:rFonts w:ascii="Times New Roman" w:hAnsi="Times New Roman" w:cs="Times New Roman"/>
          <w:sz w:val="24"/>
          <w:szCs w:val="24"/>
        </w:rPr>
        <w:t xml:space="preserve"> vin prin precipitaţii sau se levigă cu apele de drenaj natural sunt în medie umătoarele: </w:t>
      </w:r>
    </w:p>
    <w:p w:rsidR="005C54F0" w:rsidRDefault="005C54F0" w:rsidP="00812285">
      <w:pPr>
        <w:pStyle w:val="ListParagraph"/>
        <w:spacing w:line="360" w:lineRule="auto"/>
        <w:ind w:left="1080"/>
        <w:rPr>
          <w:rFonts w:ascii="Times New Roman" w:hAnsi="Times New Roman" w:cs="Times New Roman"/>
          <w:sz w:val="24"/>
          <w:szCs w:val="24"/>
        </w:rPr>
      </w:pPr>
    </w:p>
    <w:p w:rsidR="00887F8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Cantitatea medie de elemente nutritve rezultate din precipitaţii şi/sau levigate cu apele de drenaj (după Cooke, 1974)</w:t>
      </w:r>
    </w:p>
    <w:p w:rsidR="00887F80" w:rsidRPr="00887F80" w:rsidRDefault="00812285" w:rsidP="00812285">
      <w:pPr>
        <w:pStyle w:val="ListParagraph"/>
        <w:spacing w:line="360" w:lineRule="auto"/>
        <w:ind w:left="1080"/>
        <w:rPr>
          <w:rFonts w:ascii="Times New Roman" w:hAnsi="Times New Roman" w:cs="Times New Roman"/>
          <w:b/>
          <w:sz w:val="24"/>
          <w:szCs w:val="24"/>
        </w:rPr>
      </w:pPr>
      <w:r w:rsidRPr="00887F80">
        <w:rPr>
          <w:rFonts w:ascii="Times New Roman" w:hAnsi="Times New Roman" w:cs="Times New Roman"/>
          <w:b/>
          <w:sz w:val="24"/>
          <w:szCs w:val="24"/>
        </w:rPr>
        <w:t xml:space="preserve"> </w:t>
      </w:r>
      <w:r w:rsidR="00887F80" w:rsidRPr="00887F80">
        <w:rPr>
          <w:b/>
        </w:rPr>
        <w:t>Prin precipitaţii</w:t>
      </w:r>
      <w:r w:rsidR="00887F80">
        <w:rPr>
          <w:b/>
        </w:rPr>
        <w:t>- spalare Kg/ha</w:t>
      </w:r>
    </w:p>
    <w:p w:rsidR="00887F80" w:rsidRDefault="00887F80" w:rsidP="0081228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 -NH4 -10Kg;</w:t>
      </w:r>
      <w:r w:rsidR="00812285" w:rsidRPr="00812285">
        <w:rPr>
          <w:rFonts w:ascii="Times New Roman" w:hAnsi="Times New Roman" w:cs="Times New Roman"/>
          <w:sz w:val="24"/>
          <w:szCs w:val="24"/>
        </w:rPr>
        <w:t xml:space="preserve"> N - NO3 -</w:t>
      </w:r>
      <w:r>
        <w:rPr>
          <w:rFonts w:ascii="Times New Roman" w:hAnsi="Times New Roman" w:cs="Times New Roman"/>
          <w:sz w:val="24"/>
          <w:szCs w:val="24"/>
        </w:rPr>
        <w:t>7Kg</w:t>
      </w:r>
      <w:r w:rsidR="00812285" w:rsidRPr="00812285">
        <w:rPr>
          <w:rFonts w:ascii="Times New Roman" w:hAnsi="Times New Roman" w:cs="Times New Roman"/>
          <w:sz w:val="24"/>
          <w:szCs w:val="24"/>
        </w:rPr>
        <w:t xml:space="preserve"> P -PO4</w:t>
      </w:r>
      <w:r>
        <w:rPr>
          <w:rFonts w:ascii="Times New Roman" w:hAnsi="Times New Roman" w:cs="Times New Roman"/>
          <w:sz w:val="24"/>
          <w:szCs w:val="24"/>
        </w:rPr>
        <w:t>-0,</w:t>
      </w:r>
      <w:r w:rsidR="00812285" w:rsidRPr="00812285">
        <w:rPr>
          <w:rFonts w:ascii="Times New Roman" w:hAnsi="Times New Roman" w:cs="Times New Roman"/>
          <w:sz w:val="24"/>
          <w:szCs w:val="24"/>
        </w:rPr>
        <w:t xml:space="preserve"> 3</w:t>
      </w:r>
      <w:r>
        <w:rPr>
          <w:rFonts w:ascii="Times New Roman" w:hAnsi="Times New Roman" w:cs="Times New Roman"/>
          <w:sz w:val="24"/>
          <w:szCs w:val="24"/>
        </w:rPr>
        <w:t>kg,</w:t>
      </w:r>
      <w:r w:rsidR="00812285" w:rsidRPr="00812285">
        <w:rPr>
          <w:rFonts w:ascii="Times New Roman" w:hAnsi="Times New Roman" w:cs="Times New Roman"/>
          <w:sz w:val="24"/>
          <w:szCs w:val="24"/>
        </w:rPr>
        <w:t>- K</w:t>
      </w:r>
      <w:r>
        <w:rPr>
          <w:rFonts w:ascii="Times New Roman" w:hAnsi="Times New Roman" w:cs="Times New Roman"/>
          <w:sz w:val="24"/>
          <w:szCs w:val="24"/>
        </w:rPr>
        <w:t>-3Kg,</w:t>
      </w:r>
      <w:r w:rsidR="00812285" w:rsidRPr="00812285">
        <w:rPr>
          <w:rFonts w:ascii="Times New Roman" w:hAnsi="Times New Roman" w:cs="Times New Roman"/>
          <w:sz w:val="24"/>
          <w:szCs w:val="24"/>
        </w:rPr>
        <w:t xml:space="preserve"> S</w:t>
      </w:r>
      <w:r>
        <w:rPr>
          <w:rFonts w:ascii="Times New Roman" w:hAnsi="Times New Roman" w:cs="Times New Roman"/>
          <w:sz w:val="24"/>
          <w:szCs w:val="24"/>
        </w:rPr>
        <w:t>-19Kg</w:t>
      </w:r>
      <w:r w:rsidR="00812285" w:rsidRPr="00812285">
        <w:rPr>
          <w:rFonts w:ascii="Times New Roman" w:hAnsi="Times New Roman" w:cs="Times New Roman"/>
          <w:sz w:val="24"/>
          <w:szCs w:val="24"/>
        </w:rPr>
        <w:t xml:space="preserve"> Cl</w:t>
      </w:r>
      <w:r>
        <w:rPr>
          <w:rFonts w:ascii="Times New Roman" w:hAnsi="Times New Roman" w:cs="Times New Roman"/>
          <w:sz w:val="24"/>
          <w:szCs w:val="24"/>
        </w:rPr>
        <w:t>-39,</w:t>
      </w:r>
      <w:r w:rsidR="00812285" w:rsidRPr="00812285">
        <w:rPr>
          <w:rFonts w:ascii="Times New Roman" w:hAnsi="Times New Roman" w:cs="Times New Roman"/>
          <w:sz w:val="24"/>
          <w:szCs w:val="24"/>
        </w:rPr>
        <w:t xml:space="preserve"> Ca</w:t>
      </w:r>
      <w:r>
        <w:rPr>
          <w:rFonts w:ascii="Times New Roman" w:hAnsi="Times New Roman" w:cs="Times New Roman"/>
          <w:sz w:val="24"/>
          <w:szCs w:val="24"/>
        </w:rPr>
        <w:t>-12kg</w:t>
      </w:r>
      <w:r w:rsidR="00812285" w:rsidRPr="00812285">
        <w:rPr>
          <w:rFonts w:ascii="Times New Roman" w:hAnsi="Times New Roman" w:cs="Times New Roman"/>
          <w:sz w:val="24"/>
          <w:szCs w:val="24"/>
        </w:rPr>
        <w:t xml:space="preserve"> Mg</w:t>
      </w:r>
      <w:r>
        <w:rPr>
          <w:rFonts w:ascii="Times New Roman" w:hAnsi="Times New Roman" w:cs="Times New Roman"/>
          <w:sz w:val="24"/>
          <w:szCs w:val="24"/>
        </w:rPr>
        <w:t>-8Kg</w:t>
      </w:r>
      <w:r w:rsidR="00812285" w:rsidRPr="00812285">
        <w:rPr>
          <w:rFonts w:ascii="Times New Roman" w:hAnsi="Times New Roman" w:cs="Times New Roman"/>
          <w:sz w:val="24"/>
          <w:szCs w:val="24"/>
        </w:rPr>
        <w:t xml:space="preserve"> Na</w:t>
      </w:r>
      <w:r>
        <w:rPr>
          <w:rFonts w:ascii="Times New Roman" w:hAnsi="Times New Roman" w:cs="Times New Roman"/>
          <w:sz w:val="24"/>
          <w:szCs w:val="24"/>
        </w:rPr>
        <w:t>-17Kg</w:t>
      </w:r>
    </w:p>
    <w:p w:rsidR="00887F8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r w:rsidRPr="00887F80">
        <w:rPr>
          <w:rFonts w:ascii="Times New Roman" w:hAnsi="Times New Roman" w:cs="Times New Roman"/>
          <w:b/>
          <w:sz w:val="24"/>
          <w:szCs w:val="24"/>
        </w:rPr>
        <w:t>Nb - azotul din activitatea bacteriilor nesimbiotice fixatoare</w:t>
      </w:r>
      <w:r w:rsidRPr="00812285">
        <w:rPr>
          <w:rFonts w:ascii="Times New Roman" w:hAnsi="Times New Roman" w:cs="Times New Roman"/>
          <w:sz w:val="24"/>
          <w:szCs w:val="24"/>
        </w:rPr>
        <w:t xml:space="preserve">. Se calculează astfel: </w:t>
      </w:r>
      <w:proofErr w:type="gramStart"/>
      <w:r w:rsidRPr="00887F80">
        <w:rPr>
          <w:rFonts w:ascii="Times New Roman" w:hAnsi="Times New Roman" w:cs="Times New Roman"/>
          <w:b/>
          <w:sz w:val="24"/>
          <w:szCs w:val="24"/>
        </w:rPr>
        <w:t>Nb(</w:t>
      </w:r>
      <w:proofErr w:type="gramEnd"/>
      <w:r w:rsidRPr="00887F80">
        <w:rPr>
          <w:rFonts w:ascii="Times New Roman" w:hAnsi="Times New Roman" w:cs="Times New Roman"/>
          <w:b/>
          <w:sz w:val="24"/>
          <w:szCs w:val="24"/>
        </w:rPr>
        <w:t>kg/ha) = Z. kb</w:t>
      </w:r>
      <w:r w:rsidRPr="00812285">
        <w:rPr>
          <w:rFonts w:ascii="Times New Roman" w:hAnsi="Times New Roman" w:cs="Times New Roman"/>
          <w:sz w:val="24"/>
          <w:szCs w:val="24"/>
        </w:rPr>
        <w:t xml:space="preserve"> </w:t>
      </w:r>
    </w:p>
    <w:p w:rsidR="00887F8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Z - </w:t>
      </w:r>
      <w:proofErr w:type="gramStart"/>
      <w:r w:rsidRPr="00812285">
        <w:rPr>
          <w:rFonts w:ascii="Times New Roman" w:hAnsi="Times New Roman" w:cs="Times New Roman"/>
          <w:sz w:val="24"/>
          <w:szCs w:val="24"/>
        </w:rPr>
        <w:t>numărul</w:t>
      </w:r>
      <w:proofErr w:type="gramEnd"/>
      <w:r w:rsidRPr="00812285">
        <w:rPr>
          <w:rFonts w:ascii="Times New Roman" w:hAnsi="Times New Roman" w:cs="Times New Roman"/>
          <w:sz w:val="24"/>
          <w:szCs w:val="24"/>
        </w:rPr>
        <w:t xml:space="preserve"> de zile cu temperaturi peste 8°C;</w:t>
      </w:r>
    </w:p>
    <w:p w:rsidR="00887F8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kb</w:t>
      </w:r>
      <w:proofErr w:type="gramEnd"/>
      <w:r w:rsidRPr="00812285">
        <w:rPr>
          <w:rFonts w:ascii="Times New Roman" w:hAnsi="Times New Roman" w:cs="Times New Roman"/>
          <w:sz w:val="24"/>
          <w:szCs w:val="24"/>
        </w:rPr>
        <w:t xml:space="preserve"> - coeficientul de acumulare zilnică 0,2-0,3 kg/ha N; </w:t>
      </w:r>
    </w:p>
    <w:p w:rsidR="00887F8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Ns - </w:t>
      </w:r>
      <w:proofErr w:type="gramStart"/>
      <w:r w:rsidRPr="00812285">
        <w:rPr>
          <w:rFonts w:ascii="Times New Roman" w:hAnsi="Times New Roman" w:cs="Times New Roman"/>
          <w:sz w:val="24"/>
          <w:szCs w:val="24"/>
        </w:rPr>
        <w:t>azotul</w:t>
      </w:r>
      <w:proofErr w:type="gramEnd"/>
      <w:r w:rsidRPr="00812285">
        <w:rPr>
          <w:rFonts w:ascii="Times New Roman" w:hAnsi="Times New Roman" w:cs="Times New Roman"/>
          <w:sz w:val="24"/>
          <w:szCs w:val="24"/>
        </w:rPr>
        <w:t xml:space="preserve"> din activitatea bacteriilor simbiotice se estimează: 60-80 kg/ha mazăre;65- 95 kg/ha fasole; 80-90 kg/ha măzăriche; 100-120 kg/ha soia;</w:t>
      </w:r>
    </w:p>
    <w:p w:rsidR="00887F80"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r w:rsidRPr="00887F80">
        <w:rPr>
          <w:rFonts w:ascii="Times New Roman" w:hAnsi="Times New Roman" w:cs="Times New Roman"/>
          <w:b/>
          <w:sz w:val="24"/>
          <w:szCs w:val="24"/>
        </w:rPr>
        <w:t>NH - azotul (kg/ha) provenit din mineralizarea humusului</w:t>
      </w:r>
      <w:proofErr w:type="gramStart"/>
      <w:r w:rsidRPr="00887F80">
        <w:rPr>
          <w:rFonts w:ascii="Times New Roman" w:hAnsi="Times New Roman" w:cs="Times New Roman"/>
          <w:b/>
          <w:sz w:val="24"/>
          <w:szCs w:val="24"/>
        </w:rPr>
        <w:t>;se</w:t>
      </w:r>
      <w:proofErr w:type="gramEnd"/>
      <w:r w:rsidRPr="00887F80">
        <w:rPr>
          <w:rFonts w:ascii="Times New Roman" w:hAnsi="Times New Roman" w:cs="Times New Roman"/>
          <w:b/>
          <w:sz w:val="24"/>
          <w:szCs w:val="24"/>
        </w:rPr>
        <w:t xml:space="preserve"> calculează astfel</w:t>
      </w:r>
      <w:r w:rsidRPr="00812285">
        <w:rPr>
          <w:rFonts w:ascii="Times New Roman" w:hAnsi="Times New Roman" w:cs="Times New Roman"/>
          <w:sz w:val="24"/>
          <w:szCs w:val="24"/>
        </w:rPr>
        <w:t xml:space="preserve">: </w:t>
      </w:r>
    </w:p>
    <w:p w:rsidR="00887F80" w:rsidRDefault="00887F80" w:rsidP="00812285">
      <w:pPr>
        <w:pStyle w:val="ListParagraph"/>
        <w:spacing w:line="360" w:lineRule="auto"/>
        <w:ind w:left="1080"/>
        <w:rPr>
          <w:rFonts w:ascii="Times New Roman" w:hAnsi="Times New Roman" w:cs="Times New Roman"/>
          <w:sz w:val="24"/>
          <w:szCs w:val="24"/>
        </w:rPr>
      </w:pPr>
    </w:p>
    <w:p w:rsidR="00887F80" w:rsidRDefault="00887F80" w:rsidP="00812285">
      <w:pPr>
        <w:pStyle w:val="ListParagraph"/>
        <w:spacing w:line="360" w:lineRule="auto"/>
        <w:ind w:left="1080"/>
        <w:rPr>
          <w:rFonts w:ascii="Times New Roman" w:hAnsi="Times New Roman" w:cs="Times New Roman"/>
          <w:sz w:val="24"/>
          <w:szCs w:val="24"/>
        </w:rPr>
      </w:pPr>
      <w:r>
        <w:lastRenderedPageBreak/>
        <w:t>;</w:t>
      </w:r>
    </w:p>
    <w:p w:rsidR="00215EC8" w:rsidRPr="00215EC8" w:rsidRDefault="00215EC8" w:rsidP="00812285">
      <w:pPr>
        <w:pStyle w:val="ListParagraph"/>
        <w:spacing w:line="360" w:lineRule="auto"/>
        <w:ind w:left="1080"/>
        <w:rPr>
          <w:rFonts w:ascii="Cambria Math" w:hAnsi="Cambria Math" w:cs="Cambria Math"/>
          <w:b/>
          <w:sz w:val="24"/>
          <w:szCs w:val="24"/>
        </w:rPr>
      </w:pPr>
      <w:proofErr w:type="gramStart"/>
      <w:r w:rsidRPr="00215EC8">
        <w:rPr>
          <w:rFonts w:ascii="Times New Roman" w:hAnsi="Times New Roman" w:cs="Times New Roman"/>
          <w:b/>
          <w:sz w:val="24"/>
          <w:szCs w:val="24"/>
        </w:rPr>
        <w:t>Nh</w:t>
      </w:r>
      <w:proofErr w:type="gramEnd"/>
      <w:r w:rsidRPr="00215EC8">
        <w:rPr>
          <w:rFonts w:ascii="Times New Roman" w:hAnsi="Times New Roman" w:cs="Times New Roman"/>
          <w:b/>
          <w:sz w:val="24"/>
          <w:szCs w:val="24"/>
        </w:rPr>
        <w:t xml:space="preserve">= </w:t>
      </w:r>
      <m:oMath>
        <m:d>
          <m:dPr>
            <m:begChr m:val="{"/>
            <m:endChr m:val="}"/>
            <m:ctrlPr>
              <w:rPr>
                <w:rFonts w:ascii="Cambria Math" w:hAnsi="Cambria Math" w:cs="Times New Roman"/>
                <w:b/>
                <w:i/>
                <w:sz w:val="24"/>
                <w:szCs w:val="24"/>
              </w:rPr>
            </m:ctrlPr>
          </m:dPr>
          <m:e>
            <m:r>
              <m:rPr>
                <m:sty m:val="b"/>
              </m:rPr>
              <w:rPr>
                <w:rFonts w:ascii="Cambria Math" w:hAnsi="Cambria Math" w:cs="Times New Roman"/>
                <w:sz w:val="24"/>
                <w:szCs w:val="24"/>
              </w:rPr>
              <m:t xml:space="preserve">G s x  H x Cn </m:t>
            </m:r>
          </m:e>
          <m:e>
            <m:r>
              <m:rPr>
                <m:sty m:val="bi"/>
              </m:rPr>
              <w:rPr>
                <w:rFonts w:ascii="Cambria Math" w:hAnsi="Cambria Math" w:cs="Times New Roman"/>
                <w:sz w:val="24"/>
                <w:szCs w:val="24"/>
              </w:rPr>
              <m:t>100</m:t>
            </m:r>
          </m:e>
        </m:d>
      </m:oMath>
      <w:r w:rsidR="00812285" w:rsidRPr="00215EC8">
        <w:rPr>
          <w:rFonts w:ascii="Cambria Math" w:hAnsi="Cambria Math" w:cs="Cambria Math"/>
          <w:b/>
          <w:sz w:val="24"/>
          <w:szCs w:val="24"/>
        </w:rPr>
        <w:t>⋅</w:t>
      </w:r>
      <w:r w:rsidRPr="00215EC8">
        <w:rPr>
          <w:rFonts w:ascii="Cambria Math" w:hAnsi="Cambria Math" w:cs="Cambria Math"/>
          <w:b/>
          <w:sz w:val="24"/>
          <w:szCs w:val="24"/>
        </w:rPr>
        <w:t>Kh</w:t>
      </w:r>
      <w:r w:rsidR="00812285" w:rsidRPr="00215EC8">
        <w:rPr>
          <w:rFonts w:ascii="Times New Roman" w:hAnsi="Times New Roman" w:cs="Times New Roman"/>
          <w:b/>
          <w:sz w:val="24"/>
          <w:szCs w:val="24"/>
        </w:rPr>
        <w:t xml:space="preserve"> </w:t>
      </w:r>
    </w:p>
    <w:p w:rsidR="00215EC8"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Gs -greutatea stratului arabil, în kg/ha; </w:t>
      </w:r>
    </w:p>
    <w:p w:rsidR="00215EC8"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H - </w:t>
      </w:r>
      <w:proofErr w:type="gramStart"/>
      <w:r w:rsidRPr="00812285">
        <w:rPr>
          <w:rFonts w:ascii="Times New Roman" w:hAnsi="Times New Roman" w:cs="Times New Roman"/>
          <w:sz w:val="24"/>
          <w:szCs w:val="24"/>
        </w:rPr>
        <w:t>conţinutul</w:t>
      </w:r>
      <w:proofErr w:type="gramEnd"/>
      <w:r w:rsidRPr="00812285">
        <w:rPr>
          <w:rFonts w:ascii="Times New Roman" w:hAnsi="Times New Roman" w:cs="Times New Roman"/>
          <w:sz w:val="24"/>
          <w:szCs w:val="24"/>
        </w:rPr>
        <w:t xml:space="preserve"> solului în humus, în %;</w:t>
      </w:r>
    </w:p>
    <w:p w:rsidR="00215EC8"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CN - conţinutul humusului în azot, în %; </w:t>
      </w:r>
    </w:p>
    <w:p w:rsidR="00215EC8" w:rsidRDefault="00812285" w:rsidP="00812285">
      <w:pPr>
        <w:pStyle w:val="ListParagraph"/>
        <w:spacing w:line="360" w:lineRule="auto"/>
        <w:ind w:left="1080"/>
        <w:rPr>
          <w:rFonts w:ascii="Times New Roman" w:hAnsi="Times New Roman" w:cs="Times New Roman"/>
          <w:sz w:val="24"/>
          <w:szCs w:val="24"/>
        </w:rPr>
      </w:pPr>
      <w:proofErr w:type="gramStart"/>
      <w:r w:rsidRPr="00812285">
        <w:rPr>
          <w:rFonts w:ascii="Times New Roman" w:hAnsi="Times New Roman" w:cs="Times New Roman"/>
          <w:sz w:val="24"/>
          <w:szCs w:val="24"/>
        </w:rPr>
        <w:t>kH</w:t>
      </w:r>
      <w:proofErr w:type="gramEnd"/>
      <w:r w:rsidRPr="00812285">
        <w:rPr>
          <w:rFonts w:ascii="Times New Roman" w:hAnsi="Times New Roman" w:cs="Times New Roman"/>
          <w:sz w:val="24"/>
          <w:szCs w:val="24"/>
        </w:rPr>
        <w:t xml:space="preserve"> - coeficientul de descompunere anuală a humusului9 se estimează la : 0,012 pentru plante neprăşitoare şi 0,018 pentru plante prăşitoare; </w:t>
      </w:r>
    </w:p>
    <w:p w:rsidR="00215EC8" w:rsidRDefault="00812285" w:rsidP="00812285">
      <w:pPr>
        <w:pStyle w:val="ListParagraph"/>
        <w:spacing w:line="360" w:lineRule="auto"/>
        <w:ind w:left="1080"/>
        <w:rPr>
          <w:rFonts w:ascii="Times New Roman" w:hAnsi="Times New Roman" w:cs="Times New Roman"/>
          <w:sz w:val="24"/>
          <w:szCs w:val="24"/>
        </w:rPr>
      </w:pPr>
      <w:r w:rsidRPr="00215EC8">
        <w:rPr>
          <w:rFonts w:ascii="Times New Roman" w:hAnsi="Times New Roman" w:cs="Times New Roman"/>
          <w:b/>
          <w:sz w:val="24"/>
          <w:szCs w:val="24"/>
        </w:rPr>
        <w:t>Nr - azotul rezidual de la cultura plantei premergătoare, care se calculează astfel</w:t>
      </w:r>
      <w:r w:rsidRPr="00812285">
        <w:rPr>
          <w:rFonts w:ascii="Times New Roman" w:hAnsi="Times New Roman" w:cs="Times New Roman"/>
          <w:sz w:val="24"/>
          <w:szCs w:val="24"/>
        </w:rPr>
        <w:t>:</w:t>
      </w:r>
    </w:p>
    <w:p w:rsidR="00215EC8"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-15% din azotul preluat cu recolta de planta premegătoare, pentru neleguminoase;</w:t>
      </w:r>
    </w:p>
    <w:p w:rsidR="00215EC8"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-30% din azotul preluat cu recolta de planta premergătoare, pentru leguminoase; </w:t>
      </w:r>
    </w:p>
    <w:p w:rsidR="00215EC8" w:rsidRDefault="00812285" w:rsidP="00812285">
      <w:pPr>
        <w:pStyle w:val="ListParagraph"/>
        <w:spacing w:line="360" w:lineRule="auto"/>
        <w:ind w:left="1080"/>
        <w:rPr>
          <w:rFonts w:ascii="Times New Roman" w:hAnsi="Times New Roman" w:cs="Times New Roman"/>
          <w:sz w:val="24"/>
          <w:szCs w:val="24"/>
        </w:rPr>
      </w:pPr>
      <w:r w:rsidRPr="00215EC8">
        <w:rPr>
          <w:rFonts w:ascii="Times New Roman" w:hAnsi="Times New Roman" w:cs="Times New Roman"/>
          <w:b/>
          <w:sz w:val="24"/>
          <w:szCs w:val="24"/>
        </w:rPr>
        <w:t>No -azotul din îngrăşămintele organice; se calculează astfel</w:t>
      </w:r>
      <w:r w:rsidRPr="00812285">
        <w:rPr>
          <w:rFonts w:ascii="Times New Roman" w:hAnsi="Times New Roman" w:cs="Times New Roman"/>
          <w:sz w:val="24"/>
          <w:szCs w:val="24"/>
        </w:rPr>
        <w:t>:</w:t>
      </w:r>
    </w:p>
    <w:p w:rsidR="00215EC8" w:rsidRPr="00215EC8" w:rsidRDefault="00812285" w:rsidP="00812285">
      <w:pPr>
        <w:pStyle w:val="ListParagraph"/>
        <w:spacing w:line="360" w:lineRule="auto"/>
        <w:ind w:left="1080"/>
        <w:rPr>
          <w:rFonts w:ascii="Times New Roman" w:hAnsi="Times New Roman" w:cs="Times New Roman"/>
          <w:b/>
          <w:sz w:val="24"/>
          <w:szCs w:val="24"/>
        </w:rPr>
      </w:pPr>
      <w:r w:rsidRPr="00215EC8">
        <w:rPr>
          <w:rFonts w:ascii="Times New Roman" w:hAnsi="Times New Roman" w:cs="Times New Roman"/>
          <w:b/>
          <w:sz w:val="24"/>
          <w:szCs w:val="24"/>
        </w:rPr>
        <w:t xml:space="preserve"> No = Dg.CNg.ku </w:t>
      </w:r>
    </w:p>
    <w:p w:rsidR="00215EC8"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Dg -doza de gunoi de grajd, în t/ha;</w:t>
      </w:r>
    </w:p>
    <w:p w:rsidR="00215EC8"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CNg -conţinutul în azot al unei tone de gunoi de grajd</w:t>
      </w:r>
      <w:proofErr w:type="gramStart"/>
      <w:r w:rsidRPr="00812285">
        <w:rPr>
          <w:rFonts w:ascii="Times New Roman" w:hAnsi="Times New Roman" w:cs="Times New Roman"/>
          <w:sz w:val="24"/>
          <w:szCs w:val="24"/>
        </w:rPr>
        <w:t>,în</w:t>
      </w:r>
      <w:proofErr w:type="gramEnd"/>
      <w:r w:rsidRPr="00812285">
        <w:rPr>
          <w:rFonts w:ascii="Times New Roman" w:hAnsi="Times New Roman" w:cs="Times New Roman"/>
          <w:sz w:val="24"/>
          <w:szCs w:val="24"/>
        </w:rPr>
        <w:t xml:space="preserve"> kgN/t gunoi de grajd;</w:t>
      </w:r>
    </w:p>
    <w:p w:rsidR="00215EC8"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ku</w:t>
      </w:r>
      <w:proofErr w:type="gramEnd"/>
      <w:r w:rsidRPr="00812285">
        <w:rPr>
          <w:rFonts w:ascii="Times New Roman" w:hAnsi="Times New Roman" w:cs="Times New Roman"/>
          <w:sz w:val="24"/>
          <w:szCs w:val="24"/>
        </w:rPr>
        <w:t xml:space="preserve"> -coeficientul mediu de utilizare al azotului din gunoi: 0,20-0,25 în primul an şi 0,30-0,35 în al doilea an;</w:t>
      </w:r>
    </w:p>
    <w:p w:rsidR="00215EC8"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Nl</w:t>
      </w:r>
      <w:proofErr w:type="gramEnd"/>
      <w:r w:rsidRPr="00812285">
        <w:rPr>
          <w:rFonts w:ascii="Times New Roman" w:hAnsi="Times New Roman" w:cs="Times New Roman"/>
          <w:sz w:val="24"/>
          <w:szCs w:val="24"/>
        </w:rPr>
        <w:t xml:space="preserve"> -azotul pierdut prin spălare (levigare); se estimează la 1-34 kg/ha anual.</w:t>
      </w:r>
    </w:p>
    <w:p w:rsidR="00215EC8" w:rsidRDefault="00812285" w:rsidP="00812285">
      <w:pPr>
        <w:pStyle w:val="ListParagraph"/>
        <w:spacing w:line="360" w:lineRule="auto"/>
        <w:ind w:left="1080"/>
        <w:rPr>
          <w:rFonts w:ascii="Times New Roman" w:hAnsi="Times New Roman" w:cs="Times New Roman"/>
          <w:sz w:val="24"/>
          <w:szCs w:val="24"/>
        </w:rPr>
      </w:pPr>
      <w:r w:rsidRPr="00215EC8">
        <w:rPr>
          <w:rFonts w:ascii="Times New Roman" w:hAnsi="Times New Roman" w:cs="Times New Roman"/>
          <w:b/>
          <w:sz w:val="24"/>
          <w:szCs w:val="24"/>
        </w:rPr>
        <w:t xml:space="preserve"> 1b</w:t>
      </w:r>
      <w:proofErr w:type="gramStart"/>
      <w:r w:rsidRPr="00215EC8">
        <w:rPr>
          <w:rFonts w:ascii="Times New Roman" w:hAnsi="Times New Roman" w:cs="Times New Roman"/>
          <w:b/>
          <w:sz w:val="24"/>
          <w:szCs w:val="24"/>
        </w:rPr>
        <w:t>)Doza</w:t>
      </w:r>
      <w:proofErr w:type="gramEnd"/>
      <w:r w:rsidRPr="00215EC8">
        <w:rPr>
          <w:rFonts w:ascii="Times New Roman" w:hAnsi="Times New Roman" w:cs="Times New Roman"/>
          <w:b/>
          <w:sz w:val="24"/>
          <w:szCs w:val="24"/>
        </w:rPr>
        <w:t xml:space="preserve"> de îngrăşăminte cu fosfor (DP), în kg/ha</w:t>
      </w:r>
      <w:r w:rsidRPr="00812285">
        <w:rPr>
          <w:rFonts w:ascii="Times New Roman" w:hAnsi="Times New Roman" w:cs="Times New Roman"/>
          <w:sz w:val="24"/>
          <w:szCs w:val="24"/>
        </w:rPr>
        <w:t xml:space="preserve"> </w:t>
      </w:r>
    </w:p>
    <w:p w:rsidR="00E467B4" w:rsidRPr="00E467B4" w:rsidRDefault="00215EC8" w:rsidP="00812285">
      <w:pPr>
        <w:pStyle w:val="ListParagraph"/>
        <w:spacing w:line="360" w:lineRule="auto"/>
        <w:ind w:left="1080"/>
        <w:rPr>
          <w:rFonts w:ascii="Times New Roman" w:hAnsi="Times New Roman" w:cs="Times New Roman"/>
          <w:b/>
          <w:sz w:val="24"/>
          <w:szCs w:val="24"/>
        </w:rPr>
      </w:pPr>
      <w:r w:rsidRPr="00E467B4">
        <w:rPr>
          <w:rFonts w:ascii="Times New Roman" w:hAnsi="Times New Roman" w:cs="Times New Roman"/>
          <w:b/>
          <w:sz w:val="24"/>
          <w:szCs w:val="24"/>
        </w:rPr>
        <w:t xml:space="preserve">Dp kg/ha = </w:t>
      </w:r>
      <w:proofErr w:type="gramStart"/>
      <w:r w:rsidRPr="00E467B4">
        <w:rPr>
          <w:rFonts w:ascii="Times New Roman" w:hAnsi="Times New Roman" w:cs="Times New Roman"/>
          <w:b/>
          <w:sz w:val="24"/>
          <w:szCs w:val="24"/>
        </w:rPr>
        <w:t>(</w:t>
      </w:r>
      <w:r w:rsidR="00812285" w:rsidRPr="00E467B4">
        <w:rPr>
          <w:rFonts w:ascii="Times New Roman" w:hAnsi="Times New Roman" w:cs="Times New Roman"/>
          <w:b/>
          <w:sz w:val="24"/>
          <w:szCs w:val="24"/>
        </w:rPr>
        <w:t xml:space="preserve"> P</w:t>
      </w:r>
      <w:proofErr w:type="gramEnd"/>
      <w:r w:rsidR="00812285" w:rsidRPr="00E467B4">
        <w:rPr>
          <w:rFonts w:ascii="Times New Roman" w:hAnsi="Times New Roman" w:cs="Times New Roman"/>
          <w:b/>
          <w:sz w:val="24"/>
          <w:szCs w:val="24"/>
        </w:rPr>
        <w:t xml:space="preserve"> ex</w:t>
      </w:r>
      <w:r w:rsidRPr="00E467B4">
        <w:rPr>
          <w:rFonts w:ascii="Times New Roman" w:hAnsi="Times New Roman" w:cs="Times New Roman"/>
          <w:b/>
          <w:sz w:val="24"/>
          <w:szCs w:val="24"/>
        </w:rPr>
        <w:t xml:space="preserve"> - P</w:t>
      </w:r>
      <w:r w:rsidR="00812285" w:rsidRPr="00E467B4">
        <w:rPr>
          <w:rFonts w:ascii="Times New Roman" w:hAnsi="Times New Roman" w:cs="Times New Roman"/>
          <w:b/>
          <w:sz w:val="24"/>
          <w:szCs w:val="24"/>
        </w:rPr>
        <w:t xml:space="preserve"> t </w:t>
      </w:r>
      <w:r w:rsidR="00E467B4" w:rsidRPr="00E467B4">
        <w:rPr>
          <w:rFonts w:ascii="Times New Roman" w:hAnsi="Times New Roman" w:cs="Times New Roman"/>
          <w:b/>
          <w:sz w:val="24"/>
          <w:szCs w:val="24"/>
        </w:rPr>
        <w:t>)100/Cu</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în</w:t>
      </w:r>
      <w:proofErr w:type="gramEnd"/>
      <w:r w:rsidRPr="00812285">
        <w:rPr>
          <w:rFonts w:ascii="Times New Roman" w:hAnsi="Times New Roman" w:cs="Times New Roman"/>
          <w:sz w:val="24"/>
          <w:szCs w:val="24"/>
        </w:rPr>
        <w:t xml:space="preserve"> care: Pex -fosforul extras cu recolta (Y), în kg/ha,</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ce</w:t>
      </w:r>
      <w:proofErr w:type="gramEnd"/>
      <w:r w:rsidRPr="00812285">
        <w:rPr>
          <w:rFonts w:ascii="Times New Roman" w:hAnsi="Times New Roman" w:cs="Times New Roman"/>
          <w:sz w:val="24"/>
          <w:szCs w:val="24"/>
        </w:rPr>
        <w:t xml:space="preserve"> se calculează astfel:</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r w:rsidRPr="00E467B4">
        <w:rPr>
          <w:rFonts w:ascii="Times New Roman" w:hAnsi="Times New Roman" w:cs="Times New Roman"/>
          <w:b/>
          <w:sz w:val="24"/>
          <w:szCs w:val="24"/>
        </w:rPr>
        <w:t>Pex = Y.Csp</w:t>
      </w:r>
      <w:r w:rsidRPr="00812285">
        <w:rPr>
          <w:rFonts w:ascii="Times New Roman" w:hAnsi="Times New Roman" w:cs="Times New Roman"/>
          <w:sz w:val="24"/>
          <w:szCs w:val="24"/>
        </w:rPr>
        <w:t xml:space="preserve"> </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Y – </w:t>
      </w:r>
      <w:proofErr w:type="gramStart"/>
      <w:r w:rsidRPr="00812285">
        <w:rPr>
          <w:rFonts w:ascii="Times New Roman" w:hAnsi="Times New Roman" w:cs="Times New Roman"/>
          <w:sz w:val="24"/>
          <w:szCs w:val="24"/>
        </w:rPr>
        <w:t>producţie</w:t>
      </w:r>
      <w:proofErr w:type="gramEnd"/>
      <w:r w:rsidRPr="00812285">
        <w:rPr>
          <w:rFonts w:ascii="Times New Roman" w:hAnsi="Times New Roman" w:cs="Times New Roman"/>
          <w:sz w:val="24"/>
          <w:szCs w:val="24"/>
        </w:rPr>
        <w:t xml:space="preserve"> scontată, t/ha </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Csp - consumul specific de fosfor pe tona de produs principal;</w:t>
      </w:r>
    </w:p>
    <w:p w:rsidR="00E467B4" w:rsidRPr="00E467B4" w:rsidRDefault="00812285" w:rsidP="00812285">
      <w:pPr>
        <w:pStyle w:val="ListParagraph"/>
        <w:spacing w:line="360" w:lineRule="auto"/>
        <w:ind w:left="1080"/>
        <w:rPr>
          <w:rFonts w:ascii="Times New Roman" w:hAnsi="Times New Roman" w:cs="Times New Roman"/>
          <w:b/>
          <w:sz w:val="24"/>
          <w:szCs w:val="24"/>
        </w:rPr>
      </w:pPr>
      <w:r w:rsidRPr="00812285">
        <w:rPr>
          <w:rFonts w:ascii="Times New Roman" w:hAnsi="Times New Roman" w:cs="Times New Roman"/>
          <w:sz w:val="24"/>
          <w:szCs w:val="24"/>
        </w:rPr>
        <w:t xml:space="preserve"> </w:t>
      </w:r>
      <w:r w:rsidRPr="00E467B4">
        <w:rPr>
          <w:rFonts w:ascii="Times New Roman" w:hAnsi="Times New Roman" w:cs="Times New Roman"/>
          <w:b/>
          <w:sz w:val="24"/>
          <w:szCs w:val="24"/>
        </w:rPr>
        <w:t xml:space="preserve">Pt -rezerva totală de fosfor potenţial asimilabil, în kg/ha, </w:t>
      </w:r>
      <w:proofErr w:type="gramStart"/>
      <w:r w:rsidRPr="00E467B4">
        <w:rPr>
          <w:rFonts w:ascii="Times New Roman" w:hAnsi="Times New Roman" w:cs="Times New Roman"/>
          <w:b/>
          <w:sz w:val="24"/>
          <w:szCs w:val="24"/>
        </w:rPr>
        <w:t>ce</w:t>
      </w:r>
      <w:proofErr w:type="gramEnd"/>
      <w:r w:rsidRPr="00E467B4">
        <w:rPr>
          <w:rFonts w:ascii="Times New Roman" w:hAnsi="Times New Roman" w:cs="Times New Roman"/>
          <w:b/>
          <w:sz w:val="24"/>
          <w:szCs w:val="24"/>
        </w:rPr>
        <w:t xml:space="preserve"> se calculează astfel</w:t>
      </w:r>
      <w:r w:rsidRPr="00812285">
        <w:rPr>
          <w:rFonts w:ascii="Times New Roman" w:hAnsi="Times New Roman" w:cs="Times New Roman"/>
          <w:sz w:val="24"/>
          <w:szCs w:val="24"/>
        </w:rPr>
        <w:t xml:space="preserve">: </w:t>
      </w:r>
      <w:r w:rsidRPr="00E467B4">
        <w:rPr>
          <w:rFonts w:ascii="Times New Roman" w:hAnsi="Times New Roman" w:cs="Times New Roman"/>
          <w:b/>
          <w:sz w:val="24"/>
          <w:szCs w:val="24"/>
        </w:rPr>
        <w:t>Pt = Ppac+Po</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Ppac -fosforul potenţial asimilabil corectat (kg/ha); se calculează astfel, pornind de la analizele agrochimice: </w:t>
      </w:r>
    </w:p>
    <w:p w:rsidR="00E467B4" w:rsidRPr="00E467B4" w:rsidRDefault="00E467B4" w:rsidP="00812285">
      <w:pPr>
        <w:pStyle w:val="ListParagraph"/>
        <w:spacing w:line="360" w:lineRule="auto"/>
        <w:ind w:left="1080"/>
        <w:rPr>
          <w:rFonts w:ascii="Times New Roman" w:hAnsi="Times New Roman" w:cs="Times New Roman"/>
          <w:b/>
          <w:sz w:val="24"/>
          <w:szCs w:val="24"/>
        </w:rPr>
      </w:pPr>
      <w:r w:rsidRPr="00E467B4">
        <w:rPr>
          <w:rFonts w:ascii="Times New Roman" w:hAnsi="Times New Roman" w:cs="Times New Roman"/>
          <w:b/>
          <w:sz w:val="24"/>
          <w:szCs w:val="24"/>
        </w:rPr>
        <w:t>Ppac = Gsa.PAL.kP.CApH.CAg.10</w:t>
      </w:r>
      <w:r w:rsidRPr="00E467B4">
        <w:rPr>
          <w:rFonts w:ascii="Times New Roman" w:hAnsi="Times New Roman" w:cs="Times New Roman"/>
          <w:b/>
          <w:sz w:val="24"/>
          <w:szCs w:val="24"/>
          <w:vertAlign w:val="superscript"/>
        </w:rPr>
        <w:t>6</w:t>
      </w:r>
      <w:r w:rsidR="00812285" w:rsidRPr="00E467B4">
        <w:rPr>
          <w:rFonts w:ascii="Times New Roman" w:hAnsi="Times New Roman" w:cs="Times New Roman"/>
          <w:b/>
          <w:sz w:val="24"/>
          <w:szCs w:val="24"/>
        </w:rPr>
        <w:t xml:space="preserve"> </w:t>
      </w:r>
    </w:p>
    <w:p w:rsidR="00E467B4" w:rsidRDefault="00812285" w:rsidP="00812285">
      <w:pPr>
        <w:pStyle w:val="ListParagraph"/>
        <w:spacing w:line="360" w:lineRule="auto"/>
        <w:ind w:left="1080"/>
        <w:rPr>
          <w:rFonts w:ascii="Times New Roman" w:hAnsi="Times New Roman" w:cs="Times New Roman"/>
          <w:sz w:val="24"/>
          <w:szCs w:val="24"/>
        </w:rPr>
      </w:pPr>
      <w:proofErr w:type="gramStart"/>
      <w:r w:rsidRPr="00812285">
        <w:rPr>
          <w:rFonts w:ascii="Times New Roman" w:hAnsi="Times New Roman" w:cs="Times New Roman"/>
          <w:sz w:val="24"/>
          <w:szCs w:val="24"/>
        </w:rPr>
        <w:t>Gsa</w:t>
      </w:r>
      <w:proofErr w:type="gramEnd"/>
      <w:r w:rsidRPr="00812285">
        <w:rPr>
          <w:rFonts w:ascii="Times New Roman" w:hAnsi="Times New Roman" w:cs="Times New Roman"/>
          <w:sz w:val="24"/>
          <w:szCs w:val="24"/>
        </w:rPr>
        <w:t xml:space="preserve"> -greutatea stratului arabil, în kg/ha;</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lastRenderedPageBreak/>
        <w:t>Cantitatea de azot ce trece anual în soluţia solului prin mineralizare reprezintă în medie 1</w:t>
      </w:r>
      <w:proofErr w:type="gramStart"/>
      <w:r w:rsidRPr="00812285">
        <w:rPr>
          <w:rFonts w:ascii="Times New Roman" w:hAnsi="Times New Roman" w:cs="Times New Roman"/>
          <w:sz w:val="24"/>
          <w:szCs w:val="24"/>
        </w:rPr>
        <w:t>,2</w:t>
      </w:r>
      <w:proofErr w:type="gramEnd"/>
      <w:r w:rsidRPr="00812285">
        <w:rPr>
          <w:rFonts w:ascii="Times New Roman" w:hAnsi="Times New Roman" w:cs="Times New Roman"/>
          <w:sz w:val="24"/>
          <w:szCs w:val="24"/>
        </w:rPr>
        <w:t xml:space="preserve">-1,8 % din rezerva totală. </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PAL -conţinutul solului în fosfor (extras cu acetat lactat de amoniu</w:t>
      </w:r>
      <w:proofErr w:type="gramStart"/>
      <w:r w:rsidRPr="00812285">
        <w:rPr>
          <w:rFonts w:ascii="Times New Roman" w:hAnsi="Times New Roman" w:cs="Times New Roman"/>
          <w:sz w:val="24"/>
          <w:szCs w:val="24"/>
        </w:rPr>
        <w:t>,în</w:t>
      </w:r>
      <w:proofErr w:type="gramEnd"/>
      <w:r w:rsidRPr="00812285">
        <w:rPr>
          <w:rFonts w:ascii="Times New Roman" w:hAnsi="Times New Roman" w:cs="Times New Roman"/>
          <w:sz w:val="24"/>
          <w:szCs w:val="24"/>
        </w:rPr>
        <w:t xml:space="preserve"> ppm);</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kP</w:t>
      </w:r>
      <w:proofErr w:type="gramEnd"/>
      <w:r w:rsidRPr="00812285">
        <w:rPr>
          <w:rFonts w:ascii="Times New Roman" w:hAnsi="Times New Roman" w:cs="Times New Roman"/>
          <w:sz w:val="24"/>
          <w:szCs w:val="24"/>
        </w:rPr>
        <w:t xml:space="preserve"> -coeficientul de asimilabilitate al fosforului din îngrăşăminte; 10-6 -coeficient de transformare din ppm în kg;</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CApH -coeficientul de asimilabilitate în raport cu pH-ul;</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CAg -coeficientul de asimilabilitate în raport cu gradul de gleizare al solului.</w:t>
      </w:r>
      <w:proofErr w:type="gramEnd"/>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r w:rsidRPr="00E467B4">
        <w:rPr>
          <w:rFonts w:ascii="Times New Roman" w:hAnsi="Times New Roman" w:cs="Times New Roman"/>
          <w:b/>
          <w:sz w:val="24"/>
          <w:szCs w:val="24"/>
        </w:rPr>
        <w:t xml:space="preserve">Po -fosforul provenit din îngrăşămintele organice, </w:t>
      </w:r>
      <w:proofErr w:type="gramStart"/>
      <w:r w:rsidRPr="00E467B4">
        <w:rPr>
          <w:rFonts w:ascii="Times New Roman" w:hAnsi="Times New Roman" w:cs="Times New Roman"/>
          <w:b/>
          <w:sz w:val="24"/>
          <w:szCs w:val="24"/>
        </w:rPr>
        <w:t>ce</w:t>
      </w:r>
      <w:proofErr w:type="gramEnd"/>
      <w:r w:rsidRPr="00E467B4">
        <w:rPr>
          <w:rFonts w:ascii="Times New Roman" w:hAnsi="Times New Roman" w:cs="Times New Roman"/>
          <w:b/>
          <w:sz w:val="24"/>
          <w:szCs w:val="24"/>
        </w:rPr>
        <w:t xml:space="preserve"> se calculează astfel</w:t>
      </w:r>
      <w:r w:rsidRPr="00812285">
        <w:rPr>
          <w:rFonts w:ascii="Times New Roman" w:hAnsi="Times New Roman" w:cs="Times New Roman"/>
          <w:sz w:val="24"/>
          <w:szCs w:val="24"/>
        </w:rPr>
        <w:t xml:space="preserve">: </w:t>
      </w:r>
    </w:p>
    <w:p w:rsidR="00E467B4" w:rsidRPr="00E467B4" w:rsidRDefault="00812285" w:rsidP="00812285">
      <w:pPr>
        <w:pStyle w:val="ListParagraph"/>
        <w:spacing w:line="360" w:lineRule="auto"/>
        <w:ind w:left="1080"/>
        <w:rPr>
          <w:rFonts w:ascii="Times New Roman" w:hAnsi="Times New Roman" w:cs="Times New Roman"/>
          <w:b/>
          <w:sz w:val="24"/>
          <w:szCs w:val="24"/>
        </w:rPr>
      </w:pPr>
      <w:r w:rsidRPr="00E467B4">
        <w:rPr>
          <w:rFonts w:ascii="Times New Roman" w:hAnsi="Times New Roman" w:cs="Times New Roman"/>
          <w:b/>
          <w:sz w:val="24"/>
          <w:szCs w:val="24"/>
        </w:rPr>
        <w:t>Po = Dg.Cpg.kuP.CApg</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Dg -doza de gunoi de grajd, în t/ha;</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Cpg -conţinutul în fosfor (P2O5) al unei tone de gunoi de grajd, în kg; </w:t>
      </w:r>
    </w:p>
    <w:p w:rsidR="00E467B4" w:rsidRDefault="00812285" w:rsidP="00812285">
      <w:pPr>
        <w:pStyle w:val="ListParagraph"/>
        <w:spacing w:line="360" w:lineRule="auto"/>
        <w:ind w:left="1080"/>
        <w:rPr>
          <w:rFonts w:ascii="Times New Roman" w:hAnsi="Times New Roman" w:cs="Times New Roman"/>
          <w:sz w:val="24"/>
          <w:szCs w:val="24"/>
        </w:rPr>
      </w:pPr>
      <w:proofErr w:type="gramStart"/>
      <w:r w:rsidRPr="00812285">
        <w:rPr>
          <w:rFonts w:ascii="Times New Roman" w:hAnsi="Times New Roman" w:cs="Times New Roman"/>
          <w:sz w:val="24"/>
          <w:szCs w:val="24"/>
        </w:rPr>
        <w:t>kuP</w:t>
      </w:r>
      <w:proofErr w:type="gramEnd"/>
      <w:r w:rsidRPr="00812285">
        <w:rPr>
          <w:rFonts w:ascii="Times New Roman" w:hAnsi="Times New Roman" w:cs="Times New Roman"/>
          <w:sz w:val="24"/>
          <w:szCs w:val="24"/>
        </w:rPr>
        <w:t xml:space="preserve"> -coeficientul mediu de utilizare al fosforuluidin gunoiul de grajd: 0,35 în primul an de aplicare şi 0,30 în al doilea an;</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CApg -coeficientul de asimilare al fosforului din gunoiul de grajd în raport cu gradul de gleizare al solului. </w:t>
      </w:r>
    </w:p>
    <w:p w:rsidR="00E467B4" w:rsidRDefault="00812285" w:rsidP="00812285">
      <w:pPr>
        <w:pStyle w:val="ListParagraph"/>
        <w:spacing w:line="360" w:lineRule="auto"/>
        <w:ind w:left="1080"/>
        <w:rPr>
          <w:rFonts w:ascii="Times New Roman" w:hAnsi="Times New Roman" w:cs="Times New Roman"/>
          <w:sz w:val="24"/>
          <w:szCs w:val="24"/>
        </w:rPr>
      </w:pPr>
      <w:r w:rsidRPr="00E467B4">
        <w:rPr>
          <w:rFonts w:ascii="Times New Roman" w:hAnsi="Times New Roman" w:cs="Times New Roman"/>
          <w:b/>
          <w:sz w:val="24"/>
          <w:szCs w:val="24"/>
        </w:rPr>
        <w:t>1c</w:t>
      </w:r>
      <w:proofErr w:type="gramStart"/>
      <w:r w:rsidRPr="00E467B4">
        <w:rPr>
          <w:rFonts w:ascii="Times New Roman" w:hAnsi="Times New Roman" w:cs="Times New Roman"/>
          <w:b/>
          <w:sz w:val="24"/>
          <w:szCs w:val="24"/>
        </w:rPr>
        <w:t>)Doza</w:t>
      </w:r>
      <w:proofErr w:type="gramEnd"/>
      <w:r w:rsidRPr="00E467B4">
        <w:rPr>
          <w:rFonts w:ascii="Times New Roman" w:hAnsi="Times New Roman" w:cs="Times New Roman"/>
          <w:b/>
          <w:sz w:val="24"/>
          <w:szCs w:val="24"/>
        </w:rPr>
        <w:t xml:space="preserve"> de îngrăşăminte cu potasiu (DK), în kg/ha</w:t>
      </w:r>
      <w:r w:rsidRPr="00812285">
        <w:rPr>
          <w:rFonts w:ascii="Times New Roman" w:hAnsi="Times New Roman" w:cs="Times New Roman"/>
          <w:sz w:val="24"/>
          <w:szCs w:val="24"/>
        </w:rPr>
        <w:t xml:space="preserve"> </w:t>
      </w:r>
    </w:p>
    <w:p w:rsidR="00E467B4" w:rsidRPr="00E467B4" w:rsidRDefault="00E467B4" w:rsidP="00E467B4">
      <w:pPr>
        <w:pStyle w:val="ListParagraph"/>
        <w:spacing w:line="360" w:lineRule="auto"/>
        <w:ind w:left="1080"/>
        <w:rPr>
          <w:rFonts w:ascii="Times New Roman" w:hAnsi="Times New Roman" w:cs="Times New Roman"/>
          <w:b/>
          <w:sz w:val="24"/>
          <w:szCs w:val="24"/>
        </w:rPr>
      </w:pPr>
      <w:proofErr w:type="gramStart"/>
      <w:r w:rsidRPr="00E467B4">
        <w:rPr>
          <w:rFonts w:ascii="Times New Roman" w:hAnsi="Times New Roman" w:cs="Times New Roman"/>
          <w:b/>
          <w:sz w:val="24"/>
          <w:szCs w:val="24"/>
        </w:rPr>
        <w:t>Dk  kg</w:t>
      </w:r>
      <w:proofErr w:type="gramEnd"/>
      <w:r w:rsidRPr="00E467B4">
        <w:rPr>
          <w:rFonts w:ascii="Times New Roman" w:hAnsi="Times New Roman" w:cs="Times New Roman"/>
          <w:b/>
          <w:sz w:val="24"/>
          <w:szCs w:val="24"/>
        </w:rPr>
        <w:t>/ha</w:t>
      </w:r>
      <w:r w:rsidR="00812285" w:rsidRPr="00E467B4">
        <w:rPr>
          <w:rFonts w:ascii="Times New Roman" w:hAnsi="Times New Roman" w:cs="Times New Roman"/>
          <w:b/>
          <w:sz w:val="24"/>
          <w:szCs w:val="24"/>
        </w:rPr>
        <w:t xml:space="preserve"> </w:t>
      </w:r>
      <w:r w:rsidRPr="00E467B4">
        <w:rPr>
          <w:rFonts w:ascii="Times New Roman" w:hAnsi="Times New Roman" w:cs="Times New Roman"/>
          <w:b/>
          <w:sz w:val="24"/>
          <w:szCs w:val="24"/>
        </w:rPr>
        <w:t>=(</w:t>
      </w:r>
      <w:r w:rsidR="00812285" w:rsidRPr="00E467B4">
        <w:rPr>
          <w:rFonts w:ascii="Times New Roman" w:hAnsi="Times New Roman" w:cs="Times New Roman"/>
          <w:b/>
          <w:sz w:val="24"/>
          <w:szCs w:val="24"/>
        </w:rPr>
        <w:t>K ex</w:t>
      </w:r>
      <w:r w:rsidRPr="00E467B4">
        <w:rPr>
          <w:rFonts w:ascii="Times New Roman" w:hAnsi="Times New Roman" w:cs="Times New Roman"/>
          <w:b/>
          <w:sz w:val="24"/>
          <w:szCs w:val="24"/>
        </w:rPr>
        <w:t xml:space="preserve"> - K</w:t>
      </w:r>
      <w:r w:rsidR="00812285" w:rsidRPr="00E467B4">
        <w:rPr>
          <w:rFonts w:ascii="Times New Roman" w:hAnsi="Times New Roman" w:cs="Times New Roman"/>
          <w:b/>
          <w:sz w:val="24"/>
          <w:szCs w:val="24"/>
        </w:rPr>
        <w:t xml:space="preserve"> t </w:t>
      </w:r>
      <w:r w:rsidRPr="00E467B4">
        <w:rPr>
          <w:rFonts w:ascii="Times New Roman" w:hAnsi="Times New Roman" w:cs="Times New Roman"/>
          <w:b/>
          <w:sz w:val="24"/>
          <w:szCs w:val="24"/>
        </w:rPr>
        <w:t>)100/Cu</w:t>
      </w:r>
      <w:r w:rsidR="00812285" w:rsidRPr="00E467B4">
        <w:rPr>
          <w:rFonts w:ascii="Times New Roman" w:hAnsi="Times New Roman" w:cs="Times New Roman"/>
          <w:b/>
          <w:sz w:val="24"/>
          <w:szCs w:val="24"/>
        </w:rPr>
        <w:t xml:space="preserve"> </w:t>
      </w:r>
    </w:p>
    <w:p w:rsidR="00E467B4" w:rsidRDefault="00812285" w:rsidP="00812285">
      <w:pPr>
        <w:pStyle w:val="ListParagraph"/>
        <w:spacing w:line="360" w:lineRule="auto"/>
        <w:ind w:left="1080"/>
        <w:rPr>
          <w:rFonts w:ascii="Times New Roman" w:hAnsi="Times New Roman" w:cs="Times New Roman"/>
          <w:sz w:val="24"/>
          <w:szCs w:val="24"/>
        </w:rPr>
      </w:pPr>
      <w:proofErr w:type="gramStart"/>
      <w:r w:rsidRPr="00812285">
        <w:rPr>
          <w:rFonts w:ascii="Times New Roman" w:hAnsi="Times New Roman" w:cs="Times New Roman"/>
          <w:sz w:val="24"/>
          <w:szCs w:val="24"/>
        </w:rPr>
        <w:t>în</w:t>
      </w:r>
      <w:proofErr w:type="gramEnd"/>
      <w:r w:rsidRPr="00812285">
        <w:rPr>
          <w:rFonts w:ascii="Times New Roman" w:hAnsi="Times New Roman" w:cs="Times New Roman"/>
          <w:sz w:val="24"/>
          <w:szCs w:val="24"/>
        </w:rPr>
        <w:t xml:space="preserve"> care:</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Kex -potasiul extras cu recolta (Y), în kg/ha, </w:t>
      </w:r>
      <w:proofErr w:type="gramStart"/>
      <w:r w:rsidRPr="00812285">
        <w:rPr>
          <w:rFonts w:ascii="Times New Roman" w:hAnsi="Times New Roman" w:cs="Times New Roman"/>
          <w:sz w:val="24"/>
          <w:szCs w:val="24"/>
        </w:rPr>
        <w:t>ce</w:t>
      </w:r>
      <w:proofErr w:type="gramEnd"/>
      <w:r w:rsidRPr="00812285">
        <w:rPr>
          <w:rFonts w:ascii="Times New Roman" w:hAnsi="Times New Roman" w:cs="Times New Roman"/>
          <w:sz w:val="24"/>
          <w:szCs w:val="24"/>
        </w:rPr>
        <w:t xml:space="preserve"> se calculează astfel:</w:t>
      </w:r>
    </w:p>
    <w:p w:rsidR="00E467B4" w:rsidRDefault="00812285" w:rsidP="00812285">
      <w:pPr>
        <w:pStyle w:val="ListParagraph"/>
        <w:spacing w:line="360" w:lineRule="auto"/>
        <w:ind w:left="1080"/>
        <w:rPr>
          <w:rFonts w:ascii="Times New Roman" w:hAnsi="Times New Roman" w:cs="Times New Roman"/>
          <w:sz w:val="24"/>
          <w:szCs w:val="24"/>
        </w:rPr>
      </w:pPr>
      <w:r w:rsidRPr="00E467B4">
        <w:rPr>
          <w:rFonts w:ascii="Times New Roman" w:hAnsi="Times New Roman" w:cs="Times New Roman"/>
          <w:b/>
          <w:sz w:val="24"/>
          <w:szCs w:val="24"/>
        </w:rPr>
        <w:t xml:space="preserve"> Kex = Y.Csp</w:t>
      </w:r>
      <w:r w:rsidRPr="00812285">
        <w:rPr>
          <w:rFonts w:ascii="Times New Roman" w:hAnsi="Times New Roman" w:cs="Times New Roman"/>
          <w:sz w:val="24"/>
          <w:szCs w:val="24"/>
        </w:rPr>
        <w:t xml:space="preserve"> </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Y – </w:t>
      </w:r>
      <w:proofErr w:type="gramStart"/>
      <w:r w:rsidRPr="00812285">
        <w:rPr>
          <w:rFonts w:ascii="Times New Roman" w:hAnsi="Times New Roman" w:cs="Times New Roman"/>
          <w:sz w:val="24"/>
          <w:szCs w:val="24"/>
        </w:rPr>
        <w:t>producţia</w:t>
      </w:r>
      <w:proofErr w:type="gramEnd"/>
      <w:r w:rsidRPr="00812285">
        <w:rPr>
          <w:rFonts w:ascii="Times New Roman" w:hAnsi="Times New Roman" w:cs="Times New Roman"/>
          <w:sz w:val="24"/>
          <w:szCs w:val="24"/>
        </w:rPr>
        <w:t xml:space="preserve"> scontată, t/ha</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Csp - consumul specific de potasiu pe tona de produs principal, kg/t;</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Kt -rezerva totală de potasiu potenţial asimilabil, în kg/ha, </w:t>
      </w:r>
      <w:proofErr w:type="gramStart"/>
      <w:r w:rsidRPr="00812285">
        <w:rPr>
          <w:rFonts w:ascii="Times New Roman" w:hAnsi="Times New Roman" w:cs="Times New Roman"/>
          <w:sz w:val="24"/>
          <w:szCs w:val="24"/>
        </w:rPr>
        <w:t>ce</w:t>
      </w:r>
      <w:proofErr w:type="gramEnd"/>
      <w:r w:rsidRPr="00812285">
        <w:rPr>
          <w:rFonts w:ascii="Times New Roman" w:hAnsi="Times New Roman" w:cs="Times New Roman"/>
          <w:sz w:val="24"/>
          <w:szCs w:val="24"/>
        </w:rPr>
        <w:t xml:space="preserve"> se calculează astfel:</w:t>
      </w:r>
    </w:p>
    <w:p w:rsidR="00E467B4" w:rsidRDefault="00812285" w:rsidP="00812285">
      <w:pPr>
        <w:pStyle w:val="ListParagraph"/>
        <w:spacing w:line="360" w:lineRule="auto"/>
        <w:ind w:left="1080"/>
        <w:rPr>
          <w:rFonts w:ascii="Times New Roman" w:hAnsi="Times New Roman" w:cs="Times New Roman"/>
          <w:sz w:val="24"/>
          <w:szCs w:val="24"/>
        </w:rPr>
      </w:pPr>
      <w:r w:rsidRPr="00E467B4">
        <w:rPr>
          <w:rFonts w:ascii="Times New Roman" w:hAnsi="Times New Roman" w:cs="Times New Roman"/>
          <w:b/>
          <w:sz w:val="24"/>
          <w:szCs w:val="24"/>
        </w:rPr>
        <w:t xml:space="preserve"> Kt = Kpa+</w:t>
      </w:r>
      <w:proofErr w:type="gramStart"/>
      <w:r w:rsidRPr="00E467B4">
        <w:rPr>
          <w:rFonts w:ascii="Times New Roman" w:hAnsi="Times New Roman" w:cs="Times New Roman"/>
          <w:b/>
          <w:sz w:val="24"/>
          <w:szCs w:val="24"/>
        </w:rPr>
        <w:t>Ko</w:t>
      </w:r>
      <w:proofErr w:type="gramEnd"/>
      <w:r w:rsidRPr="00812285">
        <w:rPr>
          <w:rFonts w:ascii="Times New Roman" w:hAnsi="Times New Roman" w:cs="Times New Roman"/>
          <w:sz w:val="24"/>
          <w:szCs w:val="24"/>
        </w:rPr>
        <w:t xml:space="preserve"> </w:t>
      </w:r>
    </w:p>
    <w:p w:rsidR="00E467B4"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Kpa -potasiul potenţial asimilabil (kg/ha); se calculează astfel, pornind de la analizele agrochimice</w:t>
      </w:r>
      <w:r w:rsidRPr="00E467B4">
        <w:rPr>
          <w:rFonts w:ascii="Times New Roman" w:hAnsi="Times New Roman" w:cs="Times New Roman"/>
          <w:b/>
          <w:sz w:val="24"/>
          <w:szCs w:val="24"/>
        </w:rPr>
        <w:t>: Kpa = Gsa.KAL.10-6</w:t>
      </w:r>
      <w:r w:rsidRPr="00812285">
        <w:rPr>
          <w:rFonts w:ascii="Times New Roman" w:hAnsi="Times New Roman" w:cs="Times New Roman"/>
          <w:sz w:val="24"/>
          <w:szCs w:val="24"/>
        </w:rPr>
        <w:t xml:space="preserve"> </w:t>
      </w:r>
    </w:p>
    <w:p w:rsidR="00DB77F1"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Gsa -greutatea stratului arabil, în kg/ha: KAL -conţinutul solului în potasiu (extras cu acetat lactat de amoniu</w:t>
      </w:r>
      <w:proofErr w:type="gramStart"/>
      <w:r w:rsidRPr="00812285">
        <w:rPr>
          <w:rFonts w:ascii="Times New Roman" w:hAnsi="Times New Roman" w:cs="Times New Roman"/>
          <w:sz w:val="24"/>
          <w:szCs w:val="24"/>
        </w:rPr>
        <w:t>,în</w:t>
      </w:r>
      <w:proofErr w:type="gramEnd"/>
      <w:r w:rsidRPr="00812285">
        <w:rPr>
          <w:rFonts w:ascii="Times New Roman" w:hAnsi="Times New Roman" w:cs="Times New Roman"/>
          <w:sz w:val="24"/>
          <w:szCs w:val="24"/>
        </w:rPr>
        <w:t xml:space="preserve"> ppm); </w:t>
      </w:r>
    </w:p>
    <w:p w:rsidR="00DB77F1"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10-6 -coeficient de transformare din ppm în kg; </w:t>
      </w:r>
      <w:proofErr w:type="gramStart"/>
      <w:r w:rsidRPr="00812285">
        <w:rPr>
          <w:rFonts w:ascii="Times New Roman" w:hAnsi="Times New Roman" w:cs="Times New Roman"/>
          <w:sz w:val="24"/>
          <w:szCs w:val="24"/>
        </w:rPr>
        <w:t>Ko</w:t>
      </w:r>
      <w:proofErr w:type="gramEnd"/>
      <w:r w:rsidRPr="00812285">
        <w:rPr>
          <w:rFonts w:ascii="Times New Roman" w:hAnsi="Times New Roman" w:cs="Times New Roman"/>
          <w:sz w:val="24"/>
          <w:szCs w:val="24"/>
        </w:rPr>
        <w:t xml:space="preserve"> </w:t>
      </w:r>
    </w:p>
    <w:p w:rsidR="00DB77F1"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-potasiu provenit din îngrăşămintele organice, </w:t>
      </w:r>
      <w:proofErr w:type="gramStart"/>
      <w:r w:rsidRPr="00812285">
        <w:rPr>
          <w:rFonts w:ascii="Times New Roman" w:hAnsi="Times New Roman" w:cs="Times New Roman"/>
          <w:sz w:val="24"/>
          <w:szCs w:val="24"/>
        </w:rPr>
        <w:t>ce</w:t>
      </w:r>
      <w:proofErr w:type="gramEnd"/>
      <w:r w:rsidRPr="00812285">
        <w:rPr>
          <w:rFonts w:ascii="Times New Roman" w:hAnsi="Times New Roman" w:cs="Times New Roman"/>
          <w:sz w:val="24"/>
          <w:szCs w:val="24"/>
        </w:rPr>
        <w:t xml:space="preserve"> se calculează astfel: </w:t>
      </w:r>
    </w:p>
    <w:p w:rsidR="00DB77F1" w:rsidRDefault="00812285" w:rsidP="00812285">
      <w:pPr>
        <w:pStyle w:val="ListParagraph"/>
        <w:spacing w:line="360" w:lineRule="auto"/>
        <w:ind w:left="1080"/>
        <w:rPr>
          <w:rFonts w:ascii="Times New Roman" w:hAnsi="Times New Roman" w:cs="Times New Roman"/>
          <w:sz w:val="24"/>
          <w:szCs w:val="24"/>
        </w:rPr>
      </w:pPr>
      <w:proofErr w:type="gramStart"/>
      <w:r w:rsidRPr="00DB77F1">
        <w:rPr>
          <w:rFonts w:ascii="Times New Roman" w:hAnsi="Times New Roman" w:cs="Times New Roman"/>
          <w:b/>
          <w:sz w:val="24"/>
          <w:szCs w:val="24"/>
        </w:rPr>
        <w:t>Ko</w:t>
      </w:r>
      <w:proofErr w:type="gramEnd"/>
      <w:r w:rsidRPr="00DB77F1">
        <w:rPr>
          <w:rFonts w:ascii="Times New Roman" w:hAnsi="Times New Roman" w:cs="Times New Roman"/>
          <w:b/>
          <w:sz w:val="24"/>
          <w:szCs w:val="24"/>
        </w:rPr>
        <w:t xml:space="preserve"> = Dg.CKg.kuK</w:t>
      </w:r>
      <w:r w:rsidRPr="00812285">
        <w:rPr>
          <w:rFonts w:ascii="Times New Roman" w:hAnsi="Times New Roman" w:cs="Times New Roman"/>
          <w:sz w:val="24"/>
          <w:szCs w:val="24"/>
        </w:rPr>
        <w:t xml:space="preserve"> </w:t>
      </w:r>
    </w:p>
    <w:p w:rsidR="00DB77F1"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lastRenderedPageBreak/>
        <w:t>Dg -doza de gunoi de grajd, în t/ha;</w:t>
      </w:r>
    </w:p>
    <w:p w:rsidR="00DB77F1"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CKg -conţinutul în potasiu (K2O) al unei tone de gunoi de grajd, în kg;</w:t>
      </w:r>
    </w:p>
    <w:p w:rsidR="00DB77F1"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kuK</w:t>
      </w:r>
      <w:proofErr w:type="gramEnd"/>
      <w:r w:rsidRPr="00812285">
        <w:rPr>
          <w:rFonts w:ascii="Times New Roman" w:hAnsi="Times New Roman" w:cs="Times New Roman"/>
          <w:sz w:val="24"/>
          <w:szCs w:val="24"/>
        </w:rPr>
        <w:t xml:space="preserve"> -coeficientul mediu de utilizare al potasiului: 0,65 în primul an de aplicare şi 0,25 în al doilea an;</w:t>
      </w:r>
    </w:p>
    <w:p w:rsidR="00DB77F1" w:rsidRDefault="00812285" w:rsidP="00812285">
      <w:pPr>
        <w:pStyle w:val="ListParagraph"/>
        <w:spacing w:line="360" w:lineRule="auto"/>
        <w:ind w:left="1080"/>
        <w:rPr>
          <w:rFonts w:ascii="Times New Roman" w:hAnsi="Times New Roman" w:cs="Times New Roman"/>
          <w:sz w:val="24"/>
          <w:szCs w:val="24"/>
        </w:rPr>
      </w:pPr>
      <w:proofErr w:type="gramStart"/>
      <w:r w:rsidRPr="00DB77F1">
        <w:rPr>
          <w:rFonts w:ascii="Times New Roman" w:hAnsi="Times New Roman" w:cs="Times New Roman"/>
          <w:b/>
          <w:sz w:val="24"/>
          <w:szCs w:val="24"/>
        </w:rPr>
        <w:t>.Stabilirea dozelor de îngrăşăminte în raport cu indicii agrochimici, potenţialul genetic şi factorii de mediu (după David şi Velicica Davidescu, 1978)</w:t>
      </w:r>
      <w:r w:rsidRPr="00812285">
        <w:rPr>
          <w:rFonts w:ascii="Times New Roman" w:hAnsi="Times New Roman" w:cs="Times New Roman"/>
          <w:sz w:val="24"/>
          <w:szCs w:val="24"/>
        </w:rPr>
        <w:t>.</w:t>
      </w:r>
      <w:proofErr w:type="gramEnd"/>
      <w:r w:rsidRPr="00812285">
        <w:rPr>
          <w:rFonts w:ascii="Times New Roman" w:hAnsi="Times New Roman" w:cs="Times New Roman"/>
          <w:sz w:val="24"/>
          <w:szCs w:val="24"/>
        </w:rPr>
        <w:t xml:space="preserve"> </w:t>
      </w:r>
    </w:p>
    <w:p w:rsidR="00DB77F1"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Recolta (Y) este o funcţie complexă care poate fi reprezentată prin </w:t>
      </w:r>
      <w:proofErr w:type="gramStart"/>
      <w:r w:rsidRPr="00812285">
        <w:rPr>
          <w:rFonts w:ascii="Times New Roman" w:hAnsi="Times New Roman" w:cs="Times New Roman"/>
          <w:sz w:val="24"/>
          <w:szCs w:val="24"/>
        </w:rPr>
        <w:t>relaţia :</w:t>
      </w:r>
      <w:proofErr w:type="gramEnd"/>
      <w:r w:rsidRPr="00812285">
        <w:rPr>
          <w:rFonts w:ascii="Times New Roman" w:hAnsi="Times New Roman" w:cs="Times New Roman"/>
          <w:sz w:val="24"/>
          <w:szCs w:val="24"/>
        </w:rPr>
        <w:t xml:space="preserve"> </w:t>
      </w:r>
    </w:p>
    <w:p w:rsidR="00DB77F1" w:rsidRPr="00DB77F1" w:rsidRDefault="00812285" w:rsidP="00812285">
      <w:pPr>
        <w:pStyle w:val="ListParagraph"/>
        <w:spacing w:line="360" w:lineRule="auto"/>
        <w:ind w:left="1080"/>
        <w:rPr>
          <w:rFonts w:ascii="Times New Roman" w:hAnsi="Times New Roman" w:cs="Times New Roman"/>
          <w:b/>
          <w:sz w:val="24"/>
          <w:szCs w:val="24"/>
        </w:rPr>
      </w:pPr>
      <w:r w:rsidRPr="00DB77F1">
        <w:rPr>
          <w:rFonts w:ascii="Times New Roman" w:hAnsi="Times New Roman" w:cs="Times New Roman"/>
          <w:b/>
          <w:sz w:val="24"/>
          <w:szCs w:val="24"/>
        </w:rPr>
        <w:t>Y= f[ (X/x1,x2,x3,...xn).( Z/z1,z2,z3,...zn).( C/c1,c2,c3,...cn)]</w:t>
      </w:r>
    </w:p>
    <w:p w:rsidR="001C620B" w:rsidRDefault="00812285" w:rsidP="00812285">
      <w:pPr>
        <w:pStyle w:val="ListParagraph"/>
        <w:spacing w:line="360" w:lineRule="auto"/>
        <w:ind w:left="1080"/>
        <w:rPr>
          <w:rFonts w:ascii="Times New Roman" w:hAnsi="Times New Roman" w:cs="Times New Roman"/>
          <w:sz w:val="24"/>
          <w:szCs w:val="24"/>
        </w:rPr>
      </w:pPr>
      <w:r w:rsidRPr="00812285">
        <w:rPr>
          <w:rFonts w:ascii="Times New Roman" w:hAnsi="Times New Roman" w:cs="Times New Roman"/>
          <w:sz w:val="24"/>
          <w:szCs w:val="24"/>
        </w:rPr>
        <w:t xml:space="preserve"> </w:t>
      </w:r>
      <w:proofErr w:type="gramStart"/>
      <w:r w:rsidRPr="00812285">
        <w:rPr>
          <w:rFonts w:ascii="Times New Roman" w:hAnsi="Times New Roman" w:cs="Times New Roman"/>
          <w:sz w:val="24"/>
          <w:szCs w:val="24"/>
        </w:rPr>
        <w:t>în</w:t>
      </w:r>
      <w:proofErr w:type="gramEnd"/>
      <w:r w:rsidRPr="00812285">
        <w:rPr>
          <w:rFonts w:ascii="Times New Roman" w:hAnsi="Times New Roman" w:cs="Times New Roman"/>
          <w:sz w:val="24"/>
          <w:szCs w:val="24"/>
        </w:rPr>
        <w:t xml:space="preserve"> care: X -cantităţile variabile de îngrăşăminte;</w:t>
      </w:r>
    </w:p>
    <w:p w:rsidR="00DB77F1" w:rsidRP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183 x1</w:t>
      </w:r>
      <w:proofErr w:type="gramStart"/>
      <w:r w:rsidRPr="00DB77F1">
        <w:rPr>
          <w:rFonts w:ascii="Times New Roman" w:hAnsi="Times New Roman" w:cs="Times New Roman"/>
          <w:sz w:val="24"/>
          <w:szCs w:val="24"/>
        </w:rPr>
        <w:t>,x2,x3</w:t>
      </w:r>
      <w:proofErr w:type="gramEnd"/>
      <w:r w:rsidRPr="00DB77F1">
        <w:rPr>
          <w:rFonts w:ascii="Times New Roman" w:hAnsi="Times New Roman" w:cs="Times New Roman"/>
          <w:sz w:val="24"/>
          <w:szCs w:val="24"/>
        </w:rPr>
        <w:t>...xn -alte elemente nutritive din sol;</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 Z</w:t>
      </w:r>
      <w:proofErr w:type="gramStart"/>
      <w:r w:rsidRPr="00DB77F1">
        <w:rPr>
          <w:rFonts w:ascii="Times New Roman" w:hAnsi="Times New Roman" w:cs="Times New Roman"/>
          <w:sz w:val="24"/>
          <w:szCs w:val="24"/>
        </w:rPr>
        <w:t>,z1,z2,z3</w:t>
      </w:r>
      <w:proofErr w:type="gramEnd"/>
      <w:r w:rsidRPr="00DB77F1">
        <w:rPr>
          <w:rFonts w:ascii="Times New Roman" w:hAnsi="Times New Roman" w:cs="Times New Roman"/>
          <w:sz w:val="24"/>
          <w:szCs w:val="24"/>
        </w:rPr>
        <w:t xml:space="preserve">,...zn -factorii variabili ce pot fi controlaţi între anumite limite (tipul de sol, sămânţa, tehnologia de cultivare); </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C, c1</w:t>
      </w:r>
      <w:proofErr w:type="gramStart"/>
      <w:r w:rsidRPr="00DB77F1">
        <w:rPr>
          <w:rFonts w:ascii="Times New Roman" w:hAnsi="Times New Roman" w:cs="Times New Roman"/>
          <w:sz w:val="24"/>
          <w:szCs w:val="24"/>
        </w:rPr>
        <w:t>,c2,c3</w:t>
      </w:r>
      <w:proofErr w:type="gramEnd"/>
      <w:r w:rsidRPr="00DB77F1">
        <w:rPr>
          <w:rFonts w:ascii="Times New Roman" w:hAnsi="Times New Roman" w:cs="Times New Roman"/>
          <w:sz w:val="24"/>
          <w:szCs w:val="24"/>
        </w:rPr>
        <w:t xml:space="preserve">,...cn -factori variabili ce nu pot fi uşor controlaţi (condiţii meteorologice, temperatura şi umiditatea aerului şi a solului, intensitatea luminoasă, coeficientul de fotosinteză). </w:t>
      </w:r>
    </w:p>
    <w:p w:rsidR="00DB77F1" w:rsidRDefault="00DB77F1" w:rsidP="00DB77F1">
      <w:pPr>
        <w:pStyle w:val="ListParagraph"/>
        <w:spacing w:line="360" w:lineRule="auto"/>
        <w:ind w:left="1080"/>
        <w:rPr>
          <w:rFonts w:ascii="Times New Roman" w:hAnsi="Times New Roman" w:cs="Times New Roman"/>
          <w:sz w:val="24"/>
          <w:szCs w:val="24"/>
        </w:rPr>
      </w:pPr>
      <w:proofErr w:type="gramStart"/>
      <w:r w:rsidRPr="00DB77F1">
        <w:rPr>
          <w:rFonts w:ascii="Times New Roman" w:hAnsi="Times New Roman" w:cs="Times New Roman"/>
          <w:sz w:val="24"/>
          <w:szCs w:val="24"/>
        </w:rPr>
        <w:t>Un</w:t>
      </w:r>
      <w:proofErr w:type="gramEnd"/>
      <w:r w:rsidRPr="00DB77F1">
        <w:rPr>
          <w:rFonts w:ascii="Times New Roman" w:hAnsi="Times New Roman" w:cs="Times New Roman"/>
          <w:sz w:val="24"/>
          <w:szCs w:val="24"/>
        </w:rPr>
        <w:t xml:space="preserve"> procedeu practic (după D.Davidescu şi Velicica Davidescu) pentru stabilirea dozelor de îngrăşământ, diferenţiat în raport cu specia, soiul, sarcinile de producţie, tehnologia de cultivare este prin folosirea indicilor agrochimici şi a unor factori de mediu. Precizia calculului </w:t>
      </w:r>
      <w:proofErr w:type="gramStart"/>
      <w:r w:rsidRPr="00DB77F1">
        <w:rPr>
          <w:rFonts w:ascii="Times New Roman" w:hAnsi="Times New Roman" w:cs="Times New Roman"/>
          <w:sz w:val="24"/>
          <w:szCs w:val="24"/>
        </w:rPr>
        <w:t>este</w:t>
      </w:r>
      <w:proofErr w:type="gramEnd"/>
      <w:r w:rsidRPr="00DB77F1">
        <w:rPr>
          <w:rFonts w:ascii="Times New Roman" w:hAnsi="Times New Roman" w:cs="Times New Roman"/>
          <w:sz w:val="24"/>
          <w:szCs w:val="24"/>
        </w:rPr>
        <w:t xml:space="preserve"> condiţionată de stabilirea corectă a valorilor reale ale diferiţilor parametri luaţi în calcul. Metoda se pretează atât la calcul făcut în unitate cu ajutorul mijloacelor obişnuite, cât şi la transpunerea în baze de date stocate, când se organizează diferiţi parametri în fişiere separate:</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 a) </w:t>
      </w:r>
      <w:proofErr w:type="gramStart"/>
      <w:r w:rsidRPr="00DB77F1">
        <w:rPr>
          <w:rFonts w:ascii="Times New Roman" w:hAnsi="Times New Roman" w:cs="Times New Roman"/>
          <w:sz w:val="24"/>
          <w:szCs w:val="24"/>
        </w:rPr>
        <w:t>indicii</w:t>
      </w:r>
      <w:proofErr w:type="gramEnd"/>
      <w:r w:rsidRPr="00DB77F1">
        <w:rPr>
          <w:rFonts w:ascii="Times New Roman" w:hAnsi="Times New Roman" w:cs="Times New Roman"/>
          <w:sz w:val="24"/>
          <w:szCs w:val="24"/>
        </w:rPr>
        <w:t xml:space="preserve"> agrochimici ai solului; </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b) </w:t>
      </w:r>
      <w:proofErr w:type="gramStart"/>
      <w:r w:rsidRPr="00DB77F1">
        <w:rPr>
          <w:rFonts w:ascii="Times New Roman" w:hAnsi="Times New Roman" w:cs="Times New Roman"/>
          <w:sz w:val="24"/>
          <w:szCs w:val="24"/>
        </w:rPr>
        <w:t>datele</w:t>
      </w:r>
      <w:proofErr w:type="gramEnd"/>
      <w:r w:rsidRPr="00DB77F1">
        <w:rPr>
          <w:rFonts w:ascii="Times New Roman" w:hAnsi="Times New Roman" w:cs="Times New Roman"/>
          <w:sz w:val="24"/>
          <w:szCs w:val="24"/>
        </w:rPr>
        <w:t xml:space="preserve"> climatice; </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c) </w:t>
      </w:r>
      <w:proofErr w:type="gramStart"/>
      <w:r w:rsidRPr="00DB77F1">
        <w:rPr>
          <w:rFonts w:ascii="Times New Roman" w:hAnsi="Times New Roman" w:cs="Times New Roman"/>
          <w:sz w:val="24"/>
          <w:szCs w:val="24"/>
        </w:rPr>
        <w:t>caracteristicile</w:t>
      </w:r>
      <w:proofErr w:type="gramEnd"/>
      <w:r w:rsidRPr="00DB77F1">
        <w:rPr>
          <w:rFonts w:ascii="Times New Roman" w:hAnsi="Times New Roman" w:cs="Times New Roman"/>
          <w:sz w:val="24"/>
          <w:szCs w:val="24"/>
        </w:rPr>
        <w:t xml:space="preserve"> plantelor;</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 d) </w:t>
      </w:r>
      <w:proofErr w:type="gramStart"/>
      <w:r w:rsidRPr="00DB77F1">
        <w:rPr>
          <w:rFonts w:ascii="Times New Roman" w:hAnsi="Times New Roman" w:cs="Times New Roman"/>
          <w:sz w:val="24"/>
          <w:szCs w:val="24"/>
        </w:rPr>
        <w:t>îngrăşămintele</w:t>
      </w:r>
      <w:proofErr w:type="gramEnd"/>
      <w:r w:rsidRPr="00DB77F1">
        <w:rPr>
          <w:rFonts w:ascii="Times New Roman" w:hAnsi="Times New Roman" w:cs="Times New Roman"/>
          <w:sz w:val="24"/>
          <w:szCs w:val="24"/>
        </w:rPr>
        <w:t xml:space="preserve"> cu caracteristicile de bază; </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e) </w:t>
      </w:r>
      <w:proofErr w:type="gramStart"/>
      <w:r w:rsidRPr="00DB77F1">
        <w:rPr>
          <w:rFonts w:ascii="Times New Roman" w:hAnsi="Times New Roman" w:cs="Times New Roman"/>
          <w:sz w:val="24"/>
          <w:szCs w:val="24"/>
        </w:rPr>
        <w:t>fişa</w:t>
      </w:r>
      <w:proofErr w:type="gramEnd"/>
      <w:r w:rsidRPr="00DB77F1">
        <w:rPr>
          <w:rFonts w:ascii="Times New Roman" w:hAnsi="Times New Roman" w:cs="Times New Roman"/>
          <w:sz w:val="24"/>
          <w:szCs w:val="24"/>
        </w:rPr>
        <w:t xml:space="preserve"> cu parametrii notei de bonitare; </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f) </w:t>
      </w:r>
      <w:proofErr w:type="gramStart"/>
      <w:r w:rsidRPr="00DB77F1">
        <w:rPr>
          <w:rFonts w:ascii="Times New Roman" w:hAnsi="Times New Roman" w:cs="Times New Roman"/>
          <w:sz w:val="24"/>
          <w:szCs w:val="24"/>
        </w:rPr>
        <w:t>fişa</w:t>
      </w:r>
      <w:proofErr w:type="gramEnd"/>
      <w:r w:rsidRPr="00DB77F1">
        <w:rPr>
          <w:rFonts w:ascii="Times New Roman" w:hAnsi="Times New Roman" w:cs="Times New Roman"/>
          <w:sz w:val="24"/>
          <w:szCs w:val="24"/>
        </w:rPr>
        <w:t xml:space="preserve"> tehnologică de cultivare a plantei respective; </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g) </w:t>
      </w:r>
      <w:proofErr w:type="gramStart"/>
      <w:r w:rsidRPr="00DB77F1">
        <w:rPr>
          <w:rFonts w:ascii="Times New Roman" w:hAnsi="Times New Roman" w:cs="Times New Roman"/>
          <w:sz w:val="24"/>
          <w:szCs w:val="24"/>
        </w:rPr>
        <w:t>fişa</w:t>
      </w:r>
      <w:proofErr w:type="gramEnd"/>
      <w:r w:rsidRPr="00DB77F1">
        <w:rPr>
          <w:rFonts w:ascii="Times New Roman" w:hAnsi="Times New Roman" w:cs="Times New Roman"/>
          <w:sz w:val="24"/>
          <w:szCs w:val="24"/>
        </w:rPr>
        <w:t xml:space="preserve"> modelelor matematice ce se pretează a fi folosite în raport cu parametrii de care se dispune: </w:t>
      </w:r>
    </w:p>
    <w:p w:rsidR="00DB77F1" w:rsidRPr="00DB77F1" w:rsidRDefault="00DB77F1" w:rsidP="00DB77F1">
      <w:pPr>
        <w:pStyle w:val="ListParagraph"/>
        <w:spacing w:line="360" w:lineRule="auto"/>
        <w:ind w:left="1080"/>
        <w:rPr>
          <w:rFonts w:ascii="Times New Roman" w:hAnsi="Times New Roman" w:cs="Times New Roman"/>
          <w:b/>
          <w:sz w:val="24"/>
          <w:szCs w:val="24"/>
        </w:rPr>
      </w:pPr>
      <w:proofErr w:type="gramStart"/>
      <w:r w:rsidRPr="00DB77F1">
        <w:rPr>
          <w:rFonts w:ascii="Times New Roman" w:hAnsi="Times New Roman" w:cs="Times New Roman"/>
          <w:b/>
          <w:sz w:val="24"/>
          <w:szCs w:val="24"/>
        </w:rPr>
        <w:t>doza</w:t>
      </w:r>
      <w:proofErr w:type="gramEnd"/>
      <w:r w:rsidRPr="00DB77F1">
        <w:rPr>
          <w:rFonts w:ascii="Times New Roman" w:hAnsi="Times New Roman" w:cs="Times New Roman"/>
          <w:b/>
          <w:sz w:val="24"/>
          <w:szCs w:val="24"/>
        </w:rPr>
        <w:t xml:space="preserve"> kg/ha = (Pg x Bs x Fc xCsp x 100/Cu </w:t>
      </w:r>
      <m:oMath>
        <m:r>
          <m:rPr>
            <m:sty m:val="bi"/>
          </m:rPr>
          <w:rPr>
            <w:rFonts w:ascii="Cambria Math" w:hAnsi="Cambria Math" w:cs="Times New Roman"/>
            <w:sz w:val="24"/>
            <w:szCs w:val="24"/>
          </w:rPr>
          <m:t>)H x I x T</m:t>
        </m:r>
      </m:oMath>
      <w:r w:rsidRPr="00DB77F1">
        <w:rPr>
          <w:rFonts w:ascii="Times New Roman" w:hAnsi="Times New Roman" w:cs="Times New Roman"/>
          <w:b/>
          <w:sz w:val="24"/>
          <w:szCs w:val="24"/>
        </w:rPr>
        <w:t xml:space="preserve"> </w:t>
      </w:r>
      <w:r w:rsidRPr="00DB77F1">
        <w:rPr>
          <w:rFonts w:ascii="Times New Roman" w:hAnsi="Times New Roman" w:cs="Times New Roman"/>
          <w:b/>
          <w:sz w:val="24"/>
          <w:szCs w:val="24"/>
        </w:rPr>
        <w:t>x (S)</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lastRenderedPageBreak/>
        <w:t xml:space="preserve">/ </w:t>
      </w:r>
      <w:proofErr w:type="gramStart"/>
      <w:r w:rsidRPr="00DB77F1">
        <w:rPr>
          <w:rFonts w:ascii="Times New Roman" w:hAnsi="Times New Roman" w:cs="Times New Roman"/>
          <w:sz w:val="24"/>
          <w:szCs w:val="24"/>
        </w:rPr>
        <w:t>în</w:t>
      </w:r>
      <w:proofErr w:type="gramEnd"/>
      <w:r w:rsidRPr="00DB77F1">
        <w:rPr>
          <w:rFonts w:ascii="Times New Roman" w:hAnsi="Times New Roman" w:cs="Times New Roman"/>
          <w:sz w:val="24"/>
          <w:szCs w:val="24"/>
        </w:rPr>
        <w:t xml:space="preserve"> care:</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 Pg - potenţialul genetic de producţie al solului sau varietăţii hibride, în kg/ha (produs principal); </w:t>
      </w:r>
    </w:p>
    <w:p w:rsidR="00DB77F1"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Bs - nota (coeficientul) de bonitare a solului, corespunzătoare plantei cultivate, exprimată subunitar Bs/100</w:t>
      </w:r>
    </w:p>
    <w:p w:rsidR="00D85D48"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 F - </w:t>
      </w:r>
      <w:proofErr w:type="gramStart"/>
      <w:r w:rsidRPr="00DB77F1">
        <w:rPr>
          <w:rFonts w:ascii="Times New Roman" w:hAnsi="Times New Roman" w:cs="Times New Roman"/>
          <w:sz w:val="24"/>
          <w:szCs w:val="24"/>
        </w:rPr>
        <w:t>indicele</w:t>
      </w:r>
      <w:proofErr w:type="gramEnd"/>
      <w:r w:rsidRPr="00DB77F1">
        <w:rPr>
          <w:rFonts w:ascii="Times New Roman" w:hAnsi="Times New Roman" w:cs="Times New Roman"/>
          <w:sz w:val="24"/>
          <w:szCs w:val="24"/>
        </w:rPr>
        <w:t xml:space="preserve"> (clasa de favorabilitate ecologică pentru planta respectivă, exprimat subunitar F/100 </w:t>
      </w:r>
    </w:p>
    <w:p w:rsidR="00D85D48"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Csp - consumul specific în kg (azot, fosfor sau potasiu etc.) pe tona de produs principal + produsele secundare; </w:t>
      </w:r>
    </w:p>
    <w:p w:rsidR="00D85D48"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Cu - coeficientul de utilizare al îngrăşământului respectiv de către plante, calculat în %, exprimat subunitar; </w:t>
      </w:r>
    </w:p>
    <w:p w:rsidR="00D85D48"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H - coeficientul de răspândire al rădăcinilor (adâncimea): 0-20=1; 0-30=1,5; 0-40=2; I - indicele de corectare al dozei în raport cu starea (nivelul) de aprovizionare a solului, pe baza analizei chimice; sau cota procentuală ce trebuie aplicată faţă de indicii agrochimici ai stării de aprovizionare şi faţă de consumul total reieşit din calcul;</w:t>
      </w:r>
    </w:p>
    <w:p w:rsidR="00D85D48"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 T - </w:t>
      </w:r>
      <w:proofErr w:type="gramStart"/>
      <w:r w:rsidRPr="00DB77F1">
        <w:rPr>
          <w:rFonts w:ascii="Times New Roman" w:hAnsi="Times New Roman" w:cs="Times New Roman"/>
          <w:sz w:val="24"/>
          <w:szCs w:val="24"/>
        </w:rPr>
        <w:t>coeficientul</w:t>
      </w:r>
      <w:proofErr w:type="gramEnd"/>
      <w:r w:rsidRPr="00DB77F1">
        <w:rPr>
          <w:rFonts w:ascii="Times New Roman" w:hAnsi="Times New Roman" w:cs="Times New Roman"/>
          <w:sz w:val="24"/>
          <w:szCs w:val="24"/>
        </w:rPr>
        <w:t xml:space="preserve"> tehnologic; în raport cu dotarea unităţii se pot aplica tehnologii moderne sau modeste. Valoarea acestui indice este de: 1</w:t>
      </w:r>
      <w:proofErr w:type="gramStart"/>
      <w:r w:rsidRPr="00DB77F1">
        <w:rPr>
          <w:rFonts w:ascii="Times New Roman" w:hAnsi="Times New Roman" w:cs="Times New Roman"/>
          <w:sz w:val="24"/>
          <w:szCs w:val="24"/>
        </w:rPr>
        <w:t>,1</w:t>
      </w:r>
      <w:proofErr w:type="gramEnd"/>
      <w:r w:rsidRPr="00DB77F1">
        <w:rPr>
          <w:rFonts w:ascii="Times New Roman" w:hAnsi="Times New Roman" w:cs="Times New Roman"/>
          <w:sz w:val="24"/>
          <w:szCs w:val="24"/>
        </w:rPr>
        <w:t xml:space="preserve">-1,3 pentru tehnologii ridicate; 1 pentru tehnologii normale (bune); 0,6-0,8 pentru tehnologii modeste spre scăzute; </w:t>
      </w:r>
    </w:p>
    <w:p w:rsidR="00D85D48" w:rsidRPr="00D85D48" w:rsidRDefault="00DB77F1" w:rsidP="00DB77F1">
      <w:pPr>
        <w:pStyle w:val="ListParagraph"/>
        <w:spacing w:line="360" w:lineRule="auto"/>
        <w:ind w:left="1080"/>
        <w:rPr>
          <w:rFonts w:ascii="Times New Roman" w:hAnsi="Times New Roman" w:cs="Times New Roman"/>
          <w:b/>
          <w:sz w:val="24"/>
          <w:szCs w:val="24"/>
        </w:rPr>
      </w:pPr>
      <w:r w:rsidRPr="00DB77F1">
        <w:rPr>
          <w:rFonts w:ascii="Times New Roman" w:hAnsi="Times New Roman" w:cs="Times New Roman"/>
          <w:sz w:val="24"/>
          <w:szCs w:val="24"/>
        </w:rPr>
        <w:t xml:space="preserve">S - </w:t>
      </w:r>
      <w:proofErr w:type="gramStart"/>
      <w:r w:rsidRPr="00DB77F1">
        <w:rPr>
          <w:rFonts w:ascii="Times New Roman" w:hAnsi="Times New Roman" w:cs="Times New Roman"/>
          <w:sz w:val="24"/>
          <w:szCs w:val="24"/>
        </w:rPr>
        <w:t>indicele</w:t>
      </w:r>
      <w:proofErr w:type="gramEnd"/>
      <w:r w:rsidRPr="00DB77F1">
        <w:rPr>
          <w:rFonts w:ascii="Times New Roman" w:hAnsi="Times New Roman" w:cs="Times New Roman"/>
          <w:sz w:val="24"/>
          <w:szCs w:val="24"/>
        </w:rPr>
        <w:t xml:space="preserve"> de secetă (după Bocz, 1975), modificat, corectează doza dată în timpul vegetaţiei </w:t>
      </w:r>
      <w:r w:rsidRPr="00D85D48">
        <w:rPr>
          <w:rFonts w:ascii="Times New Roman" w:hAnsi="Times New Roman" w:cs="Times New Roman"/>
          <w:b/>
          <w:sz w:val="24"/>
          <w:szCs w:val="24"/>
        </w:rPr>
        <w:t>şi se calculează după relaţia</w:t>
      </w:r>
      <w:r w:rsidRPr="00DB77F1">
        <w:rPr>
          <w:rFonts w:ascii="Times New Roman" w:hAnsi="Times New Roman" w:cs="Times New Roman"/>
          <w:sz w:val="24"/>
          <w:szCs w:val="24"/>
        </w:rPr>
        <w:t xml:space="preserve">: </w:t>
      </w:r>
      <w:r w:rsidR="00D85D48" w:rsidRPr="00D85D48">
        <w:rPr>
          <w:rFonts w:ascii="Times New Roman" w:hAnsi="Times New Roman" w:cs="Times New Roman"/>
          <w:b/>
          <w:sz w:val="24"/>
          <w:szCs w:val="24"/>
        </w:rPr>
        <w:t>S = (t x n)p x (</w:t>
      </w:r>
      <w:r w:rsidRPr="00D85D48">
        <w:rPr>
          <w:rFonts w:ascii="Times New Roman" w:hAnsi="Times New Roman" w:cs="Times New Roman"/>
          <w:b/>
          <w:sz w:val="24"/>
          <w:szCs w:val="24"/>
        </w:rPr>
        <w:t>1</w:t>
      </w:r>
      <w:r w:rsidR="00D85D48" w:rsidRPr="00D85D48">
        <w:rPr>
          <w:rFonts w:ascii="Times New Roman" w:hAnsi="Times New Roman" w:cs="Times New Roman"/>
          <w:b/>
          <w:sz w:val="24"/>
          <w:szCs w:val="24"/>
        </w:rPr>
        <w:t xml:space="preserve"> + u/100) x Kf</w:t>
      </w:r>
    </w:p>
    <w:p w:rsidR="00D85D48"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 </w:t>
      </w:r>
      <w:proofErr w:type="gramStart"/>
      <w:r w:rsidRPr="00DB77F1">
        <w:rPr>
          <w:rFonts w:ascii="Times New Roman" w:hAnsi="Times New Roman" w:cs="Times New Roman"/>
          <w:sz w:val="24"/>
          <w:szCs w:val="24"/>
        </w:rPr>
        <w:t>în</w:t>
      </w:r>
      <w:proofErr w:type="gramEnd"/>
      <w:r w:rsidRPr="00DB77F1">
        <w:rPr>
          <w:rFonts w:ascii="Times New Roman" w:hAnsi="Times New Roman" w:cs="Times New Roman"/>
          <w:sz w:val="24"/>
          <w:szCs w:val="24"/>
        </w:rPr>
        <w:t xml:space="preserve"> care: </w:t>
      </w:r>
    </w:p>
    <w:p w:rsidR="00D85D48"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t - </w:t>
      </w:r>
      <w:proofErr w:type="gramStart"/>
      <w:r w:rsidRPr="00DB77F1">
        <w:rPr>
          <w:rFonts w:ascii="Times New Roman" w:hAnsi="Times New Roman" w:cs="Times New Roman"/>
          <w:sz w:val="24"/>
          <w:szCs w:val="24"/>
        </w:rPr>
        <w:t>media</w:t>
      </w:r>
      <w:proofErr w:type="gramEnd"/>
      <w:r w:rsidRPr="00DB77F1">
        <w:rPr>
          <w:rFonts w:ascii="Times New Roman" w:hAnsi="Times New Roman" w:cs="Times New Roman"/>
          <w:sz w:val="24"/>
          <w:szCs w:val="24"/>
        </w:rPr>
        <w:t xml:space="preserve"> temperaturii lunare; </w:t>
      </w:r>
    </w:p>
    <w:p w:rsidR="00D85D48" w:rsidRDefault="00DB77F1" w:rsidP="00DB77F1">
      <w:pPr>
        <w:pStyle w:val="ListParagraph"/>
        <w:spacing w:line="360" w:lineRule="auto"/>
        <w:ind w:left="1080"/>
        <w:rPr>
          <w:rFonts w:ascii="Times New Roman" w:hAnsi="Times New Roman" w:cs="Times New Roman"/>
          <w:sz w:val="24"/>
          <w:szCs w:val="24"/>
        </w:rPr>
      </w:pPr>
      <w:r w:rsidRPr="00DB77F1">
        <w:rPr>
          <w:rFonts w:ascii="Times New Roman" w:hAnsi="Times New Roman" w:cs="Times New Roman"/>
          <w:sz w:val="24"/>
          <w:szCs w:val="24"/>
        </w:rPr>
        <w:t xml:space="preserve">n - </w:t>
      </w:r>
      <w:proofErr w:type="gramStart"/>
      <w:r w:rsidRPr="00DB77F1">
        <w:rPr>
          <w:rFonts w:ascii="Times New Roman" w:hAnsi="Times New Roman" w:cs="Times New Roman"/>
          <w:sz w:val="24"/>
          <w:szCs w:val="24"/>
        </w:rPr>
        <w:t>numărul</w:t>
      </w:r>
      <w:proofErr w:type="gramEnd"/>
      <w:r w:rsidRPr="00DB77F1">
        <w:rPr>
          <w:rFonts w:ascii="Times New Roman" w:hAnsi="Times New Roman" w:cs="Times New Roman"/>
          <w:sz w:val="24"/>
          <w:szCs w:val="24"/>
        </w:rPr>
        <w:t xml:space="preserve"> de ore de insolaţie; </w:t>
      </w:r>
    </w:p>
    <w:p w:rsidR="00DB77F1" w:rsidRDefault="00DB77F1" w:rsidP="00DB77F1">
      <w:pPr>
        <w:pStyle w:val="ListParagraph"/>
        <w:spacing w:line="360" w:lineRule="auto"/>
        <w:ind w:left="1080"/>
      </w:pPr>
      <w:r w:rsidRPr="00DB77F1">
        <w:rPr>
          <w:rFonts w:ascii="Times New Roman" w:hAnsi="Times New Roman" w:cs="Times New Roman"/>
          <w:sz w:val="24"/>
          <w:szCs w:val="24"/>
        </w:rPr>
        <w:t xml:space="preserve">p - </w:t>
      </w:r>
      <w:proofErr w:type="gramStart"/>
      <w:r w:rsidRPr="00DB77F1">
        <w:rPr>
          <w:rFonts w:ascii="Times New Roman" w:hAnsi="Times New Roman" w:cs="Times New Roman"/>
          <w:sz w:val="24"/>
          <w:szCs w:val="24"/>
        </w:rPr>
        <w:t>suma</w:t>
      </w:r>
      <w:proofErr w:type="gramEnd"/>
      <w:r w:rsidRPr="00DB77F1">
        <w:rPr>
          <w:rFonts w:ascii="Times New Roman" w:hAnsi="Times New Roman" w:cs="Times New Roman"/>
          <w:sz w:val="24"/>
          <w:szCs w:val="24"/>
        </w:rPr>
        <w:t xml:space="preserve"> precipitaţiilor lunare</w:t>
      </w:r>
      <w:r>
        <w:t>;</w:t>
      </w:r>
    </w:p>
    <w:p w:rsidR="00D85D48" w:rsidRDefault="00D85D48" w:rsidP="00DB77F1">
      <w:pPr>
        <w:pStyle w:val="ListParagraph"/>
        <w:spacing w:line="360" w:lineRule="auto"/>
        <w:ind w:left="1080"/>
        <w:rPr>
          <w:rFonts w:ascii="Times New Roman" w:hAnsi="Times New Roman" w:cs="Times New Roman"/>
          <w:sz w:val="24"/>
          <w:szCs w:val="24"/>
        </w:rPr>
      </w:pPr>
      <w:r w:rsidRPr="00D85D48">
        <w:rPr>
          <w:rFonts w:ascii="Times New Roman" w:hAnsi="Times New Roman" w:cs="Times New Roman"/>
          <w:sz w:val="24"/>
          <w:szCs w:val="24"/>
        </w:rPr>
        <w:t xml:space="preserve">u - </w:t>
      </w:r>
      <w:proofErr w:type="gramStart"/>
      <w:r w:rsidRPr="00D85D48">
        <w:rPr>
          <w:rFonts w:ascii="Times New Roman" w:hAnsi="Times New Roman" w:cs="Times New Roman"/>
          <w:sz w:val="24"/>
          <w:szCs w:val="24"/>
        </w:rPr>
        <w:t>media</w:t>
      </w:r>
      <w:proofErr w:type="gramEnd"/>
      <w:r w:rsidRPr="00D85D48">
        <w:rPr>
          <w:rFonts w:ascii="Times New Roman" w:hAnsi="Times New Roman" w:cs="Times New Roman"/>
          <w:sz w:val="24"/>
          <w:szCs w:val="24"/>
        </w:rPr>
        <w:t xml:space="preserve"> lunară a umidităţii relative a aerului; </w:t>
      </w:r>
    </w:p>
    <w:p w:rsidR="00D85D48" w:rsidRDefault="00D85D48" w:rsidP="00DB77F1">
      <w:pPr>
        <w:pStyle w:val="ListParagraph"/>
        <w:spacing w:line="360" w:lineRule="auto"/>
        <w:ind w:left="1080"/>
        <w:rPr>
          <w:rFonts w:ascii="Times New Roman" w:hAnsi="Times New Roman" w:cs="Times New Roman"/>
          <w:sz w:val="24"/>
          <w:szCs w:val="24"/>
        </w:rPr>
      </w:pPr>
      <w:proofErr w:type="gramStart"/>
      <w:r w:rsidRPr="00D85D48">
        <w:rPr>
          <w:rFonts w:ascii="Times New Roman" w:hAnsi="Times New Roman" w:cs="Times New Roman"/>
          <w:sz w:val="24"/>
          <w:szCs w:val="24"/>
        </w:rPr>
        <w:t>Kf - coeficientul de corecţie în raport cu însuşirile hidrofizice ale solului.</w:t>
      </w:r>
      <w:proofErr w:type="gramEnd"/>
    </w:p>
    <w:p w:rsidR="00D85D48" w:rsidRDefault="00D85D48" w:rsidP="00DB77F1">
      <w:pPr>
        <w:pStyle w:val="ListParagraph"/>
        <w:spacing w:line="360" w:lineRule="auto"/>
        <w:ind w:left="1080"/>
        <w:rPr>
          <w:rFonts w:ascii="Times New Roman" w:hAnsi="Times New Roman" w:cs="Times New Roman"/>
          <w:sz w:val="24"/>
          <w:szCs w:val="24"/>
        </w:rPr>
      </w:pPr>
      <w:proofErr w:type="gramStart"/>
      <w:r w:rsidRPr="00D85D48">
        <w:rPr>
          <w:rFonts w:ascii="Times New Roman" w:hAnsi="Times New Roman" w:cs="Times New Roman"/>
          <w:b/>
          <w:sz w:val="24"/>
          <w:szCs w:val="24"/>
        </w:rPr>
        <w:t>Stabilirea dozelor de îngrăşăminte chimice pentru culturi de câmp şi legume în funcţie de indicii agrochimici ai solului.</w:t>
      </w:r>
      <w:proofErr w:type="gramEnd"/>
    </w:p>
    <w:p w:rsidR="00D85D48" w:rsidRPr="00D85D48" w:rsidRDefault="00D85D48" w:rsidP="00DB77F1">
      <w:pPr>
        <w:pStyle w:val="ListParagraph"/>
        <w:spacing w:line="360" w:lineRule="auto"/>
        <w:ind w:left="1080"/>
        <w:rPr>
          <w:rFonts w:ascii="Times New Roman" w:hAnsi="Times New Roman" w:cs="Times New Roman"/>
          <w:b/>
          <w:sz w:val="24"/>
          <w:szCs w:val="24"/>
        </w:rPr>
      </w:pPr>
      <w:r w:rsidRPr="00D85D48">
        <w:rPr>
          <w:rFonts w:ascii="Times New Roman" w:hAnsi="Times New Roman" w:cs="Times New Roman"/>
          <w:b/>
          <w:sz w:val="24"/>
          <w:szCs w:val="24"/>
        </w:rPr>
        <w:t xml:space="preserve"> Doza N, P2O5, K2O kg/ha = Y x Csp</w:t>
      </w:r>
      <w:r w:rsidRPr="00D85D48">
        <w:rPr>
          <w:rFonts w:ascii="Times New Roman" w:hAnsi="Times New Roman" w:cs="Times New Roman"/>
          <w:b/>
          <w:sz w:val="24"/>
          <w:szCs w:val="24"/>
        </w:rPr>
        <w:t xml:space="preserve"> </w:t>
      </w:r>
      <w:r w:rsidRPr="00D85D48">
        <w:rPr>
          <w:rFonts w:ascii="Times New Roman" w:hAnsi="Times New Roman" w:cs="Times New Roman"/>
          <w:b/>
          <w:sz w:val="24"/>
          <w:szCs w:val="24"/>
        </w:rPr>
        <w:t>x</w:t>
      </w:r>
      <w:r w:rsidRPr="00D85D48">
        <w:rPr>
          <w:rFonts w:ascii="Times New Roman" w:hAnsi="Times New Roman" w:cs="Times New Roman"/>
          <w:b/>
          <w:sz w:val="24"/>
          <w:szCs w:val="24"/>
        </w:rPr>
        <w:t>100</w:t>
      </w:r>
      <w:r w:rsidRPr="00D85D48">
        <w:rPr>
          <w:rFonts w:ascii="Times New Roman" w:hAnsi="Times New Roman" w:cs="Times New Roman"/>
          <w:b/>
          <w:sz w:val="24"/>
          <w:szCs w:val="24"/>
        </w:rPr>
        <w:t>/Cu x I</w:t>
      </w:r>
    </w:p>
    <w:p w:rsidR="00D85D48" w:rsidRDefault="00D85D48" w:rsidP="00DB77F1">
      <w:pPr>
        <w:pStyle w:val="ListParagraph"/>
        <w:spacing w:line="360" w:lineRule="auto"/>
        <w:ind w:left="1080"/>
        <w:rPr>
          <w:rFonts w:ascii="Times New Roman" w:hAnsi="Times New Roman" w:cs="Times New Roman"/>
          <w:sz w:val="24"/>
          <w:szCs w:val="24"/>
        </w:rPr>
      </w:pPr>
      <w:r w:rsidRPr="00D85D48">
        <w:rPr>
          <w:rFonts w:ascii="Times New Roman" w:hAnsi="Times New Roman" w:cs="Times New Roman"/>
          <w:sz w:val="24"/>
          <w:szCs w:val="24"/>
        </w:rPr>
        <w:lastRenderedPageBreak/>
        <w:t xml:space="preserve"> </w:t>
      </w:r>
      <w:proofErr w:type="gramStart"/>
      <w:r w:rsidRPr="00D85D48">
        <w:rPr>
          <w:rFonts w:ascii="Times New Roman" w:hAnsi="Times New Roman" w:cs="Times New Roman"/>
          <w:sz w:val="24"/>
          <w:szCs w:val="24"/>
        </w:rPr>
        <w:t>în</w:t>
      </w:r>
      <w:proofErr w:type="gramEnd"/>
      <w:r w:rsidRPr="00D85D48">
        <w:rPr>
          <w:rFonts w:ascii="Times New Roman" w:hAnsi="Times New Roman" w:cs="Times New Roman"/>
          <w:sz w:val="24"/>
          <w:szCs w:val="24"/>
        </w:rPr>
        <w:t xml:space="preserve"> care:</w:t>
      </w:r>
    </w:p>
    <w:p w:rsidR="00D85D48" w:rsidRDefault="00D85D48" w:rsidP="00DB77F1">
      <w:pPr>
        <w:pStyle w:val="ListParagraph"/>
        <w:spacing w:line="360" w:lineRule="auto"/>
        <w:ind w:left="1080"/>
        <w:rPr>
          <w:rFonts w:ascii="Times New Roman" w:hAnsi="Times New Roman" w:cs="Times New Roman"/>
          <w:sz w:val="24"/>
          <w:szCs w:val="24"/>
        </w:rPr>
      </w:pPr>
      <w:r w:rsidRPr="00D85D48">
        <w:rPr>
          <w:rFonts w:ascii="Times New Roman" w:hAnsi="Times New Roman" w:cs="Times New Roman"/>
          <w:sz w:val="24"/>
          <w:szCs w:val="24"/>
        </w:rPr>
        <w:t xml:space="preserve"> Y = producţia scontată, t/ha;</w:t>
      </w:r>
    </w:p>
    <w:p w:rsidR="00D85D48" w:rsidRDefault="00D85D48" w:rsidP="00DB77F1">
      <w:pPr>
        <w:pStyle w:val="ListParagraph"/>
        <w:spacing w:line="360" w:lineRule="auto"/>
        <w:ind w:left="1080"/>
        <w:rPr>
          <w:rFonts w:ascii="Times New Roman" w:hAnsi="Times New Roman" w:cs="Times New Roman"/>
          <w:sz w:val="24"/>
          <w:szCs w:val="24"/>
        </w:rPr>
      </w:pPr>
      <w:r w:rsidRPr="00D85D48">
        <w:rPr>
          <w:rFonts w:ascii="Times New Roman" w:hAnsi="Times New Roman" w:cs="Times New Roman"/>
          <w:sz w:val="24"/>
          <w:szCs w:val="24"/>
        </w:rPr>
        <w:t xml:space="preserve"> CSP = consum specific de N, P2O5, K2O pe tona de produs principal kgN/t, kg P2O5/t, kg K2O /t; (vezi Compendium agrochimic, V. Davidescu şi D. Davidescu, 1999) </w:t>
      </w:r>
    </w:p>
    <w:p w:rsidR="00D85D48" w:rsidRDefault="00D85D48" w:rsidP="00DB77F1">
      <w:pPr>
        <w:pStyle w:val="ListParagraph"/>
        <w:spacing w:line="360" w:lineRule="auto"/>
        <w:ind w:left="1080"/>
        <w:rPr>
          <w:rFonts w:ascii="Times New Roman" w:hAnsi="Times New Roman" w:cs="Times New Roman"/>
          <w:sz w:val="24"/>
          <w:szCs w:val="24"/>
        </w:rPr>
      </w:pPr>
      <w:r w:rsidRPr="00D85D48">
        <w:rPr>
          <w:rFonts w:ascii="Times New Roman" w:hAnsi="Times New Roman" w:cs="Times New Roman"/>
          <w:sz w:val="24"/>
          <w:szCs w:val="24"/>
        </w:rPr>
        <w:t>CU = coeficient de utilizare a N</w:t>
      </w:r>
      <w:proofErr w:type="gramStart"/>
      <w:r w:rsidRPr="00D85D48">
        <w:rPr>
          <w:rFonts w:ascii="Times New Roman" w:hAnsi="Times New Roman" w:cs="Times New Roman"/>
          <w:sz w:val="24"/>
          <w:szCs w:val="24"/>
        </w:rPr>
        <w:t>,(</w:t>
      </w:r>
      <w:proofErr w:type="gramEnd"/>
      <w:r w:rsidRPr="00D85D48">
        <w:rPr>
          <w:rFonts w:ascii="Times New Roman" w:hAnsi="Times New Roman" w:cs="Times New Roman"/>
          <w:sz w:val="24"/>
          <w:szCs w:val="24"/>
        </w:rPr>
        <w:t xml:space="preserve">50%), P2O5,(25%), K2O(60%) din îngrăşăminte, %; I = indicele de corecţie a dozei funcţie de starea de aprovizionare a solului cu N,P,K după analiza solului. </w:t>
      </w:r>
    </w:p>
    <w:p w:rsidR="00D85D48" w:rsidRDefault="00D85D48" w:rsidP="00DB77F1">
      <w:pPr>
        <w:pStyle w:val="ListParagraph"/>
        <w:spacing w:line="360" w:lineRule="auto"/>
        <w:ind w:left="1080"/>
        <w:rPr>
          <w:rFonts w:ascii="Times New Roman" w:hAnsi="Times New Roman" w:cs="Times New Roman"/>
          <w:sz w:val="24"/>
          <w:szCs w:val="24"/>
        </w:rPr>
      </w:pPr>
      <w:r w:rsidRPr="00D85D48">
        <w:rPr>
          <w:rFonts w:ascii="Times New Roman" w:hAnsi="Times New Roman" w:cs="Times New Roman"/>
          <w:b/>
          <w:sz w:val="24"/>
          <w:szCs w:val="24"/>
        </w:rPr>
        <w:t xml:space="preserve">Aportul elementelor din gunoiul de grajd, kg/ha </w:t>
      </w:r>
      <w:proofErr w:type="gramStart"/>
      <w:r w:rsidRPr="00D85D48">
        <w:rPr>
          <w:rFonts w:ascii="Times New Roman" w:hAnsi="Times New Roman" w:cs="Times New Roman"/>
          <w:b/>
          <w:sz w:val="24"/>
          <w:szCs w:val="24"/>
        </w:rPr>
        <w:t xml:space="preserve">=  </w:t>
      </w:r>
      <w:r w:rsidRPr="00D85D48">
        <w:rPr>
          <w:rFonts w:ascii="Times New Roman" w:hAnsi="Times New Roman" w:cs="Times New Roman"/>
          <w:b/>
          <w:sz w:val="24"/>
          <w:szCs w:val="24"/>
        </w:rPr>
        <w:t>(</w:t>
      </w:r>
      <w:proofErr w:type="gramEnd"/>
      <w:r w:rsidRPr="00D85D48">
        <w:rPr>
          <w:rFonts w:ascii="Times New Roman" w:hAnsi="Times New Roman" w:cs="Times New Roman"/>
          <w:b/>
          <w:sz w:val="24"/>
          <w:szCs w:val="24"/>
        </w:rPr>
        <w:t>Dg ×Cg ×KUg</w:t>
      </w:r>
      <w:r w:rsidRPr="00D85D48">
        <w:rPr>
          <w:rFonts w:ascii="Times New Roman" w:hAnsi="Times New Roman" w:cs="Times New Roman"/>
          <w:b/>
          <w:sz w:val="24"/>
          <w:szCs w:val="24"/>
        </w:rPr>
        <w:t>)/100</w:t>
      </w:r>
      <w:r w:rsidRPr="00D85D48">
        <w:rPr>
          <w:rFonts w:ascii="Times New Roman" w:hAnsi="Times New Roman" w:cs="Times New Roman"/>
          <w:sz w:val="24"/>
          <w:szCs w:val="24"/>
        </w:rPr>
        <w:t xml:space="preserve"> ,</w:t>
      </w:r>
    </w:p>
    <w:p w:rsidR="00474404" w:rsidRDefault="00D85D48" w:rsidP="00DB77F1">
      <w:pPr>
        <w:pStyle w:val="ListParagraph"/>
        <w:spacing w:line="360" w:lineRule="auto"/>
        <w:ind w:left="1080"/>
        <w:rPr>
          <w:rFonts w:ascii="Times New Roman" w:hAnsi="Times New Roman" w:cs="Times New Roman"/>
          <w:sz w:val="24"/>
          <w:szCs w:val="24"/>
        </w:rPr>
      </w:pPr>
      <w:r w:rsidRPr="00D85D48">
        <w:rPr>
          <w:rFonts w:ascii="Times New Roman" w:hAnsi="Times New Roman" w:cs="Times New Roman"/>
          <w:sz w:val="24"/>
          <w:szCs w:val="24"/>
        </w:rPr>
        <w:t xml:space="preserve"> </w:t>
      </w:r>
      <w:proofErr w:type="gramStart"/>
      <w:r w:rsidRPr="00D85D48">
        <w:rPr>
          <w:rFonts w:ascii="Times New Roman" w:hAnsi="Times New Roman" w:cs="Times New Roman"/>
          <w:sz w:val="24"/>
          <w:szCs w:val="24"/>
        </w:rPr>
        <w:t>în</w:t>
      </w:r>
      <w:proofErr w:type="gramEnd"/>
      <w:r w:rsidRPr="00D85D48">
        <w:rPr>
          <w:rFonts w:ascii="Times New Roman" w:hAnsi="Times New Roman" w:cs="Times New Roman"/>
          <w:sz w:val="24"/>
          <w:szCs w:val="24"/>
        </w:rPr>
        <w:t xml:space="preserve"> care, </w:t>
      </w:r>
    </w:p>
    <w:p w:rsidR="00474404" w:rsidRDefault="00D85D48" w:rsidP="00DB77F1">
      <w:pPr>
        <w:pStyle w:val="ListParagraph"/>
        <w:spacing w:line="360" w:lineRule="auto"/>
        <w:ind w:left="1080"/>
        <w:rPr>
          <w:rFonts w:ascii="Times New Roman" w:hAnsi="Times New Roman" w:cs="Times New Roman"/>
          <w:sz w:val="24"/>
          <w:szCs w:val="24"/>
        </w:rPr>
      </w:pPr>
      <w:r w:rsidRPr="00D85D48">
        <w:rPr>
          <w:rFonts w:ascii="Times New Roman" w:hAnsi="Times New Roman" w:cs="Times New Roman"/>
          <w:sz w:val="24"/>
          <w:szCs w:val="24"/>
        </w:rPr>
        <w:t>Dg = doza de gunoi de grajd, t/ha;</w:t>
      </w:r>
    </w:p>
    <w:p w:rsidR="00474404" w:rsidRDefault="00D85D48" w:rsidP="00DB77F1">
      <w:pPr>
        <w:pStyle w:val="ListParagraph"/>
        <w:spacing w:line="360" w:lineRule="auto"/>
        <w:ind w:left="1080"/>
        <w:rPr>
          <w:rFonts w:ascii="Times New Roman" w:hAnsi="Times New Roman" w:cs="Times New Roman"/>
          <w:sz w:val="24"/>
          <w:szCs w:val="24"/>
        </w:rPr>
      </w:pPr>
      <w:r w:rsidRPr="00D85D48">
        <w:rPr>
          <w:rFonts w:ascii="Times New Roman" w:hAnsi="Times New Roman" w:cs="Times New Roman"/>
          <w:sz w:val="24"/>
          <w:szCs w:val="24"/>
        </w:rPr>
        <w:t xml:space="preserve"> Cg = conţinutul de N</w:t>
      </w:r>
      <w:proofErr w:type="gramStart"/>
      <w:r w:rsidRPr="00D85D48">
        <w:rPr>
          <w:rFonts w:ascii="Times New Roman" w:hAnsi="Times New Roman" w:cs="Times New Roman"/>
          <w:sz w:val="24"/>
          <w:szCs w:val="24"/>
        </w:rPr>
        <w:t>,(</w:t>
      </w:r>
      <w:proofErr w:type="gramEnd"/>
      <w:r w:rsidRPr="00D85D48">
        <w:rPr>
          <w:rFonts w:ascii="Times New Roman" w:hAnsi="Times New Roman" w:cs="Times New Roman"/>
          <w:sz w:val="24"/>
          <w:szCs w:val="24"/>
        </w:rPr>
        <w:t xml:space="preserve">5kg/t), P2O5,(2,5kg/t), K2O,(6kg/t) din gunoi, kg element/t; KUg = coeficient mediu de utilizare a N, P2O5, K2O din gunoi in % </w:t>
      </w:r>
    </w:p>
    <w:p w:rsidR="00474404" w:rsidRDefault="00D85D48" w:rsidP="00DB77F1">
      <w:pPr>
        <w:pStyle w:val="ListParagraph"/>
        <w:spacing w:line="360" w:lineRule="auto"/>
        <w:ind w:left="1080"/>
        <w:rPr>
          <w:rFonts w:ascii="Times New Roman" w:hAnsi="Times New Roman" w:cs="Times New Roman"/>
          <w:sz w:val="24"/>
          <w:szCs w:val="24"/>
        </w:rPr>
      </w:pPr>
      <w:r w:rsidRPr="00D85D48">
        <w:rPr>
          <w:rFonts w:ascii="Times New Roman" w:hAnsi="Times New Roman" w:cs="Times New Roman"/>
          <w:sz w:val="24"/>
          <w:szCs w:val="24"/>
        </w:rPr>
        <w:t>Calculul dozelor corectate cu aportul de N, P2O5, K2O din gunoi care vor trebui aplicate s</w:t>
      </w:r>
      <w:r w:rsidR="00474404">
        <w:rPr>
          <w:rFonts w:ascii="Times New Roman" w:hAnsi="Times New Roman" w:cs="Times New Roman"/>
          <w:sz w:val="24"/>
          <w:szCs w:val="24"/>
        </w:rPr>
        <w:t>ub formăde îngrăşăminte chimice:</w:t>
      </w:r>
      <w:r w:rsidRPr="00D85D48">
        <w:rPr>
          <w:rFonts w:ascii="Times New Roman" w:hAnsi="Times New Roman" w:cs="Times New Roman"/>
          <w:sz w:val="24"/>
          <w:szCs w:val="24"/>
        </w:rPr>
        <w:t xml:space="preserve"> </w:t>
      </w:r>
    </w:p>
    <w:p w:rsidR="00D85D48" w:rsidRDefault="00D85D48" w:rsidP="00DB77F1">
      <w:pPr>
        <w:pStyle w:val="ListParagraph"/>
        <w:spacing w:line="360" w:lineRule="auto"/>
        <w:ind w:left="1080"/>
        <w:rPr>
          <w:rFonts w:ascii="Times New Roman" w:hAnsi="Times New Roman" w:cs="Times New Roman"/>
          <w:b/>
          <w:sz w:val="24"/>
          <w:szCs w:val="24"/>
        </w:rPr>
      </w:pPr>
      <w:r w:rsidRPr="00474404">
        <w:rPr>
          <w:rFonts w:ascii="Times New Roman" w:hAnsi="Times New Roman" w:cs="Times New Roman"/>
          <w:b/>
          <w:sz w:val="24"/>
          <w:szCs w:val="24"/>
        </w:rPr>
        <w:t>Necesar îngrăşănimte chimice, kg/ha =</w:t>
      </w:r>
      <w:r w:rsidRPr="00D85D48">
        <w:rPr>
          <w:rFonts w:ascii="Times New Roman" w:hAnsi="Times New Roman" w:cs="Times New Roman"/>
          <w:sz w:val="24"/>
          <w:szCs w:val="24"/>
        </w:rPr>
        <w:t xml:space="preserve"> </w:t>
      </w:r>
      <w:r w:rsidRPr="00474404">
        <w:rPr>
          <w:rFonts w:ascii="Times New Roman" w:hAnsi="Times New Roman" w:cs="Times New Roman"/>
          <w:b/>
          <w:sz w:val="24"/>
          <w:szCs w:val="24"/>
        </w:rPr>
        <w:t>Doza N, P2O5, K2O, kg/ha</w:t>
      </w:r>
      <w:r w:rsidR="00474404" w:rsidRPr="00474404">
        <w:rPr>
          <w:rFonts w:ascii="Times New Roman" w:hAnsi="Times New Roman" w:cs="Times New Roman"/>
          <w:b/>
          <w:sz w:val="24"/>
          <w:szCs w:val="24"/>
        </w:rPr>
        <w:t xml:space="preserve"> +</w:t>
      </w:r>
      <w:r w:rsidRPr="00474404">
        <w:rPr>
          <w:rFonts w:ascii="Times New Roman" w:hAnsi="Times New Roman" w:cs="Times New Roman"/>
          <w:b/>
          <w:sz w:val="24"/>
          <w:szCs w:val="24"/>
        </w:rPr>
        <w:t xml:space="preserve"> Aportul de elemente din gunoi de grajd, kg</w:t>
      </w:r>
    </w:p>
    <w:p w:rsidR="00474404"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b/>
          <w:sz w:val="24"/>
          <w:szCs w:val="24"/>
        </w:rPr>
        <w:t>Calculul dozelor de îngrăşăminte brute:</w:t>
      </w:r>
      <w:r w:rsidRPr="00474404">
        <w:rPr>
          <w:rFonts w:ascii="Times New Roman" w:hAnsi="Times New Roman" w:cs="Times New Roman"/>
          <w:sz w:val="24"/>
          <w:szCs w:val="24"/>
        </w:rPr>
        <w:t xml:space="preserve"> </w:t>
      </w:r>
    </w:p>
    <w:p w:rsidR="00474404"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b/>
          <w:sz w:val="24"/>
          <w:szCs w:val="24"/>
        </w:rPr>
        <w:t>Doza de îngrăşământ brut, kg/ha = Doza N, P2O5, K2O kg/ha</w:t>
      </w:r>
      <w:r w:rsidRPr="00474404">
        <w:rPr>
          <w:rFonts w:ascii="Times New Roman" w:hAnsi="Times New Roman" w:cs="Times New Roman"/>
          <w:b/>
          <w:sz w:val="24"/>
          <w:szCs w:val="24"/>
        </w:rPr>
        <w:t xml:space="preserve"> x 100/</w:t>
      </w:r>
      <w:r w:rsidRPr="00474404">
        <w:rPr>
          <w:rFonts w:ascii="Times New Roman" w:hAnsi="Times New Roman" w:cs="Times New Roman"/>
          <w:b/>
          <w:sz w:val="24"/>
          <w:szCs w:val="24"/>
        </w:rPr>
        <w:t xml:space="preserve"> Cs.a</w:t>
      </w:r>
      <w:r w:rsidRPr="00474404">
        <w:rPr>
          <w:rFonts w:ascii="Times New Roman" w:hAnsi="Times New Roman" w:cs="Times New Roman"/>
          <w:sz w:val="24"/>
          <w:szCs w:val="24"/>
        </w:rPr>
        <w:t>.,</w:t>
      </w:r>
    </w:p>
    <w:p w:rsidR="00474404"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sz w:val="24"/>
          <w:szCs w:val="24"/>
        </w:rPr>
        <w:t xml:space="preserve"> Cs.a. = conţinut în substanţă activă, %.</w:t>
      </w:r>
    </w:p>
    <w:p w:rsidR="00474404"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b/>
          <w:sz w:val="24"/>
          <w:szCs w:val="24"/>
        </w:rPr>
        <w:t xml:space="preserve"> Calculul necesarului de substanţă activă şi de îngrăşăminte brute pentru suprafaţa cultivată</w:t>
      </w:r>
      <w:r w:rsidRPr="00474404">
        <w:rPr>
          <w:rFonts w:ascii="Times New Roman" w:hAnsi="Times New Roman" w:cs="Times New Roman"/>
          <w:sz w:val="24"/>
          <w:szCs w:val="24"/>
        </w:rPr>
        <w:t xml:space="preserve">: </w:t>
      </w:r>
    </w:p>
    <w:p w:rsidR="00474404"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b/>
          <w:sz w:val="24"/>
          <w:szCs w:val="24"/>
        </w:rPr>
        <w:t>Necesarul, kg = Doza</w:t>
      </w:r>
      <w:r w:rsidRPr="00474404">
        <w:rPr>
          <w:rFonts w:ascii="Times New Roman" w:hAnsi="Times New Roman" w:cs="Times New Roman"/>
          <w:b/>
          <w:sz w:val="24"/>
          <w:szCs w:val="24"/>
        </w:rPr>
        <w:t xml:space="preserve"> </w:t>
      </w:r>
      <w:r w:rsidRPr="00474404">
        <w:rPr>
          <w:rFonts w:ascii="Times New Roman" w:hAnsi="Times New Roman" w:cs="Times New Roman"/>
          <w:b/>
          <w:sz w:val="24"/>
          <w:szCs w:val="24"/>
        </w:rPr>
        <w:t>N, P2O5, K2O, kg</w:t>
      </w:r>
      <w:r w:rsidRPr="00474404">
        <w:rPr>
          <w:rFonts w:ascii="Times New Roman" w:hAnsi="Times New Roman" w:cs="Times New Roman"/>
          <w:b/>
          <w:sz w:val="24"/>
          <w:szCs w:val="24"/>
        </w:rPr>
        <w:t xml:space="preserve"> × Suprafaţă Necesar</w:t>
      </w:r>
      <w:r w:rsidRPr="00474404">
        <w:rPr>
          <w:rFonts w:ascii="Times New Roman" w:hAnsi="Times New Roman" w:cs="Times New Roman"/>
          <w:b/>
          <w:sz w:val="24"/>
          <w:szCs w:val="24"/>
          <w:lang w:val="ro-RO"/>
        </w:rPr>
        <w:t>ă</w:t>
      </w:r>
      <w:r>
        <w:rPr>
          <w:rFonts w:ascii="Times New Roman" w:hAnsi="Times New Roman" w:cs="Times New Roman"/>
          <w:sz w:val="24"/>
          <w:szCs w:val="24"/>
          <w:lang w:val="ro-RO"/>
        </w:rPr>
        <w:t xml:space="preserve"> (ha)</w:t>
      </w:r>
      <w:r w:rsidRPr="00474404">
        <w:rPr>
          <w:rFonts w:ascii="Times New Roman" w:hAnsi="Times New Roman" w:cs="Times New Roman"/>
          <w:sz w:val="24"/>
          <w:szCs w:val="24"/>
        </w:rPr>
        <w:t xml:space="preserve"> </w:t>
      </w:r>
    </w:p>
    <w:p w:rsidR="00474404"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sz w:val="24"/>
          <w:szCs w:val="24"/>
        </w:rPr>
        <w:t xml:space="preserve">N, P2O5, K2O, kg = Doza N, P2O5, K2O kg/ha </w:t>
      </w:r>
    </w:p>
    <w:p w:rsidR="00474404" w:rsidRPr="00474404" w:rsidRDefault="00474404" w:rsidP="00DB77F1">
      <w:pPr>
        <w:pStyle w:val="ListParagraph"/>
        <w:spacing w:line="360" w:lineRule="auto"/>
        <w:ind w:left="1080"/>
        <w:rPr>
          <w:rFonts w:ascii="Times New Roman" w:hAnsi="Times New Roman" w:cs="Times New Roman"/>
          <w:b/>
          <w:sz w:val="24"/>
          <w:szCs w:val="24"/>
        </w:rPr>
      </w:pPr>
      <w:r w:rsidRPr="00474404">
        <w:rPr>
          <w:rFonts w:ascii="Times New Roman" w:hAnsi="Times New Roman" w:cs="Times New Roman"/>
          <w:b/>
          <w:sz w:val="24"/>
          <w:szCs w:val="24"/>
        </w:rPr>
        <w:t xml:space="preserve">Necesarul de îngrăşăminte, kg = Doza </w:t>
      </w:r>
      <w:proofErr w:type="gramStart"/>
      <w:r w:rsidRPr="00474404">
        <w:rPr>
          <w:rFonts w:ascii="Times New Roman" w:hAnsi="Times New Roman" w:cs="Times New Roman"/>
          <w:b/>
          <w:sz w:val="24"/>
          <w:szCs w:val="24"/>
        </w:rPr>
        <w:t>îngr.,</w:t>
      </w:r>
      <w:proofErr w:type="gramEnd"/>
      <w:r w:rsidRPr="00474404">
        <w:rPr>
          <w:rFonts w:ascii="Times New Roman" w:hAnsi="Times New Roman" w:cs="Times New Roman"/>
          <w:b/>
          <w:sz w:val="24"/>
          <w:szCs w:val="24"/>
        </w:rPr>
        <w:t xml:space="preserve"> kg/ha × Suprafaţă, ha </w:t>
      </w:r>
    </w:p>
    <w:p w:rsidR="00474404"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b/>
          <w:sz w:val="24"/>
          <w:szCs w:val="24"/>
        </w:rPr>
        <w:t xml:space="preserve">. Calculul dozelor de îngrăşăminte chimice, la culturile în câmp, necesare pentru ridicarea la </w:t>
      </w:r>
      <w:proofErr w:type="gramStart"/>
      <w:r w:rsidRPr="00474404">
        <w:rPr>
          <w:rFonts w:ascii="Times New Roman" w:hAnsi="Times New Roman" w:cs="Times New Roman"/>
          <w:b/>
          <w:sz w:val="24"/>
          <w:szCs w:val="24"/>
        </w:rPr>
        <w:t>un</w:t>
      </w:r>
      <w:proofErr w:type="gramEnd"/>
      <w:r w:rsidRPr="00474404">
        <w:rPr>
          <w:rFonts w:ascii="Times New Roman" w:hAnsi="Times New Roman" w:cs="Times New Roman"/>
          <w:b/>
          <w:sz w:val="24"/>
          <w:szCs w:val="24"/>
        </w:rPr>
        <w:t xml:space="preserve"> nivel optim al conţinutului de elemente nutritive din sol</w:t>
      </w:r>
      <w:r w:rsidRPr="00474404">
        <w:rPr>
          <w:rFonts w:ascii="Times New Roman" w:hAnsi="Times New Roman" w:cs="Times New Roman"/>
          <w:sz w:val="24"/>
          <w:szCs w:val="24"/>
        </w:rPr>
        <w:t>.</w:t>
      </w:r>
    </w:p>
    <w:p w:rsidR="00293EC7" w:rsidRDefault="00474404" w:rsidP="00DB77F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Doza N, P2O5, K2O kg/ha = (Co – Rt)</w:t>
      </w:r>
      <w:r w:rsidRPr="00474404">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1000000  x</w:t>
      </w:r>
      <w:proofErr w:type="gramEnd"/>
      <w:r>
        <w:rPr>
          <w:rFonts w:ascii="Times New Roman" w:hAnsi="Times New Roman" w:cs="Times New Roman"/>
          <w:sz w:val="24"/>
          <w:szCs w:val="24"/>
        </w:rPr>
        <w:t xml:space="preserve"> Gsa x </w:t>
      </w:r>
      <w:r w:rsidR="00293EC7">
        <w:rPr>
          <w:rFonts w:ascii="Times New Roman" w:hAnsi="Times New Roman" w:cs="Times New Roman"/>
          <w:sz w:val="24"/>
          <w:szCs w:val="24"/>
        </w:rPr>
        <w:t>(</w:t>
      </w:r>
      <w:r>
        <w:rPr>
          <w:rFonts w:ascii="Times New Roman" w:hAnsi="Times New Roman" w:cs="Times New Roman"/>
          <w:sz w:val="24"/>
          <w:szCs w:val="24"/>
        </w:rPr>
        <w:t>100/Ct</w:t>
      </w:r>
      <w:r w:rsidR="00293EC7">
        <w:rPr>
          <w:rFonts w:ascii="Times New Roman" w:hAnsi="Times New Roman" w:cs="Times New Roman"/>
          <w:sz w:val="24"/>
          <w:szCs w:val="24"/>
        </w:rPr>
        <w:t>) x K</w:t>
      </w:r>
      <w:r w:rsidRPr="00474404">
        <w:rPr>
          <w:rFonts w:ascii="Times New Roman" w:hAnsi="Times New Roman" w:cs="Times New Roman"/>
          <w:sz w:val="24"/>
          <w:szCs w:val="24"/>
        </w:rPr>
        <w:t xml:space="preserve"> </w:t>
      </w:r>
    </w:p>
    <w:p w:rsidR="00293EC7"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sz w:val="24"/>
          <w:szCs w:val="24"/>
        </w:rPr>
        <w:t>În care: Co= nivelul sau conţinutul optim de elemente nutritive dorit a se realiza în sol prin aplicarea îngrăşămintelor, în ppm N, P2O5, K2O; 186</w:t>
      </w:r>
    </w:p>
    <w:p w:rsidR="00293EC7"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sz w:val="24"/>
          <w:szCs w:val="24"/>
        </w:rPr>
        <w:lastRenderedPageBreak/>
        <w:t xml:space="preserve"> </w:t>
      </w:r>
      <w:proofErr w:type="gramStart"/>
      <w:r w:rsidRPr="00474404">
        <w:rPr>
          <w:rFonts w:ascii="Times New Roman" w:hAnsi="Times New Roman" w:cs="Times New Roman"/>
          <w:sz w:val="24"/>
          <w:szCs w:val="24"/>
        </w:rPr>
        <w:t>Rt</w:t>
      </w:r>
      <w:proofErr w:type="gramEnd"/>
      <w:r w:rsidRPr="00474404">
        <w:rPr>
          <w:rFonts w:ascii="Times New Roman" w:hAnsi="Times New Roman" w:cs="Times New Roman"/>
          <w:sz w:val="24"/>
          <w:szCs w:val="24"/>
        </w:rPr>
        <w:t xml:space="preserve"> = rezerva totală dată de conţinutul iniţial de elemente nutritive în forme potenţial asimilabile, în ppm N, P2O5, K2O;</w:t>
      </w:r>
    </w:p>
    <w:p w:rsidR="00293EC7"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sz w:val="24"/>
          <w:szCs w:val="24"/>
        </w:rPr>
        <w:t xml:space="preserve"> 1000000 = coeficient de transformare din ppm N, P2O5, K2O (mg/ kg sol) în kg N, P2O5, K2O/ kg sol.</w:t>
      </w:r>
    </w:p>
    <w:p w:rsidR="00293EC7"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sz w:val="24"/>
          <w:szCs w:val="24"/>
        </w:rPr>
        <w:t xml:space="preserve"> </w:t>
      </w:r>
      <w:proofErr w:type="gramStart"/>
      <w:r w:rsidRPr="00474404">
        <w:rPr>
          <w:rFonts w:ascii="Times New Roman" w:hAnsi="Times New Roman" w:cs="Times New Roman"/>
          <w:sz w:val="24"/>
          <w:szCs w:val="24"/>
        </w:rPr>
        <w:t>Gsa</w:t>
      </w:r>
      <w:proofErr w:type="gramEnd"/>
      <w:r w:rsidRPr="00474404">
        <w:rPr>
          <w:rFonts w:ascii="Times New Roman" w:hAnsi="Times New Roman" w:cs="Times New Roman"/>
          <w:sz w:val="24"/>
          <w:szCs w:val="24"/>
        </w:rPr>
        <w:t xml:space="preserve"> = greutatea stratului arabil, kg/ha; Gsa kg/ha = h× GV× 100000 100000 = coeficient de transformare greutatea solului în kg/ha h = adâncimea pe care se doreşte ridicarea conţinutului de elemente nutritive din sol, cm;</w:t>
      </w:r>
    </w:p>
    <w:p w:rsidR="00293EC7"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sz w:val="24"/>
          <w:szCs w:val="24"/>
        </w:rPr>
        <w:t xml:space="preserve"> GV = greutatea volumetrică a solului g/cm3 sau t/m3 (în medie 1</w:t>
      </w:r>
      <w:proofErr w:type="gramStart"/>
      <w:r w:rsidRPr="00474404">
        <w:rPr>
          <w:rFonts w:ascii="Times New Roman" w:hAnsi="Times New Roman" w:cs="Times New Roman"/>
          <w:sz w:val="24"/>
          <w:szCs w:val="24"/>
        </w:rPr>
        <w:t>,2</w:t>
      </w:r>
      <w:proofErr w:type="gramEnd"/>
      <w:r w:rsidRPr="00474404">
        <w:rPr>
          <w:rFonts w:ascii="Times New Roman" w:hAnsi="Times New Roman" w:cs="Times New Roman"/>
          <w:sz w:val="24"/>
          <w:szCs w:val="24"/>
        </w:rPr>
        <w:t>); Gsa = 1 200 000 kg/ha pe adâncimea 0-10 cm 2 400 000 kg/ha pe adâncimea 0-20 cm 3 600 000 kg/ha pe adâncimea 0-30 cm</w:t>
      </w:r>
    </w:p>
    <w:p w:rsidR="00293EC7"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sz w:val="24"/>
          <w:szCs w:val="24"/>
        </w:rPr>
        <w:t xml:space="preserve"> CU = coeficientul de utilizare a elementelor nutritive, în % </w:t>
      </w:r>
    </w:p>
    <w:p w:rsidR="00293EC7" w:rsidRDefault="00474404" w:rsidP="00DB77F1">
      <w:pPr>
        <w:pStyle w:val="ListParagraph"/>
        <w:spacing w:line="360" w:lineRule="auto"/>
        <w:ind w:left="1080"/>
        <w:rPr>
          <w:rFonts w:ascii="Times New Roman" w:hAnsi="Times New Roman" w:cs="Times New Roman"/>
          <w:sz w:val="24"/>
          <w:szCs w:val="24"/>
        </w:rPr>
      </w:pPr>
      <w:r w:rsidRPr="00474404">
        <w:rPr>
          <w:rFonts w:ascii="Times New Roman" w:hAnsi="Times New Roman" w:cs="Times New Roman"/>
          <w:sz w:val="24"/>
          <w:szCs w:val="24"/>
        </w:rPr>
        <w:t xml:space="preserve">K = coeficient de corecţie al dozei în funcţie de conţinutul solului în materie organică, pH, gradul de gleizare, conţinutul în argilă, </w:t>
      </w:r>
    </w:p>
    <w:p w:rsidR="00293EC7" w:rsidRDefault="00474404"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b/>
          <w:sz w:val="24"/>
          <w:szCs w:val="24"/>
        </w:rPr>
        <w:t>K = kmo× kpH× kg× kag.</w:t>
      </w:r>
      <w:r w:rsidRPr="00474404">
        <w:rPr>
          <w:rFonts w:ascii="Times New Roman" w:hAnsi="Times New Roman" w:cs="Times New Roman"/>
          <w:sz w:val="24"/>
          <w:szCs w:val="24"/>
        </w:rPr>
        <w:t xml:space="preserve"> </w:t>
      </w:r>
    </w:p>
    <w:p w:rsidR="00293EC7" w:rsidRDefault="00293EC7" w:rsidP="00DB77F1">
      <w:pPr>
        <w:pStyle w:val="ListParagraph"/>
        <w:spacing w:line="360" w:lineRule="auto"/>
        <w:ind w:left="1080"/>
        <w:rPr>
          <w:rFonts w:ascii="Times New Roman" w:hAnsi="Times New Roman" w:cs="Times New Roman"/>
          <w:sz w:val="24"/>
          <w:szCs w:val="24"/>
        </w:rPr>
      </w:pPr>
    </w:p>
    <w:p w:rsidR="00293EC7" w:rsidRDefault="00474404" w:rsidP="00DB77F1">
      <w:pPr>
        <w:pStyle w:val="ListParagraph"/>
        <w:spacing w:line="360" w:lineRule="auto"/>
        <w:ind w:left="1080"/>
        <w:rPr>
          <w:rFonts w:ascii="Times New Roman" w:hAnsi="Times New Roman" w:cs="Times New Roman"/>
          <w:b/>
          <w:sz w:val="24"/>
          <w:szCs w:val="24"/>
        </w:rPr>
      </w:pPr>
      <w:r w:rsidRPr="00293EC7">
        <w:rPr>
          <w:rFonts w:ascii="Times New Roman" w:hAnsi="Times New Roman" w:cs="Times New Roman"/>
          <w:b/>
          <w:sz w:val="24"/>
          <w:szCs w:val="24"/>
        </w:rPr>
        <w:t xml:space="preserve">.Calculul dozelor de îngrăşăminte chimice, necesare pentru ridicarea la </w:t>
      </w:r>
      <w:proofErr w:type="gramStart"/>
      <w:r w:rsidRPr="00293EC7">
        <w:rPr>
          <w:rFonts w:ascii="Times New Roman" w:hAnsi="Times New Roman" w:cs="Times New Roman"/>
          <w:b/>
          <w:sz w:val="24"/>
          <w:szCs w:val="24"/>
        </w:rPr>
        <w:t>un</w:t>
      </w:r>
      <w:proofErr w:type="gramEnd"/>
      <w:r w:rsidR="00293EC7" w:rsidRPr="00293EC7">
        <w:rPr>
          <w:rFonts w:ascii="Times New Roman" w:hAnsi="Times New Roman" w:cs="Times New Roman"/>
          <w:b/>
          <w:sz w:val="24"/>
          <w:szCs w:val="24"/>
        </w:rPr>
        <w:t xml:space="preserve"> </w:t>
      </w:r>
      <w:r w:rsidR="00293EC7" w:rsidRPr="00293EC7">
        <w:rPr>
          <w:rFonts w:ascii="Times New Roman" w:hAnsi="Times New Roman" w:cs="Times New Roman"/>
          <w:b/>
          <w:sz w:val="24"/>
          <w:szCs w:val="24"/>
        </w:rPr>
        <w:t>nivel optim al conţinutului de elemente nutritive din substrat</w:t>
      </w:r>
    </w:p>
    <w:p w:rsidR="00293EC7"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 xml:space="preserve"> Doza în g (N, P2O5, K2O)/ m3 substrat = (Co - </w:t>
      </w:r>
      <w:proofErr w:type="gramStart"/>
      <w:r w:rsidRPr="00293EC7">
        <w:rPr>
          <w:rFonts w:ascii="Times New Roman" w:hAnsi="Times New Roman" w:cs="Times New Roman"/>
          <w:sz w:val="24"/>
          <w:szCs w:val="24"/>
        </w:rPr>
        <w:t>Rt</w:t>
      </w:r>
      <w:proofErr w:type="gramEnd"/>
      <w:r w:rsidRPr="00293EC7">
        <w:rPr>
          <w:rFonts w:ascii="Times New Roman" w:hAnsi="Times New Roman" w:cs="Times New Roman"/>
          <w:sz w:val="24"/>
          <w:szCs w:val="24"/>
        </w:rPr>
        <w:t xml:space="preserve">) · Gv · Fc· 0,001 </w:t>
      </w:r>
    </w:p>
    <w:p w:rsidR="00293EC7"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 xml:space="preserve">În care, Co = conţinutul optim de elemente nutritive dorit a se realiza în substrat, ppm (N, P2O5, K2O); </w:t>
      </w:r>
    </w:p>
    <w:p w:rsidR="00293EC7" w:rsidRDefault="00293EC7" w:rsidP="00DB77F1">
      <w:pPr>
        <w:pStyle w:val="ListParagraph"/>
        <w:spacing w:line="360" w:lineRule="auto"/>
        <w:ind w:left="1080"/>
        <w:rPr>
          <w:rFonts w:ascii="Times New Roman" w:hAnsi="Times New Roman" w:cs="Times New Roman"/>
          <w:sz w:val="24"/>
          <w:szCs w:val="24"/>
        </w:rPr>
      </w:pPr>
      <w:proofErr w:type="gramStart"/>
      <w:r w:rsidRPr="00293EC7">
        <w:rPr>
          <w:rFonts w:ascii="Times New Roman" w:hAnsi="Times New Roman" w:cs="Times New Roman"/>
          <w:sz w:val="24"/>
          <w:szCs w:val="24"/>
        </w:rPr>
        <w:t>Rt</w:t>
      </w:r>
      <w:proofErr w:type="gramEnd"/>
      <w:r w:rsidRPr="00293EC7">
        <w:rPr>
          <w:rFonts w:ascii="Times New Roman" w:hAnsi="Times New Roman" w:cs="Times New Roman"/>
          <w:sz w:val="24"/>
          <w:szCs w:val="24"/>
        </w:rPr>
        <w:t xml:space="preserve"> = rezerva totală de elemente nutritive în substrat în forme solubile în apă, ppm (N, P2O5, K2O); </w:t>
      </w:r>
    </w:p>
    <w:p w:rsidR="00293EC7"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Gv = greutatea volumetrică a substratului, kg/</w:t>
      </w:r>
      <w:proofErr w:type="gramStart"/>
      <w:r w:rsidRPr="00293EC7">
        <w:rPr>
          <w:rFonts w:ascii="Times New Roman" w:hAnsi="Times New Roman" w:cs="Times New Roman"/>
          <w:sz w:val="24"/>
          <w:szCs w:val="24"/>
        </w:rPr>
        <w:t>m3 ;</w:t>
      </w:r>
      <w:proofErr w:type="gramEnd"/>
    </w:p>
    <w:p w:rsidR="00293EC7"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 xml:space="preserve"> 0,001 = coeficient de transformare din ppm (mg/kg substrat) N, P2O5, K2O în g/m3 substrat; </w:t>
      </w:r>
    </w:p>
    <w:p w:rsidR="00293EC7"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 xml:space="preserve">Fc = factor de corecţie a dozei în raport cu coeficientul de utilizare a N, P2O5, K2O din îngrăşămintele folosite pentru creşterea conţinutului substratului cu 1 ppm, care are următoarele valori: Fc pentru azot este 1,3, pentru potasiu de 1,67, iar pentru fosfor este în funcţie de doza de N aplicată, </w:t>
      </w:r>
    </w:p>
    <w:p w:rsidR="00293EC7"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b/>
          <w:sz w:val="24"/>
          <w:szCs w:val="24"/>
        </w:rPr>
        <w:t>Stabilirea dozelor de îngrăşăminte organice</w:t>
      </w:r>
      <w:r w:rsidRPr="00293EC7">
        <w:rPr>
          <w:rFonts w:ascii="Times New Roman" w:hAnsi="Times New Roman" w:cs="Times New Roman"/>
          <w:sz w:val="24"/>
          <w:szCs w:val="24"/>
        </w:rPr>
        <w:t xml:space="preserve"> În stabilirea dozelor de îngrăşăminte organice se ţine cont de conţinutul solului în humus şi de gradul de saturaţie în baze </w:t>
      </w:r>
      <w:r w:rsidRPr="00293EC7">
        <w:rPr>
          <w:rFonts w:ascii="Times New Roman" w:hAnsi="Times New Roman" w:cs="Times New Roman"/>
          <w:sz w:val="24"/>
          <w:szCs w:val="24"/>
        </w:rPr>
        <w:lastRenderedPageBreak/>
        <w:t>prin calculul indicelui de azot (IN), de conţinutul în argilă, de conţinutul în azot total al solului (Borlan şi Hera, 1980-1982 citaţi de Rusu M., ş.a., 2005).</w:t>
      </w:r>
    </w:p>
    <w:p w:rsidR="00293EC7"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 xml:space="preserve"> Pentru culturile agricole, plantaţii viticole şi pomicole, fertilizarea organică a solurilor se face după formula de calcul a dozelor de gunoi de grajd semifermentat, cu 24% s.u.; 0</w:t>
      </w:r>
      <w:proofErr w:type="gramStart"/>
      <w:r w:rsidRPr="00293EC7">
        <w:rPr>
          <w:rFonts w:ascii="Times New Roman" w:hAnsi="Times New Roman" w:cs="Times New Roman"/>
          <w:sz w:val="24"/>
          <w:szCs w:val="24"/>
        </w:rPr>
        <w:t>,4</w:t>
      </w:r>
      <w:proofErr w:type="gramEnd"/>
      <w:r w:rsidRPr="00293EC7">
        <w:rPr>
          <w:rFonts w:ascii="Times New Roman" w:hAnsi="Times New Roman" w:cs="Times New Roman"/>
          <w:sz w:val="24"/>
          <w:szCs w:val="24"/>
        </w:rPr>
        <w:t>% N, 0,25% P2O5 şi 0,5% K2O. (</w:t>
      </w:r>
      <w:proofErr w:type="gramStart"/>
      <w:r w:rsidRPr="00293EC7">
        <w:rPr>
          <w:rFonts w:ascii="Times New Roman" w:hAnsi="Times New Roman" w:cs="Times New Roman"/>
          <w:sz w:val="24"/>
          <w:szCs w:val="24"/>
        </w:rPr>
        <w:t>după</w:t>
      </w:r>
      <w:proofErr w:type="gramEnd"/>
      <w:r w:rsidRPr="00293EC7">
        <w:rPr>
          <w:rFonts w:ascii="Times New Roman" w:hAnsi="Times New Roman" w:cs="Times New Roman"/>
          <w:sz w:val="24"/>
          <w:szCs w:val="24"/>
        </w:rPr>
        <w:t xml:space="preserve"> Borlan şi Hera, 1980 citaţi de Rusu M., ş.a., 2005)</w:t>
      </w:r>
    </w:p>
    <w:p w:rsidR="00293EC7" w:rsidRPr="00293EC7" w:rsidRDefault="00293EC7" w:rsidP="00DB77F1">
      <w:pPr>
        <w:pStyle w:val="ListParagraph"/>
        <w:spacing w:line="360" w:lineRule="auto"/>
        <w:ind w:left="1080"/>
        <w:rPr>
          <w:rFonts w:ascii="Times New Roman" w:hAnsi="Times New Roman" w:cs="Times New Roman"/>
          <w:b/>
          <w:sz w:val="24"/>
          <w:szCs w:val="24"/>
        </w:rPr>
      </w:pPr>
      <w:r w:rsidRPr="00293EC7">
        <w:rPr>
          <w:rFonts w:ascii="Times New Roman" w:hAnsi="Times New Roman" w:cs="Times New Roman"/>
          <w:b/>
          <w:sz w:val="24"/>
          <w:szCs w:val="24"/>
        </w:rPr>
        <w:t xml:space="preserve"> </w:t>
      </w:r>
      <w:r w:rsidRPr="00293EC7">
        <w:rPr>
          <w:rFonts w:ascii="Times New Roman" w:hAnsi="Times New Roman" w:cs="Times New Roman"/>
          <w:b/>
          <w:sz w:val="24"/>
          <w:szCs w:val="24"/>
        </w:rPr>
        <w:t>D</w:t>
      </w:r>
      <w:r w:rsidRPr="00293EC7">
        <w:rPr>
          <w:rFonts w:ascii="Times New Roman" w:hAnsi="Times New Roman" w:cs="Times New Roman"/>
          <w:b/>
          <w:sz w:val="24"/>
          <w:szCs w:val="24"/>
        </w:rPr>
        <w:t xml:space="preserve"> </w:t>
      </w:r>
      <w:proofErr w:type="gramStart"/>
      <w:r w:rsidRPr="00293EC7">
        <w:rPr>
          <w:rFonts w:ascii="Times New Roman" w:hAnsi="Times New Roman" w:cs="Times New Roman"/>
          <w:b/>
          <w:sz w:val="24"/>
          <w:szCs w:val="24"/>
        </w:rPr>
        <w:t xml:space="preserve">INO </w:t>
      </w:r>
      <w:r w:rsidRPr="00293EC7">
        <w:rPr>
          <w:rFonts w:ascii="Times New Roman" w:hAnsi="Times New Roman" w:cs="Times New Roman"/>
          <w:b/>
          <w:sz w:val="24"/>
          <w:szCs w:val="24"/>
        </w:rPr>
        <w:t xml:space="preserve"> t</w:t>
      </w:r>
      <w:proofErr w:type="gramEnd"/>
      <w:r w:rsidRPr="00293EC7">
        <w:rPr>
          <w:rFonts w:ascii="Times New Roman" w:hAnsi="Times New Roman" w:cs="Times New Roman"/>
          <w:b/>
          <w:sz w:val="24"/>
          <w:szCs w:val="24"/>
        </w:rPr>
        <w:t xml:space="preserve">/ha = (a + b/IN) x (c –d/Ag) x e/Ng  </w:t>
      </w:r>
    </w:p>
    <w:p w:rsidR="00293EC7"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Unde, DINO = Doza de Ingrăşământ Natural Organic, t/ha a, b, c, d parametrii experimentali cu următoarele valori: a = 15, pentru culturile de camp şi plantaţiile pomicole; 20 pentru legumele de camp şi viţa de vie; b = 30, pentru culturile agricole şi legumele de câmp; 40 la plantaţiile viticole; 50 la plantaţiile pomicole; c = 1</w:t>
      </w:r>
      <w:proofErr w:type="gramStart"/>
      <w:r w:rsidRPr="00293EC7">
        <w:rPr>
          <w:rFonts w:ascii="Times New Roman" w:hAnsi="Times New Roman" w:cs="Times New Roman"/>
          <w:sz w:val="24"/>
          <w:szCs w:val="24"/>
        </w:rPr>
        <w:t>,35</w:t>
      </w:r>
      <w:proofErr w:type="gramEnd"/>
      <w:r w:rsidRPr="00293EC7">
        <w:rPr>
          <w:rFonts w:ascii="Times New Roman" w:hAnsi="Times New Roman" w:cs="Times New Roman"/>
          <w:sz w:val="24"/>
          <w:szCs w:val="24"/>
        </w:rPr>
        <w:t xml:space="preserve"> pentru toate culturile; d = 8 pentru toate culturile; </w:t>
      </w:r>
    </w:p>
    <w:p w:rsidR="00293EC7"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 xml:space="preserve">IN = indicele de azot al solului (% humus x </w:t>
      </w:r>
      <w:proofErr w:type="gramStart"/>
      <w:r w:rsidRPr="00293EC7">
        <w:rPr>
          <w:rFonts w:ascii="Times New Roman" w:hAnsi="Times New Roman" w:cs="Times New Roman"/>
          <w:sz w:val="24"/>
          <w:szCs w:val="24"/>
        </w:rPr>
        <w:t>V%</w:t>
      </w:r>
      <w:proofErr w:type="gramEnd"/>
      <w:r w:rsidRPr="00293EC7">
        <w:rPr>
          <w:rFonts w:ascii="Times New Roman" w:hAnsi="Times New Roman" w:cs="Times New Roman"/>
          <w:sz w:val="24"/>
          <w:szCs w:val="24"/>
        </w:rPr>
        <w:t>)/100;</w:t>
      </w:r>
    </w:p>
    <w:p w:rsidR="00293EC7"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 xml:space="preserve"> Ag = conţinutul de argilă al solului (%); </w:t>
      </w:r>
    </w:p>
    <w:p w:rsidR="00293EC7"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e = conţinutul mediu standard de azot total (%Nt) al îngrăşământului natural organic =0</w:t>
      </w:r>
      <w:proofErr w:type="gramStart"/>
      <w:r w:rsidRPr="00293EC7">
        <w:rPr>
          <w:rFonts w:ascii="Times New Roman" w:hAnsi="Times New Roman" w:cs="Times New Roman"/>
          <w:sz w:val="24"/>
          <w:szCs w:val="24"/>
        </w:rPr>
        <w:t>,45</w:t>
      </w:r>
      <w:proofErr w:type="gramEnd"/>
      <w:r w:rsidRPr="00293EC7">
        <w:rPr>
          <w:rFonts w:ascii="Times New Roman" w:hAnsi="Times New Roman" w:cs="Times New Roman"/>
          <w:sz w:val="24"/>
          <w:szCs w:val="24"/>
        </w:rPr>
        <w:t>% din masa umedă (corespunzător gunoiului de grajd semifermentat cu aşternut de paie de la rumegătoare mari);</w:t>
      </w:r>
    </w:p>
    <w:p w:rsidR="00D42E60"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 xml:space="preserve"> Ng = conţinut de N total al îngrăşământului natural organic, % din masa umedă; Aportul de elementelor nutritive din gunoiul de grajd prin aplicarea acestuia trebuie scăzut din doza de îngrasaminte minerale calculată în cazul fertilizării organo-minerale în primul an de aplicare dar şi pentru anul doi şi trei de la aplicare din doza </w:t>
      </w:r>
      <w:r w:rsidRPr="00D42E60">
        <w:rPr>
          <w:rFonts w:ascii="Times New Roman" w:hAnsi="Times New Roman" w:cs="Times New Roman"/>
          <w:b/>
          <w:sz w:val="24"/>
          <w:szCs w:val="24"/>
        </w:rPr>
        <w:t>calculate prin fertilizare minerală cu N, P şi K</w:t>
      </w:r>
      <w:r w:rsidRPr="00293EC7">
        <w:rPr>
          <w:rFonts w:ascii="Times New Roman" w:hAnsi="Times New Roman" w:cs="Times New Roman"/>
          <w:sz w:val="24"/>
          <w:szCs w:val="24"/>
        </w:rPr>
        <w:t xml:space="preserve">. </w:t>
      </w:r>
    </w:p>
    <w:p w:rsidR="00D42E60" w:rsidRDefault="00293EC7"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b/>
          <w:sz w:val="24"/>
          <w:szCs w:val="24"/>
        </w:rPr>
        <w:t>AINOkgN</w:t>
      </w:r>
      <w:proofErr w:type="gramStart"/>
      <w:r w:rsidRPr="00D42E60">
        <w:rPr>
          <w:rFonts w:ascii="Times New Roman" w:hAnsi="Times New Roman" w:cs="Times New Roman"/>
          <w:b/>
          <w:sz w:val="24"/>
          <w:szCs w:val="24"/>
        </w:rPr>
        <w:t>,P2O5</w:t>
      </w:r>
      <w:proofErr w:type="gramEnd"/>
      <w:r w:rsidRPr="00D42E60">
        <w:rPr>
          <w:rFonts w:ascii="Times New Roman" w:hAnsi="Times New Roman" w:cs="Times New Roman"/>
          <w:b/>
          <w:sz w:val="24"/>
          <w:szCs w:val="24"/>
        </w:rPr>
        <w:t xml:space="preserve"> ,K2O / ha </w:t>
      </w:r>
      <w:r w:rsidR="00D42E60" w:rsidRPr="00D42E60">
        <w:rPr>
          <w:rFonts w:ascii="Times New Roman" w:hAnsi="Times New Roman" w:cs="Times New Roman"/>
          <w:b/>
          <w:sz w:val="24"/>
          <w:szCs w:val="24"/>
        </w:rPr>
        <w:t>=</w:t>
      </w:r>
      <w:r w:rsidRPr="00D42E60">
        <w:rPr>
          <w:rFonts w:ascii="Times New Roman" w:hAnsi="Times New Roman" w:cs="Times New Roman"/>
          <w:b/>
          <w:sz w:val="24"/>
          <w:szCs w:val="24"/>
        </w:rPr>
        <w:t>DINO</w:t>
      </w:r>
      <w:r w:rsidR="00D42E60" w:rsidRPr="00D42E60">
        <w:rPr>
          <w:rFonts w:ascii="Times New Roman" w:hAnsi="Times New Roman" w:cs="Times New Roman"/>
          <w:b/>
          <w:sz w:val="24"/>
          <w:szCs w:val="24"/>
        </w:rPr>
        <w:t>x</w:t>
      </w:r>
      <w:r w:rsidRPr="00D42E60">
        <w:rPr>
          <w:rFonts w:ascii="Times New Roman" w:hAnsi="Times New Roman" w:cs="Times New Roman"/>
          <w:b/>
          <w:sz w:val="24"/>
          <w:szCs w:val="24"/>
        </w:rPr>
        <w:t xml:space="preserve"> C </w:t>
      </w:r>
      <w:r w:rsidR="00D42E60" w:rsidRPr="00D42E60">
        <w:rPr>
          <w:rFonts w:ascii="Times New Roman" w:hAnsi="Times New Roman" w:cs="Times New Roman"/>
          <w:b/>
          <w:sz w:val="24"/>
          <w:szCs w:val="24"/>
        </w:rPr>
        <w:t>x</w:t>
      </w:r>
      <w:r w:rsidRPr="00D42E60">
        <w:rPr>
          <w:rFonts w:ascii="Times New Roman" w:hAnsi="Times New Roman" w:cs="Times New Roman"/>
          <w:b/>
          <w:sz w:val="24"/>
          <w:szCs w:val="24"/>
        </w:rPr>
        <w:t xml:space="preserve">10 </w:t>
      </w:r>
      <w:r w:rsidR="00D42E60" w:rsidRPr="00D42E60">
        <w:rPr>
          <w:rFonts w:ascii="Times New Roman" w:hAnsi="Times New Roman" w:cs="Times New Roman"/>
          <w:b/>
          <w:sz w:val="24"/>
          <w:szCs w:val="24"/>
        </w:rPr>
        <w:t>x (</w:t>
      </w:r>
      <w:r w:rsidRPr="00D42E60">
        <w:rPr>
          <w:rFonts w:ascii="Times New Roman" w:hAnsi="Times New Roman" w:cs="Times New Roman"/>
          <w:b/>
          <w:sz w:val="24"/>
          <w:szCs w:val="24"/>
        </w:rPr>
        <w:t>a</w:t>
      </w:r>
      <w:r w:rsidR="00D42E60" w:rsidRPr="00D42E60">
        <w:rPr>
          <w:rFonts w:ascii="Times New Roman" w:hAnsi="Times New Roman" w:cs="Times New Roman"/>
          <w:b/>
          <w:sz w:val="24"/>
          <w:szCs w:val="24"/>
        </w:rPr>
        <w:t xml:space="preserve"> +b/t)</w:t>
      </w:r>
      <w:r w:rsidRPr="00293EC7">
        <w:rPr>
          <w:rFonts w:ascii="Times New Roman" w:hAnsi="Times New Roman" w:cs="Times New Roman"/>
          <w:sz w:val="24"/>
          <w:szCs w:val="24"/>
        </w:rPr>
        <w:t xml:space="preserve"> </w:t>
      </w:r>
    </w:p>
    <w:p w:rsidR="00D42E60"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 xml:space="preserve">AINO = Aportul de N, P2O5, K2O, din Îngrăşământul Natural Organic (INO), kg/ha; DINO = Doza de Ingrăşământ Natural Organic, t/ha; </w:t>
      </w:r>
    </w:p>
    <w:p w:rsidR="00D42E60"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C = conţinutul total de N, P2O5, K2O din îngrăşământul natural organic, %</w:t>
      </w:r>
    </w:p>
    <w:p w:rsidR="00D42E60" w:rsidRDefault="00293EC7" w:rsidP="00DB77F1">
      <w:pPr>
        <w:pStyle w:val="ListParagraph"/>
        <w:spacing w:line="360" w:lineRule="auto"/>
        <w:ind w:left="1080"/>
        <w:rPr>
          <w:rFonts w:ascii="Times New Roman" w:hAnsi="Times New Roman" w:cs="Times New Roman"/>
          <w:sz w:val="24"/>
          <w:szCs w:val="24"/>
        </w:rPr>
      </w:pPr>
      <w:r w:rsidRPr="00293EC7">
        <w:rPr>
          <w:rFonts w:ascii="Times New Roman" w:hAnsi="Times New Roman" w:cs="Times New Roman"/>
          <w:sz w:val="24"/>
          <w:szCs w:val="24"/>
        </w:rPr>
        <w:t xml:space="preserve"> t = timpul, în ani, care a trecut de la aplicarea îngrăşămintelor naturale organice (în anul aplicării t = 1); </w:t>
      </w:r>
    </w:p>
    <w:p w:rsidR="00474404" w:rsidRDefault="00293EC7" w:rsidP="00DB77F1">
      <w:pPr>
        <w:pStyle w:val="ListParagraph"/>
        <w:spacing w:line="360" w:lineRule="auto"/>
        <w:ind w:left="1080"/>
        <w:rPr>
          <w:rFonts w:ascii="Times New Roman" w:hAnsi="Times New Roman" w:cs="Times New Roman"/>
          <w:sz w:val="24"/>
          <w:szCs w:val="24"/>
        </w:rPr>
      </w:pPr>
      <w:proofErr w:type="gramStart"/>
      <w:r w:rsidRPr="00293EC7">
        <w:rPr>
          <w:rFonts w:ascii="Times New Roman" w:hAnsi="Times New Roman" w:cs="Times New Roman"/>
          <w:sz w:val="24"/>
          <w:szCs w:val="24"/>
        </w:rPr>
        <w:t>a</w:t>
      </w:r>
      <w:proofErr w:type="gramEnd"/>
      <w:r w:rsidRPr="00293EC7">
        <w:rPr>
          <w:rFonts w:ascii="Times New Roman" w:hAnsi="Times New Roman" w:cs="Times New Roman"/>
          <w:sz w:val="24"/>
          <w:szCs w:val="24"/>
        </w:rPr>
        <w:t xml:space="preserve"> si b - coeficienţi care au urmatoarele valori: a = 0,06 pentru N şi P, 0 pentru K; b=0,27 pentru N, 0,25 pentru P şi 0,5 pentru K. </w:t>
      </w:r>
    </w:p>
    <w:p w:rsidR="00D42E60"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b/>
          <w:sz w:val="24"/>
          <w:szCs w:val="24"/>
        </w:rPr>
        <w:lastRenderedPageBreak/>
        <w:t>. Stabilirea Dozelor Optime Experimentale</w:t>
      </w:r>
      <w:r w:rsidRPr="00D42E60">
        <w:rPr>
          <w:rFonts w:ascii="Times New Roman" w:hAnsi="Times New Roman" w:cs="Times New Roman"/>
          <w:sz w:val="24"/>
          <w:szCs w:val="24"/>
        </w:rPr>
        <w:t xml:space="preserve">, DOExp (după Borlan şi Hera, 1982 citaţi de Rusu ş.a., 2005) pentru plantaţii viticole şi pomicole, pentru culturile de legume în câmp. </w:t>
      </w:r>
    </w:p>
    <w:p w:rsidR="00D42E60" w:rsidRPr="00D42E60" w:rsidRDefault="00D42E60" w:rsidP="00DB77F1">
      <w:pPr>
        <w:pStyle w:val="ListParagraph"/>
        <w:spacing w:line="360" w:lineRule="auto"/>
        <w:ind w:left="1080"/>
        <w:rPr>
          <w:rFonts w:ascii="Times New Roman" w:hAnsi="Times New Roman" w:cs="Times New Roman"/>
          <w:b/>
          <w:sz w:val="24"/>
          <w:szCs w:val="24"/>
        </w:rPr>
      </w:pPr>
      <w:r w:rsidRPr="00D42E60">
        <w:rPr>
          <w:rFonts w:ascii="Times New Roman" w:hAnsi="Times New Roman" w:cs="Times New Roman"/>
          <w:b/>
          <w:sz w:val="24"/>
          <w:szCs w:val="24"/>
        </w:rPr>
        <w:t>DOExp</w:t>
      </w:r>
      <w:r w:rsidRPr="00D42E60">
        <w:rPr>
          <w:rFonts w:ascii="Times New Roman" w:hAnsi="Times New Roman" w:cs="Times New Roman"/>
          <w:b/>
          <w:sz w:val="24"/>
          <w:szCs w:val="24"/>
        </w:rPr>
        <w:t xml:space="preserve">, kg N, P2O5, K2O/ha = </w:t>
      </w:r>
      <w:proofErr w:type="gramStart"/>
      <w:r w:rsidRPr="00D42E60">
        <w:rPr>
          <w:rFonts w:ascii="Times New Roman" w:hAnsi="Times New Roman" w:cs="Times New Roman"/>
          <w:b/>
          <w:sz w:val="24"/>
          <w:szCs w:val="24"/>
        </w:rPr>
        <w:t>A(</w:t>
      </w:r>
      <w:proofErr w:type="gramEnd"/>
      <w:r w:rsidRPr="00D42E60">
        <w:rPr>
          <w:rFonts w:ascii="Times New Roman" w:hAnsi="Times New Roman" w:cs="Times New Roman"/>
          <w:b/>
          <w:sz w:val="24"/>
          <w:szCs w:val="24"/>
        </w:rPr>
        <w:t>1 – 10</w:t>
      </w:r>
      <w:r w:rsidRPr="00D42E60">
        <w:rPr>
          <w:rFonts w:ascii="Times New Roman" w:hAnsi="Times New Roman" w:cs="Times New Roman"/>
          <w:b/>
          <w:sz w:val="24"/>
          <w:szCs w:val="24"/>
          <w:vertAlign w:val="superscript"/>
        </w:rPr>
        <w:t>cRs</w:t>
      </w:r>
      <w:r w:rsidRPr="00D42E60">
        <w:rPr>
          <w:rFonts w:ascii="Times New Roman" w:hAnsi="Times New Roman" w:cs="Times New Roman"/>
          <w:b/>
          <w:sz w:val="24"/>
          <w:szCs w:val="24"/>
        </w:rPr>
        <w:t xml:space="preserve"> </w:t>
      </w:r>
      <w:r w:rsidRPr="00D42E60">
        <w:rPr>
          <w:rFonts w:ascii="Times New Roman" w:hAnsi="Times New Roman" w:cs="Times New Roman"/>
          <w:b/>
          <w:sz w:val="24"/>
          <w:szCs w:val="24"/>
        </w:rPr>
        <w:t xml:space="preserve">)(a + b/IA) </w:t>
      </w:r>
    </w:p>
    <w:p w:rsidR="00D42E60"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Unde, DOExp = Doza Optimă Experimental de nutrienţi, kg s.a</w:t>
      </w:r>
      <w:proofErr w:type="gramStart"/>
      <w:r w:rsidRPr="00D42E60">
        <w:rPr>
          <w:rFonts w:ascii="Times New Roman" w:hAnsi="Times New Roman" w:cs="Times New Roman"/>
          <w:sz w:val="24"/>
          <w:szCs w:val="24"/>
        </w:rPr>
        <w:t>./</w:t>
      </w:r>
      <w:proofErr w:type="gramEnd"/>
      <w:r w:rsidRPr="00D42E60">
        <w:rPr>
          <w:rFonts w:ascii="Times New Roman" w:hAnsi="Times New Roman" w:cs="Times New Roman"/>
          <w:sz w:val="24"/>
          <w:szCs w:val="24"/>
        </w:rPr>
        <w:t xml:space="preserve">ha; </w:t>
      </w:r>
    </w:p>
    <w:p w:rsidR="00D42E60" w:rsidRDefault="00D42E60" w:rsidP="00DB77F1">
      <w:pPr>
        <w:pStyle w:val="ListParagraph"/>
        <w:spacing w:line="360" w:lineRule="auto"/>
        <w:ind w:left="1080"/>
        <w:rPr>
          <w:rFonts w:ascii="Times New Roman" w:hAnsi="Times New Roman" w:cs="Times New Roman"/>
          <w:sz w:val="24"/>
          <w:szCs w:val="24"/>
        </w:rPr>
      </w:pPr>
      <w:proofErr w:type="gramStart"/>
      <w:r w:rsidRPr="00D42E60">
        <w:rPr>
          <w:rFonts w:ascii="Times New Roman" w:hAnsi="Times New Roman" w:cs="Times New Roman"/>
          <w:sz w:val="24"/>
          <w:szCs w:val="24"/>
        </w:rPr>
        <w:t>a</w:t>
      </w:r>
      <w:proofErr w:type="gramEnd"/>
      <w:r w:rsidRPr="00D42E60">
        <w:rPr>
          <w:rFonts w:ascii="Times New Roman" w:hAnsi="Times New Roman" w:cs="Times New Roman"/>
          <w:sz w:val="24"/>
          <w:szCs w:val="24"/>
        </w:rPr>
        <w:t xml:space="preserve">, b, c = parametrii experimentali (tabelul); </w:t>
      </w:r>
    </w:p>
    <w:p w:rsidR="00D42E60"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Rs = recolta scontată apropiată de recolta maximă; </w:t>
      </w:r>
    </w:p>
    <w:p w:rsidR="00D42E60"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IA = Indici Agrochimici ai solului determinaţi şi exprimaţi la hectar (IN - indicele de azot, </w:t>
      </w:r>
    </w:p>
    <w:p w:rsidR="00D42E60"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PAL- continutul de fosfor mobil,</w:t>
      </w:r>
    </w:p>
    <w:p w:rsidR="00D42E60"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KAL -continutul de potasiu mobil); </w:t>
      </w:r>
    </w:p>
    <w:p w:rsidR="00D42E60"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A = plafonul maxim spre care tinde DOExp. </w:t>
      </w:r>
    </w:p>
    <w:p w:rsidR="00D42E60" w:rsidRDefault="00D42E60" w:rsidP="00DB77F1">
      <w:pPr>
        <w:pStyle w:val="ListParagraph"/>
        <w:spacing w:line="360" w:lineRule="auto"/>
        <w:ind w:left="1080"/>
      </w:pPr>
    </w:p>
    <w:p w:rsidR="00D42E60" w:rsidRPr="00D42E60" w:rsidRDefault="00D42E60" w:rsidP="00DB77F1">
      <w:pPr>
        <w:pStyle w:val="ListParagraph"/>
        <w:spacing w:line="360" w:lineRule="auto"/>
        <w:ind w:left="1080"/>
        <w:rPr>
          <w:rFonts w:ascii="Times New Roman" w:hAnsi="Times New Roman" w:cs="Times New Roman"/>
          <w:b/>
          <w:sz w:val="24"/>
          <w:szCs w:val="24"/>
        </w:rPr>
      </w:pPr>
      <w:r w:rsidRPr="00D42E60">
        <w:rPr>
          <w:rFonts w:ascii="Times New Roman" w:hAnsi="Times New Roman" w:cs="Times New Roman"/>
          <w:sz w:val="24"/>
          <w:szCs w:val="24"/>
        </w:rPr>
        <w:t xml:space="preserve"> </w:t>
      </w:r>
      <w:proofErr w:type="gramStart"/>
      <w:r w:rsidRPr="00D42E60">
        <w:rPr>
          <w:rFonts w:ascii="Times New Roman" w:hAnsi="Times New Roman" w:cs="Times New Roman"/>
          <w:b/>
          <w:sz w:val="24"/>
          <w:szCs w:val="24"/>
        </w:rPr>
        <w:t>FERTILIZAREA MINERALĂ ŞI ORGANICĂ LA PRINCIPALELE CULTURI HORTICOLE.</w:t>
      </w:r>
      <w:proofErr w:type="gramEnd"/>
      <w:r w:rsidRPr="00D42E60">
        <w:rPr>
          <w:rFonts w:ascii="Times New Roman" w:hAnsi="Times New Roman" w:cs="Times New Roman"/>
          <w:b/>
          <w:sz w:val="24"/>
          <w:szCs w:val="24"/>
        </w:rPr>
        <w:t xml:space="preserve"> </w:t>
      </w:r>
      <w:proofErr w:type="gramStart"/>
      <w:r w:rsidRPr="00D42E60">
        <w:rPr>
          <w:rFonts w:ascii="Times New Roman" w:hAnsi="Times New Roman" w:cs="Times New Roman"/>
          <w:b/>
          <w:sz w:val="24"/>
          <w:szCs w:val="24"/>
        </w:rPr>
        <w:t>CALCUL DE DOZE.</w:t>
      </w:r>
      <w:proofErr w:type="gramEnd"/>
    </w:p>
    <w:p w:rsidR="00D42E60" w:rsidRDefault="00D42E60" w:rsidP="00DB77F1">
      <w:pPr>
        <w:pStyle w:val="ListParagraph"/>
        <w:spacing w:line="360" w:lineRule="auto"/>
        <w:ind w:left="1080"/>
        <w:rPr>
          <w:rFonts w:ascii="Times New Roman" w:hAnsi="Times New Roman" w:cs="Times New Roman"/>
          <w:sz w:val="24"/>
          <w:szCs w:val="24"/>
        </w:rPr>
      </w:pPr>
      <w:proofErr w:type="gramStart"/>
      <w:r w:rsidRPr="00D42E60">
        <w:rPr>
          <w:rFonts w:ascii="Times New Roman" w:hAnsi="Times New Roman" w:cs="Times New Roman"/>
          <w:b/>
          <w:sz w:val="24"/>
          <w:szCs w:val="24"/>
        </w:rPr>
        <w:t>Principiile de bază ale aplicării îngrăşămintelor la plantele legumicole</w:t>
      </w:r>
      <w:r w:rsidRPr="00D42E60">
        <w:rPr>
          <w:rFonts w:ascii="Times New Roman" w:hAnsi="Times New Roman" w:cs="Times New Roman"/>
          <w:sz w:val="24"/>
          <w:szCs w:val="24"/>
        </w:rPr>
        <w:t>.</w:t>
      </w:r>
      <w:proofErr w:type="gramEnd"/>
    </w:p>
    <w:p w:rsidR="00D42E60"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w:t>
      </w:r>
      <w:r w:rsidRPr="00D42E60">
        <w:rPr>
          <w:rFonts w:ascii="Times New Roman" w:hAnsi="Times New Roman" w:cs="Times New Roman"/>
          <w:b/>
          <w:sz w:val="24"/>
          <w:szCs w:val="24"/>
        </w:rPr>
        <w:t>Parametrii agrochimici ai solurilor care conditionează starea de fertilitate pentru cultura legumelor în câmp</w:t>
      </w:r>
      <w:r w:rsidRPr="00D42E60">
        <w:rPr>
          <w:rFonts w:ascii="Times New Roman" w:hAnsi="Times New Roman" w:cs="Times New Roman"/>
          <w:sz w:val="24"/>
          <w:szCs w:val="24"/>
        </w:rPr>
        <w:t xml:space="preserve"> </w:t>
      </w:r>
    </w:p>
    <w:p w:rsidR="00D42E60" w:rsidRDefault="00D42E60" w:rsidP="00DB77F1">
      <w:pPr>
        <w:pStyle w:val="ListParagraph"/>
        <w:spacing w:line="360" w:lineRule="auto"/>
        <w:ind w:left="1080"/>
        <w:rPr>
          <w:rFonts w:ascii="Times New Roman" w:hAnsi="Times New Roman" w:cs="Times New Roman"/>
          <w:sz w:val="24"/>
          <w:szCs w:val="24"/>
        </w:rPr>
      </w:pPr>
      <w:proofErr w:type="gramStart"/>
      <w:r w:rsidRPr="00D42E60">
        <w:rPr>
          <w:rFonts w:ascii="Times New Roman" w:hAnsi="Times New Roman" w:cs="Times New Roman"/>
          <w:sz w:val="24"/>
          <w:szCs w:val="24"/>
        </w:rPr>
        <w:t>În aceeaşi zonă ecologică şi cu aceleaşi tehnologii folosite se pot obţine la aceeaşi specie (soi, hibrid) recolte diferite, ca urmare a proprietăţilor agrochimice variate ale solurilor care condiţionează starea potenţială de fertilitate.</w:t>
      </w:r>
      <w:proofErr w:type="gramEnd"/>
    </w:p>
    <w:p w:rsidR="009E7800" w:rsidRDefault="009E7800" w:rsidP="00DB77F1">
      <w:pPr>
        <w:pStyle w:val="ListParagraph"/>
        <w:spacing w:line="360" w:lineRule="auto"/>
        <w:ind w:left="1080"/>
        <w:rPr>
          <w:rFonts w:ascii="Times New Roman" w:hAnsi="Times New Roman" w:cs="Times New Roman"/>
          <w:sz w:val="24"/>
          <w:szCs w:val="24"/>
        </w:rPr>
      </w:pPr>
      <w:proofErr w:type="gramStart"/>
      <w:r>
        <w:rPr>
          <w:rFonts w:ascii="Times New Roman" w:hAnsi="Times New Roman" w:cs="Times New Roman"/>
          <w:sz w:val="24"/>
          <w:szCs w:val="24"/>
        </w:rPr>
        <w:t>S</w:t>
      </w:r>
      <w:r w:rsidR="00D42E60" w:rsidRPr="00D42E60">
        <w:rPr>
          <w:rFonts w:ascii="Times New Roman" w:hAnsi="Times New Roman" w:cs="Times New Roman"/>
          <w:sz w:val="24"/>
          <w:szCs w:val="24"/>
        </w:rPr>
        <w:t>unt înserate limitele optime ale parametrilor agrochimici corespunzătoare unor fertilităţi potenţiale optime.</w:t>
      </w:r>
      <w:proofErr w:type="gramEnd"/>
      <w:r w:rsidR="00D42E60" w:rsidRPr="00D42E60">
        <w:rPr>
          <w:rFonts w:ascii="Times New Roman" w:hAnsi="Times New Roman" w:cs="Times New Roman"/>
          <w:sz w:val="24"/>
          <w:szCs w:val="24"/>
        </w:rPr>
        <w:t xml:space="preserve"> Unii din ei pot fi corectaţi prin măsuri agrochimice. Parametrii agrochimici optimi ai solurilor care condiţionează starea potenţială de fertilitate pentru cultura legumelor</w:t>
      </w:r>
      <w:r w:rsidR="00073214">
        <w:rPr>
          <w:rFonts w:ascii="Times New Roman" w:hAnsi="Times New Roman" w:cs="Times New Roman"/>
          <w:sz w:val="24"/>
          <w:szCs w:val="24"/>
        </w:rPr>
        <w:t xml:space="preserve"> sunt reda</w:t>
      </w:r>
      <w:r w:rsidR="00073214">
        <w:rPr>
          <w:rFonts w:ascii="Times New Roman" w:hAnsi="Times New Roman" w:cs="Times New Roman"/>
          <w:sz w:val="24"/>
          <w:szCs w:val="24"/>
          <w:lang w:val="ro-RO"/>
        </w:rPr>
        <w:t>ţi</w:t>
      </w:r>
      <w:r w:rsidR="00073214">
        <w:rPr>
          <w:rFonts w:ascii="Times New Roman" w:hAnsi="Times New Roman" w:cs="Times New Roman"/>
          <w:sz w:val="24"/>
          <w:szCs w:val="24"/>
        </w:rPr>
        <w:t xml:space="preserve"> în tabel</w:t>
      </w:r>
    </w:p>
    <w:p w:rsidR="009E7800" w:rsidRDefault="009E7800" w:rsidP="00DB77F1">
      <w:pPr>
        <w:pStyle w:val="ListParagraph"/>
        <w:spacing w:line="360" w:lineRule="auto"/>
        <w:ind w:left="1080"/>
        <w:rPr>
          <w:rFonts w:ascii="Times New Roman" w:hAnsi="Times New Roman" w:cs="Times New Roman"/>
          <w:sz w:val="24"/>
          <w:szCs w:val="24"/>
        </w:rPr>
      </w:pPr>
    </w:p>
    <w:tbl>
      <w:tblPr>
        <w:tblStyle w:val="TableGrid"/>
        <w:tblW w:w="0" w:type="auto"/>
        <w:tblInd w:w="1080" w:type="dxa"/>
        <w:tblLayout w:type="fixed"/>
        <w:tblLook w:val="04A0" w:firstRow="1" w:lastRow="0" w:firstColumn="1" w:lastColumn="0" w:noHBand="0" w:noVBand="1"/>
      </w:tblPr>
      <w:tblGrid>
        <w:gridCol w:w="1438"/>
        <w:gridCol w:w="4678"/>
        <w:gridCol w:w="1276"/>
        <w:gridCol w:w="1104"/>
      </w:tblGrid>
      <w:tr w:rsidR="009E7800" w:rsidTr="00F35D31">
        <w:trPr>
          <w:trHeight w:val="255"/>
        </w:trPr>
        <w:tc>
          <w:tcPr>
            <w:tcW w:w="1438" w:type="dxa"/>
            <w:vMerge w:val="restart"/>
          </w:tcPr>
          <w:p w:rsidR="009E7800" w:rsidRDefault="009E7800" w:rsidP="009E7800">
            <w:pPr>
              <w:pStyle w:val="ListParagraph"/>
              <w:spacing w:line="360" w:lineRule="auto"/>
              <w:ind w:left="0"/>
              <w:rPr>
                <w:rFonts w:ascii="Times New Roman" w:hAnsi="Times New Roman" w:cs="Times New Roman"/>
                <w:sz w:val="24"/>
                <w:szCs w:val="24"/>
              </w:rPr>
            </w:pPr>
            <w:r>
              <w:t xml:space="preserve">Simbol </w:t>
            </w:r>
          </w:p>
        </w:tc>
        <w:tc>
          <w:tcPr>
            <w:tcW w:w="4678" w:type="dxa"/>
            <w:vMerge w:val="restart"/>
          </w:tcPr>
          <w:p w:rsidR="009E7800" w:rsidRDefault="009E7800" w:rsidP="00DB77F1">
            <w:pPr>
              <w:pStyle w:val="ListParagraph"/>
              <w:spacing w:line="360" w:lineRule="auto"/>
              <w:ind w:left="0"/>
              <w:rPr>
                <w:rFonts w:ascii="Times New Roman" w:hAnsi="Times New Roman" w:cs="Times New Roman"/>
                <w:sz w:val="24"/>
                <w:szCs w:val="24"/>
              </w:rPr>
            </w:pPr>
            <w:r>
              <w:t>Parametri</w:t>
            </w:r>
          </w:p>
        </w:tc>
        <w:tc>
          <w:tcPr>
            <w:tcW w:w="2380" w:type="dxa"/>
            <w:gridSpan w:val="2"/>
          </w:tcPr>
          <w:p w:rsidR="009E7800" w:rsidRDefault="009E7800" w:rsidP="00DB77F1">
            <w:pPr>
              <w:pStyle w:val="ListParagraph"/>
              <w:spacing w:line="360" w:lineRule="auto"/>
              <w:ind w:left="0"/>
              <w:rPr>
                <w:rFonts w:ascii="Times New Roman" w:hAnsi="Times New Roman" w:cs="Times New Roman"/>
                <w:sz w:val="24"/>
                <w:szCs w:val="24"/>
              </w:rPr>
            </w:pPr>
            <w:r>
              <w:t>Valori optime</w:t>
            </w:r>
          </w:p>
        </w:tc>
      </w:tr>
      <w:tr w:rsidR="009E7800" w:rsidTr="00F35D31">
        <w:trPr>
          <w:trHeight w:val="150"/>
        </w:trPr>
        <w:tc>
          <w:tcPr>
            <w:tcW w:w="1438" w:type="dxa"/>
            <w:vMerge/>
          </w:tcPr>
          <w:p w:rsidR="009E7800" w:rsidRDefault="009E7800" w:rsidP="00DB77F1">
            <w:pPr>
              <w:pStyle w:val="ListParagraph"/>
              <w:spacing w:line="360" w:lineRule="auto"/>
              <w:ind w:left="0"/>
              <w:rPr>
                <w:rFonts w:ascii="Times New Roman" w:hAnsi="Times New Roman" w:cs="Times New Roman"/>
                <w:sz w:val="24"/>
                <w:szCs w:val="24"/>
              </w:rPr>
            </w:pPr>
          </w:p>
        </w:tc>
        <w:tc>
          <w:tcPr>
            <w:tcW w:w="4678" w:type="dxa"/>
            <w:vMerge/>
          </w:tcPr>
          <w:p w:rsidR="009E7800" w:rsidRDefault="009E7800" w:rsidP="00DB77F1">
            <w:pPr>
              <w:pStyle w:val="ListParagraph"/>
              <w:spacing w:line="360" w:lineRule="auto"/>
              <w:ind w:left="0"/>
              <w:rPr>
                <w:rFonts w:ascii="Times New Roman" w:hAnsi="Times New Roman" w:cs="Times New Roman"/>
                <w:sz w:val="24"/>
                <w:szCs w:val="24"/>
              </w:rPr>
            </w:pPr>
          </w:p>
        </w:tc>
        <w:tc>
          <w:tcPr>
            <w:tcW w:w="1276" w:type="dxa"/>
          </w:tcPr>
          <w:p w:rsidR="009E7800" w:rsidRDefault="009E7800" w:rsidP="00DB77F1">
            <w:pPr>
              <w:pStyle w:val="ListParagraph"/>
              <w:spacing w:line="360" w:lineRule="auto"/>
              <w:ind w:left="0"/>
              <w:rPr>
                <w:rFonts w:ascii="Times New Roman" w:hAnsi="Times New Roman" w:cs="Times New Roman"/>
                <w:sz w:val="24"/>
                <w:szCs w:val="24"/>
              </w:rPr>
            </w:pPr>
            <w:r>
              <w:t>culturi câmp</w:t>
            </w:r>
          </w:p>
        </w:tc>
        <w:tc>
          <w:tcPr>
            <w:tcW w:w="1104" w:type="dxa"/>
          </w:tcPr>
          <w:p w:rsidR="009E7800" w:rsidRDefault="009E7800" w:rsidP="00DB77F1">
            <w:pPr>
              <w:pStyle w:val="ListParagraph"/>
              <w:spacing w:line="360" w:lineRule="auto"/>
              <w:ind w:left="0"/>
              <w:rPr>
                <w:rFonts w:ascii="Times New Roman" w:hAnsi="Times New Roman" w:cs="Times New Roman"/>
                <w:sz w:val="24"/>
                <w:szCs w:val="24"/>
              </w:rPr>
            </w:pPr>
            <w:r>
              <w:t>sere, solarii</w:t>
            </w:r>
          </w:p>
        </w:tc>
      </w:tr>
      <w:tr w:rsidR="009E7800" w:rsidTr="00073214">
        <w:trPr>
          <w:trHeight w:val="345"/>
        </w:trPr>
        <w:tc>
          <w:tcPr>
            <w:tcW w:w="1438" w:type="dxa"/>
          </w:tcPr>
          <w:p w:rsidR="009E7800" w:rsidRPr="00F35D31" w:rsidRDefault="009E7800"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pH</w:t>
            </w:r>
          </w:p>
          <w:p w:rsidR="009E7800" w:rsidRPr="00F35D31" w:rsidRDefault="009E7800"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V</w:t>
            </w:r>
          </w:p>
          <w:p w:rsidR="009E7800" w:rsidRDefault="009E7800"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lastRenderedPageBreak/>
              <w:t>T</w:t>
            </w:r>
          </w:p>
        </w:tc>
        <w:tc>
          <w:tcPr>
            <w:tcW w:w="4678" w:type="dxa"/>
          </w:tcPr>
          <w:p w:rsidR="009E7800" w:rsidRPr="00F35D31" w:rsidRDefault="009E7800" w:rsidP="00F35D31">
            <w:pPr>
              <w:pStyle w:val="ListParagraph"/>
              <w:spacing w:line="360" w:lineRule="auto"/>
              <w:ind w:left="0"/>
              <w:rPr>
                <w:sz w:val="24"/>
                <w:szCs w:val="24"/>
              </w:rPr>
            </w:pPr>
            <w:r w:rsidRPr="00F35D31">
              <w:rPr>
                <w:sz w:val="24"/>
                <w:szCs w:val="24"/>
              </w:rPr>
              <w:lastRenderedPageBreak/>
              <w:t>reacţia solului</w:t>
            </w:r>
          </w:p>
          <w:p w:rsidR="00F35D31" w:rsidRPr="00F35D31" w:rsidRDefault="009E7800" w:rsidP="00F35D31">
            <w:pPr>
              <w:pStyle w:val="ListParagraph"/>
              <w:spacing w:line="360" w:lineRule="auto"/>
              <w:ind w:left="0"/>
              <w:rPr>
                <w:sz w:val="24"/>
                <w:szCs w:val="24"/>
              </w:rPr>
            </w:pPr>
            <w:r w:rsidRPr="00F35D31">
              <w:rPr>
                <w:sz w:val="24"/>
                <w:szCs w:val="24"/>
              </w:rPr>
              <w:t xml:space="preserve"> gradul de saturaţie cu baze, </w:t>
            </w:r>
          </w:p>
          <w:p w:rsidR="009E7800" w:rsidRDefault="009E7800" w:rsidP="00F35D31">
            <w:pPr>
              <w:pStyle w:val="ListParagraph"/>
              <w:spacing w:line="360" w:lineRule="auto"/>
              <w:ind w:left="0"/>
              <w:rPr>
                <w:rFonts w:ascii="Times New Roman" w:hAnsi="Times New Roman" w:cs="Times New Roman"/>
                <w:sz w:val="24"/>
                <w:szCs w:val="24"/>
              </w:rPr>
            </w:pPr>
            <w:r w:rsidRPr="00F35D31">
              <w:rPr>
                <w:sz w:val="24"/>
                <w:szCs w:val="24"/>
              </w:rPr>
              <w:lastRenderedPageBreak/>
              <w:t xml:space="preserve">% capacitatea de schimb cationic, </w:t>
            </w:r>
          </w:p>
        </w:tc>
        <w:tc>
          <w:tcPr>
            <w:tcW w:w="1276" w:type="dxa"/>
          </w:tcPr>
          <w:p w:rsidR="00F35D31" w:rsidRDefault="00F35D31"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lastRenderedPageBreak/>
              <w:t>6,3-7,2</w:t>
            </w:r>
          </w:p>
          <w:p w:rsidR="00F35D31" w:rsidRDefault="00F35D31"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 &gt; 75 </w:t>
            </w:r>
          </w:p>
          <w:p w:rsidR="009E7800" w:rsidRDefault="00F35D31"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lastRenderedPageBreak/>
              <w:t xml:space="preserve">15-25 </w:t>
            </w:r>
          </w:p>
        </w:tc>
        <w:tc>
          <w:tcPr>
            <w:tcW w:w="1104" w:type="dxa"/>
          </w:tcPr>
          <w:p w:rsidR="00F35D31" w:rsidRDefault="00F35D31" w:rsidP="00DB77F1">
            <w:pPr>
              <w:pStyle w:val="ListParagraph"/>
              <w:spacing w:line="360" w:lineRule="auto"/>
              <w:ind w:left="0"/>
            </w:pPr>
            <w:r>
              <w:lastRenderedPageBreak/>
              <w:t>5,5-7,5</w:t>
            </w:r>
          </w:p>
          <w:p w:rsidR="00F35D31" w:rsidRDefault="00F35D31" w:rsidP="00DB77F1">
            <w:pPr>
              <w:pStyle w:val="ListParagraph"/>
              <w:spacing w:line="360" w:lineRule="auto"/>
              <w:ind w:left="0"/>
            </w:pPr>
            <w:r>
              <w:t xml:space="preserve"> &gt; 75</w:t>
            </w:r>
          </w:p>
          <w:p w:rsidR="009E7800" w:rsidRDefault="00F35D31" w:rsidP="00DB77F1">
            <w:pPr>
              <w:pStyle w:val="ListParagraph"/>
              <w:spacing w:line="360" w:lineRule="auto"/>
              <w:ind w:left="0"/>
              <w:rPr>
                <w:rFonts w:ascii="Times New Roman" w:hAnsi="Times New Roman" w:cs="Times New Roman"/>
                <w:sz w:val="24"/>
                <w:szCs w:val="24"/>
              </w:rPr>
            </w:pPr>
            <w:r>
              <w:lastRenderedPageBreak/>
              <w:t xml:space="preserve"> 20-40 </w:t>
            </w:r>
          </w:p>
        </w:tc>
      </w:tr>
      <w:tr w:rsidR="00073214" w:rsidTr="00073214">
        <w:trPr>
          <w:trHeight w:val="285"/>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lastRenderedPageBreak/>
              <w:t>S</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me/100g salinitate,</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100</w:t>
            </w:r>
          </w:p>
        </w:tc>
        <w:tc>
          <w:tcPr>
            <w:tcW w:w="1104" w:type="dxa"/>
          </w:tcPr>
          <w:p w:rsidR="00073214" w:rsidRDefault="00073214" w:rsidP="00DB77F1">
            <w:pPr>
              <w:pStyle w:val="ListParagraph"/>
              <w:spacing w:line="360" w:lineRule="auto"/>
              <w:ind w:left="0"/>
            </w:pPr>
            <w:r>
              <w:t>300</w:t>
            </w:r>
          </w:p>
        </w:tc>
      </w:tr>
      <w:tr w:rsidR="00073214" w:rsidTr="00073214">
        <w:trPr>
          <w:trHeight w:val="300"/>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Na</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 ppm conţinutul în sodiu schimbabil, % din T </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 5-12</w:t>
            </w:r>
          </w:p>
        </w:tc>
        <w:tc>
          <w:tcPr>
            <w:tcW w:w="1104" w:type="dxa"/>
          </w:tcPr>
          <w:p w:rsidR="00073214" w:rsidRDefault="00073214" w:rsidP="00DB77F1">
            <w:pPr>
              <w:pStyle w:val="ListParagraph"/>
              <w:spacing w:line="360" w:lineRule="auto"/>
              <w:ind w:left="0"/>
            </w:pPr>
            <w:r>
              <w:t xml:space="preserve"> 12</w:t>
            </w:r>
          </w:p>
        </w:tc>
      </w:tr>
      <w:tr w:rsidR="00073214" w:rsidTr="00073214">
        <w:trPr>
          <w:trHeight w:val="360"/>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H</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conţinu</w:t>
            </w:r>
            <w:r>
              <w:rPr>
                <w:sz w:val="24"/>
                <w:szCs w:val="24"/>
              </w:rPr>
              <w:t>tul în humus (materie organică)</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 4-6</w:t>
            </w:r>
          </w:p>
        </w:tc>
        <w:tc>
          <w:tcPr>
            <w:tcW w:w="1104" w:type="dxa"/>
          </w:tcPr>
          <w:p w:rsidR="00073214" w:rsidRDefault="00073214" w:rsidP="00DB77F1">
            <w:pPr>
              <w:pStyle w:val="ListParagraph"/>
              <w:spacing w:line="360" w:lineRule="auto"/>
              <w:ind w:left="0"/>
            </w:pPr>
            <w:r>
              <w:t xml:space="preserve"> 6-8 </w:t>
            </w:r>
          </w:p>
        </w:tc>
      </w:tr>
      <w:tr w:rsidR="00073214" w:rsidTr="00073214">
        <w:trPr>
          <w:trHeight w:val="450"/>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H/ha</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 % rezerva de humus,</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 160-300 </w:t>
            </w:r>
          </w:p>
        </w:tc>
        <w:tc>
          <w:tcPr>
            <w:tcW w:w="1104" w:type="dxa"/>
          </w:tcPr>
          <w:p w:rsidR="00073214" w:rsidRDefault="00073214" w:rsidP="00DB77F1">
            <w:pPr>
              <w:pStyle w:val="ListParagraph"/>
              <w:spacing w:line="360" w:lineRule="auto"/>
              <w:ind w:left="0"/>
            </w:pPr>
            <w:r>
              <w:t xml:space="preserve">400-600 </w:t>
            </w:r>
          </w:p>
        </w:tc>
      </w:tr>
      <w:tr w:rsidR="00073214" w:rsidTr="00073214">
        <w:trPr>
          <w:trHeight w:val="435"/>
        </w:trPr>
        <w:tc>
          <w:tcPr>
            <w:tcW w:w="1438" w:type="dxa"/>
          </w:tcPr>
          <w:p w:rsidR="00073214" w:rsidRPr="00F35D31" w:rsidRDefault="00073214" w:rsidP="0007321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73214">
              <w:rPr>
                <w:rFonts w:ascii="Times New Roman" w:hAnsi="Times New Roman" w:cs="Times New Roman"/>
                <w:sz w:val="24"/>
                <w:szCs w:val="24"/>
              </w:rPr>
              <w:t>Nt</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 t/ha conţinutul în azot total,</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0,25-0,35 </w:t>
            </w:r>
          </w:p>
        </w:tc>
        <w:tc>
          <w:tcPr>
            <w:tcW w:w="1104" w:type="dxa"/>
          </w:tcPr>
          <w:p w:rsidR="00073214" w:rsidRDefault="00073214" w:rsidP="00DB77F1">
            <w:pPr>
              <w:pStyle w:val="ListParagraph"/>
              <w:spacing w:line="360" w:lineRule="auto"/>
              <w:ind w:left="0"/>
            </w:pPr>
            <w:r>
              <w:t xml:space="preserve">0,30-0,50 </w:t>
            </w:r>
          </w:p>
        </w:tc>
      </w:tr>
      <w:tr w:rsidR="00073214" w:rsidTr="00073214">
        <w:trPr>
          <w:trHeight w:val="405"/>
        </w:trPr>
        <w:tc>
          <w:tcPr>
            <w:tcW w:w="1438" w:type="dxa"/>
          </w:tcPr>
          <w:p w:rsidR="00073214"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C/N</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 % raportul C/N din sol</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12-15 </w:t>
            </w:r>
          </w:p>
        </w:tc>
        <w:tc>
          <w:tcPr>
            <w:tcW w:w="1104" w:type="dxa"/>
          </w:tcPr>
          <w:p w:rsidR="00073214" w:rsidRDefault="00073214" w:rsidP="00DB77F1">
            <w:pPr>
              <w:pStyle w:val="ListParagraph"/>
              <w:spacing w:line="360" w:lineRule="auto"/>
              <w:ind w:left="0"/>
            </w:pPr>
            <w:r>
              <w:t>8-12</w:t>
            </w:r>
          </w:p>
        </w:tc>
      </w:tr>
      <w:tr w:rsidR="00073214" w:rsidTr="00073214">
        <w:trPr>
          <w:trHeight w:val="390"/>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IN</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 indicele de azot azot asimilabil (NO3 - +NH4 </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3-5 </w:t>
            </w:r>
          </w:p>
        </w:tc>
        <w:tc>
          <w:tcPr>
            <w:tcW w:w="1104" w:type="dxa"/>
          </w:tcPr>
          <w:p w:rsidR="00073214" w:rsidRDefault="00073214" w:rsidP="00DB77F1">
            <w:pPr>
              <w:pStyle w:val="ListParagraph"/>
              <w:spacing w:line="360" w:lineRule="auto"/>
              <w:ind w:left="0"/>
            </w:pPr>
            <w:r>
              <w:t xml:space="preserve"> 4-6</w:t>
            </w:r>
          </w:p>
        </w:tc>
      </w:tr>
      <w:tr w:rsidR="00073214" w:rsidTr="00073214">
        <w:trPr>
          <w:trHeight w:val="450"/>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Nas</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 ), ppm conţinutul în fosfor potenţial </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30-50 </w:t>
            </w:r>
          </w:p>
        </w:tc>
        <w:tc>
          <w:tcPr>
            <w:tcW w:w="1104" w:type="dxa"/>
          </w:tcPr>
          <w:p w:rsidR="00073214" w:rsidRDefault="00073214" w:rsidP="00DB77F1">
            <w:pPr>
              <w:pStyle w:val="ListParagraph"/>
              <w:spacing w:line="360" w:lineRule="auto"/>
              <w:ind w:left="0"/>
            </w:pPr>
            <w:r>
              <w:t xml:space="preserve"> 80-100 </w:t>
            </w:r>
          </w:p>
        </w:tc>
      </w:tr>
      <w:tr w:rsidR="00073214" w:rsidTr="00073214">
        <w:trPr>
          <w:trHeight w:val="450"/>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P</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asimilabil (AL), ppm conţinutul în potasiu </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40-60 </w:t>
            </w:r>
          </w:p>
        </w:tc>
        <w:tc>
          <w:tcPr>
            <w:tcW w:w="1104" w:type="dxa"/>
          </w:tcPr>
          <w:p w:rsidR="00073214" w:rsidRDefault="00073214" w:rsidP="00DB77F1">
            <w:pPr>
              <w:pStyle w:val="ListParagraph"/>
              <w:spacing w:line="360" w:lineRule="auto"/>
              <w:ind w:left="0"/>
            </w:pPr>
            <w:r>
              <w:t xml:space="preserve">60-80 </w:t>
            </w:r>
          </w:p>
        </w:tc>
      </w:tr>
      <w:tr w:rsidR="00073214" w:rsidTr="00073214">
        <w:trPr>
          <w:trHeight w:val="405"/>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K</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potenţial asimilabil (AL), </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200-400</w:t>
            </w:r>
          </w:p>
        </w:tc>
        <w:tc>
          <w:tcPr>
            <w:tcW w:w="1104" w:type="dxa"/>
          </w:tcPr>
          <w:p w:rsidR="00073214" w:rsidRDefault="00073214" w:rsidP="00DB77F1">
            <w:pPr>
              <w:pStyle w:val="ListParagraph"/>
              <w:spacing w:line="360" w:lineRule="auto"/>
              <w:ind w:left="0"/>
            </w:pPr>
            <w:r>
              <w:t xml:space="preserve">600 </w:t>
            </w:r>
          </w:p>
        </w:tc>
      </w:tr>
      <w:tr w:rsidR="00073214" w:rsidTr="00073214">
        <w:trPr>
          <w:trHeight w:val="390"/>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Ca</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ppm conţinutul în calciu, % CaCO3 conţinutul </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 &lt; 3</w:t>
            </w:r>
          </w:p>
        </w:tc>
        <w:tc>
          <w:tcPr>
            <w:tcW w:w="1104" w:type="dxa"/>
          </w:tcPr>
          <w:p w:rsidR="00073214" w:rsidRDefault="00073214" w:rsidP="00DB77F1">
            <w:pPr>
              <w:pStyle w:val="ListParagraph"/>
              <w:spacing w:line="360" w:lineRule="auto"/>
              <w:ind w:left="0"/>
            </w:pPr>
            <w:r>
              <w:t xml:space="preserve">&lt; 3 </w:t>
            </w:r>
          </w:p>
        </w:tc>
      </w:tr>
      <w:tr w:rsidR="00073214" w:rsidTr="00073214">
        <w:trPr>
          <w:trHeight w:val="450"/>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Caa</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în calciu activ,</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 &lt; 8</w:t>
            </w:r>
          </w:p>
        </w:tc>
        <w:tc>
          <w:tcPr>
            <w:tcW w:w="1104" w:type="dxa"/>
          </w:tcPr>
          <w:p w:rsidR="00073214" w:rsidRDefault="00073214" w:rsidP="00DB77F1">
            <w:pPr>
              <w:pStyle w:val="ListParagraph"/>
              <w:spacing w:line="360" w:lineRule="auto"/>
              <w:ind w:left="0"/>
            </w:pPr>
            <w:r>
              <w:t>&lt; 8</w:t>
            </w:r>
          </w:p>
        </w:tc>
      </w:tr>
      <w:tr w:rsidR="00073214" w:rsidTr="00073214">
        <w:trPr>
          <w:trHeight w:val="390"/>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B</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 % bor (H2O),</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 &lt; 0,6</w:t>
            </w:r>
          </w:p>
        </w:tc>
        <w:tc>
          <w:tcPr>
            <w:tcW w:w="1104" w:type="dxa"/>
          </w:tcPr>
          <w:p w:rsidR="00073214" w:rsidRDefault="00073214" w:rsidP="00DB77F1">
            <w:pPr>
              <w:pStyle w:val="ListParagraph"/>
              <w:spacing w:line="360" w:lineRule="auto"/>
              <w:ind w:left="0"/>
            </w:pPr>
            <w:r>
              <w:t xml:space="preserve"> 0,6-1,0 </w:t>
            </w:r>
          </w:p>
        </w:tc>
      </w:tr>
      <w:tr w:rsidR="00073214" w:rsidTr="00073214">
        <w:trPr>
          <w:trHeight w:val="420"/>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Zn</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 ppm zinc (EDTA),</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 0,1-0,5</w:t>
            </w:r>
          </w:p>
        </w:tc>
        <w:tc>
          <w:tcPr>
            <w:tcW w:w="1104" w:type="dxa"/>
          </w:tcPr>
          <w:p w:rsidR="00073214" w:rsidRDefault="00073214" w:rsidP="00DB77F1">
            <w:pPr>
              <w:pStyle w:val="ListParagraph"/>
              <w:spacing w:line="360" w:lineRule="auto"/>
              <w:ind w:left="0"/>
            </w:pPr>
            <w:r>
              <w:t xml:space="preserve">0,10-1,2 </w:t>
            </w:r>
          </w:p>
        </w:tc>
      </w:tr>
      <w:tr w:rsidR="00073214" w:rsidTr="00073214">
        <w:trPr>
          <w:trHeight w:val="405"/>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Fe</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 ppm fier (Ac.NH4),</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 2 </w:t>
            </w:r>
          </w:p>
        </w:tc>
        <w:tc>
          <w:tcPr>
            <w:tcW w:w="1104" w:type="dxa"/>
          </w:tcPr>
          <w:p w:rsidR="00073214" w:rsidRDefault="00073214" w:rsidP="00DB77F1">
            <w:pPr>
              <w:pStyle w:val="ListParagraph"/>
              <w:spacing w:line="360" w:lineRule="auto"/>
              <w:ind w:left="0"/>
            </w:pPr>
            <w:r>
              <w:t xml:space="preserve">2-4 </w:t>
            </w:r>
          </w:p>
        </w:tc>
      </w:tr>
      <w:tr w:rsidR="00073214" w:rsidTr="00073214">
        <w:trPr>
          <w:trHeight w:val="450"/>
        </w:trPr>
        <w:tc>
          <w:tcPr>
            <w:tcW w:w="1438" w:type="dxa"/>
          </w:tcPr>
          <w:p w:rsidR="00073214" w:rsidRPr="00F35D31" w:rsidRDefault="00073214" w:rsidP="00F35D31">
            <w:pPr>
              <w:pStyle w:val="ListParagraph"/>
              <w:spacing w:line="360" w:lineRule="auto"/>
              <w:rPr>
                <w:rFonts w:ascii="Times New Roman" w:hAnsi="Times New Roman" w:cs="Times New Roman"/>
                <w:sz w:val="24"/>
                <w:szCs w:val="24"/>
              </w:rPr>
            </w:pPr>
            <w:r w:rsidRPr="00F35D31">
              <w:rPr>
                <w:rFonts w:ascii="Times New Roman" w:hAnsi="Times New Roman" w:cs="Times New Roman"/>
                <w:sz w:val="24"/>
                <w:szCs w:val="24"/>
              </w:rPr>
              <w:t>Mn</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 ppm mangan activ,</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40-50 </w:t>
            </w:r>
          </w:p>
        </w:tc>
        <w:tc>
          <w:tcPr>
            <w:tcW w:w="1104" w:type="dxa"/>
          </w:tcPr>
          <w:p w:rsidR="00073214" w:rsidRDefault="00073214" w:rsidP="00DB77F1">
            <w:pPr>
              <w:pStyle w:val="ListParagraph"/>
              <w:spacing w:line="360" w:lineRule="auto"/>
              <w:ind w:left="0"/>
            </w:pPr>
            <w:r>
              <w:t xml:space="preserve">50-60 </w:t>
            </w:r>
          </w:p>
        </w:tc>
      </w:tr>
      <w:tr w:rsidR="00073214" w:rsidTr="00073214">
        <w:trPr>
          <w:trHeight w:val="465"/>
        </w:trPr>
        <w:tc>
          <w:tcPr>
            <w:tcW w:w="1438" w:type="dxa"/>
          </w:tcPr>
          <w:p w:rsidR="00073214" w:rsidRPr="00F35D31" w:rsidRDefault="00073214" w:rsidP="00F35D3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 xml:space="preserve">             </w:t>
            </w:r>
            <w:r w:rsidRPr="00F35D31">
              <w:rPr>
                <w:rFonts w:ascii="Times New Roman" w:hAnsi="Times New Roman" w:cs="Times New Roman"/>
                <w:sz w:val="24"/>
                <w:szCs w:val="24"/>
              </w:rPr>
              <w:t>Cu</w:t>
            </w:r>
          </w:p>
        </w:tc>
        <w:tc>
          <w:tcPr>
            <w:tcW w:w="4678" w:type="dxa"/>
          </w:tcPr>
          <w:p w:rsidR="00073214" w:rsidRPr="00F35D31" w:rsidRDefault="00073214" w:rsidP="00F35D31">
            <w:pPr>
              <w:pStyle w:val="ListParagraph"/>
              <w:spacing w:line="360" w:lineRule="auto"/>
              <w:ind w:left="0"/>
              <w:rPr>
                <w:sz w:val="24"/>
                <w:szCs w:val="24"/>
              </w:rPr>
            </w:pPr>
            <w:r w:rsidRPr="00F35D31">
              <w:rPr>
                <w:sz w:val="24"/>
                <w:szCs w:val="24"/>
              </w:rPr>
              <w:t xml:space="preserve"> ppm cupru (HNO3), ppm</w:t>
            </w:r>
          </w:p>
        </w:tc>
        <w:tc>
          <w:tcPr>
            <w:tcW w:w="1276" w:type="dxa"/>
          </w:tcPr>
          <w:p w:rsidR="00073214" w:rsidRPr="00F35D31" w:rsidRDefault="00073214" w:rsidP="00DB77F1">
            <w:pPr>
              <w:pStyle w:val="ListParagraph"/>
              <w:spacing w:line="360" w:lineRule="auto"/>
              <w:ind w:left="0"/>
              <w:rPr>
                <w:rFonts w:ascii="Times New Roman" w:hAnsi="Times New Roman" w:cs="Times New Roman"/>
                <w:sz w:val="24"/>
                <w:szCs w:val="24"/>
              </w:rPr>
            </w:pPr>
            <w:r w:rsidRPr="00F35D31">
              <w:rPr>
                <w:rFonts w:ascii="Times New Roman" w:hAnsi="Times New Roman" w:cs="Times New Roman"/>
                <w:sz w:val="24"/>
                <w:szCs w:val="24"/>
              </w:rPr>
              <w:t>1-2</w:t>
            </w:r>
          </w:p>
        </w:tc>
        <w:tc>
          <w:tcPr>
            <w:tcW w:w="1104" w:type="dxa"/>
          </w:tcPr>
          <w:p w:rsidR="00073214" w:rsidRDefault="00073214" w:rsidP="00DB77F1">
            <w:pPr>
              <w:pStyle w:val="ListParagraph"/>
              <w:spacing w:line="360" w:lineRule="auto"/>
              <w:ind w:left="0"/>
            </w:pPr>
            <w:r>
              <w:t>1,0-2,5</w:t>
            </w:r>
          </w:p>
        </w:tc>
      </w:tr>
    </w:tbl>
    <w:p w:rsidR="009E7800" w:rsidRDefault="009E7800" w:rsidP="00DB77F1">
      <w:pPr>
        <w:pStyle w:val="ListParagraph"/>
        <w:spacing w:line="360" w:lineRule="auto"/>
        <w:ind w:left="1080"/>
        <w:rPr>
          <w:rFonts w:ascii="Times New Roman" w:hAnsi="Times New Roman" w:cs="Times New Roman"/>
          <w:sz w:val="24"/>
          <w:szCs w:val="24"/>
        </w:rPr>
      </w:pPr>
    </w:p>
    <w:p w:rsidR="009E7800" w:rsidRDefault="009E7800" w:rsidP="00DB77F1">
      <w:pPr>
        <w:pStyle w:val="ListParagraph"/>
        <w:spacing w:line="360" w:lineRule="auto"/>
        <w:ind w:left="1080"/>
        <w:rPr>
          <w:rFonts w:ascii="Times New Roman" w:hAnsi="Times New Roman" w:cs="Times New Roman"/>
          <w:sz w:val="24"/>
          <w:szCs w:val="24"/>
        </w:rPr>
      </w:pPr>
    </w:p>
    <w:p w:rsidR="009E7800" w:rsidRDefault="009E7800" w:rsidP="00DB77F1">
      <w:pPr>
        <w:pStyle w:val="ListParagraph"/>
        <w:spacing w:line="360" w:lineRule="auto"/>
        <w:ind w:left="1080"/>
        <w:rPr>
          <w:rFonts w:ascii="Times New Roman" w:hAnsi="Times New Roman" w:cs="Times New Roman"/>
          <w:sz w:val="24"/>
          <w:szCs w:val="24"/>
        </w:rPr>
      </w:pPr>
    </w:p>
    <w:p w:rsidR="00073214"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În stratul de sol de la 0-30 cm, se află răspândite majoritatea rădăcinilor, şi orice schimbare a însuşirilor fizice şi chimice produce modificări în creşterea şi răspândirea sistemului radicular, cu repercursiuni asupra creşterii dezvoltării şi fructificării. În spaţii protejate se folosesc doze mari de îngrăşăminte organice (gunoi de grajd, compost, turba), fapt ce duce la creşterea în sol a conţinutului de CO2 şi la formarea de compuşi de tipul acizilor humici, care la rândul lor unindu-se cu diferiţi cationi Ca2+, Mg2+ , K + , dau produşi chelaţi ce precipită şi leagă particulele coloidale minerale şi organice, într-un strat, impermeabil, sub forma unei gresii, la adâncimea </w:t>
      </w:r>
      <w:r w:rsidRPr="00D42E60">
        <w:rPr>
          <w:rFonts w:ascii="Times New Roman" w:hAnsi="Times New Roman" w:cs="Times New Roman"/>
          <w:sz w:val="24"/>
          <w:szCs w:val="24"/>
        </w:rPr>
        <w:lastRenderedPageBreak/>
        <w:t xml:space="preserve">de 35-60 cm, care împiedică drenajul 192 şi provoacă un exces de umezeală (băltire). Spre </w:t>
      </w:r>
      <w:proofErr w:type="gramStart"/>
      <w:r w:rsidRPr="00D42E60">
        <w:rPr>
          <w:rFonts w:ascii="Times New Roman" w:hAnsi="Times New Roman" w:cs="Times New Roman"/>
          <w:sz w:val="24"/>
          <w:szCs w:val="24"/>
        </w:rPr>
        <w:t>a</w:t>
      </w:r>
      <w:proofErr w:type="gramEnd"/>
      <w:r w:rsidRPr="00D42E60">
        <w:rPr>
          <w:rFonts w:ascii="Times New Roman" w:hAnsi="Times New Roman" w:cs="Times New Roman"/>
          <w:sz w:val="24"/>
          <w:szCs w:val="24"/>
        </w:rPr>
        <w:t xml:space="preserve"> împiedica formarea acestui strat este de dorit să se folosească cu precădere turba, care are un ritm de descompunere mai lent.</w:t>
      </w:r>
    </w:p>
    <w:p w:rsidR="00073214" w:rsidRDefault="00D42E60" w:rsidP="00DB77F1">
      <w:pPr>
        <w:pStyle w:val="ListParagraph"/>
        <w:spacing w:line="360" w:lineRule="auto"/>
        <w:ind w:left="1080"/>
        <w:rPr>
          <w:rFonts w:ascii="Times New Roman" w:hAnsi="Times New Roman" w:cs="Times New Roman"/>
          <w:sz w:val="24"/>
          <w:szCs w:val="24"/>
        </w:rPr>
      </w:pPr>
      <w:r w:rsidRPr="00073214">
        <w:rPr>
          <w:rFonts w:ascii="Times New Roman" w:hAnsi="Times New Roman" w:cs="Times New Roman"/>
          <w:b/>
          <w:sz w:val="24"/>
          <w:szCs w:val="24"/>
        </w:rPr>
        <w:t xml:space="preserve"> </w:t>
      </w:r>
      <w:proofErr w:type="gramStart"/>
      <w:r w:rsidRPr="00073214">
        <w:rPr>
          <w:rFonts w:ascii="Times New Roman" w:hAnsi="Times New Roman" w:cs="Times New Roman"/>
          <w:b/>
          <w:sz w:val="24"/>
          <w:szCs w:val="24"/>
        </w:rPr>
        <w:t>Reacţia solului.</w:t>
      </w:r>
      <w:proofErr w:type="gramEnd"/>
      <w:r w:rsidRPr="00D42E60">
        <w:rPr>
          <w:rFonts w:ascii="Times New Roman" w:hAnsi="Times New Roman" w:cs="Times New Roman"/>
          <w:sz w:val="24"/>
          <w:szCs w:val="24"/>
        </w:rPr>
        <w:t xml:space="preserve"> Speciile legumicole preferă un pH neutru sau uşor acid, excepţie conopida, fasolea de grădină, mazărea, prazul</w:t>
      </w:r>
      <w:proofErr w:type="gramStart"/>
      <w:r w:rsidRPr="00D42E60">
        <w:rPr>
          <w:rFonts w:ascii="Times New Roman" w:hAnsi="Times New Roman" w:cs="Times New Roman"/>
          <w:sz w:val="24"/>
          <w:szCs w:val="24"/>
        </w:rPr>
        <w:t>,varza</w:t>
      </w:r>
      <w:proofErr w:type="gramEnd"/>
      <w:r w:rsidRPr="00D42E60">
        <w:rPr>
          <w:rFonts w:ascii="Times New Roman" w:hAnsi="Times New Roman" w:cs="Times New Roman"/>
          <w:sz w:val="24"/>
          <w:szCs w:val="24"/>
        </w:rPr>
        <w:t xml:space="preserve"> care solicită o reacţie uşor bazică. Concentraţia în săruri totale </w:t>
      </w:r>
      <w:proofErr w:type="gramStart"/>
      <w:r w:rsidRPr="00D42E60">
        <w:rPr>
          <w:rFonts w:ascii="Times New Roman" w:hAnsi="Times New Roman" w:cs="Times New Roman"/>
          <w:sz w:val="24"/>
          <w:szCs w:val="24"/>
        </w:rPr>
        <w:t>a</w:t>
      </w:r>
      <w:proofErr w:type="gramEnd"/>
      <w:r w:rsidRPr="00D42E60">
        <w:rPr>
          <w:rFonts w:ascii="Times New Roman" w:hAnsi="Times New Roman" w:cs="Times New Roman"/>
          <w:sz w:val="24"/>
          <w:szCs w:val="24"/>
        </w:rPr>
        <w:t xml:space="preserve"> apei de udare. Pentru culturile de câmp se consideră că </w:t>
      </w:r>
      <w:proofErr w:type="gramStart"/>
      <w:r w:rsidRPr="00D42E60">
        <w:rPr>
          <w:rFonts w:ascii="Times New Roman" w:hAnsi="Times New Roman" w:cs="Times New Roman"/>
          <w:sz w:val="24"/>
          <w:szCs w:val="24"/>
        </w:rPr>
        <w:t>apa</w:t>
      </w:r>
      <w:proofErr w:type="gramEnd"/>
      <w:r w:rsidRPr="00D42E60">
        <w:rPr>
          <w:rFonts w:ascii="Times New Roman" w:hAnsi="Times New Roman" w:cs="Times New Roman"/>
          <w:sz w:val="24"/>
          <w:szCs w:val="24"/>
        </w:rPr>
        <w:t xml:space="preserve"> pentru irigaţie trebuie să aibă un conţinut de săruri totale, mai mic de 1g la litru şi este considerată neutilizabilă la un conţinut mai mare de 3g/l. </w:t>
      </w:r>
    </w:p>
    <w:p w:rsidR="00073214" w:rsidRDefault="00D42E60" w:rsidP="00DB77F1">
      <w:pPr>
        <w:pStyle w:val="ListParagraph"/>
        <w:spacing w:line="360" w:lineRule="auto"/>
        <w:ind w:left="1080"/>
        <w:rPr>
          <w:rFonts w:ascii="Times New Roman" w:hAnsi="Times New Roman" w:cs="Times New Roman"/>
          <w:sz w:val="24"/>
          <w:szCs w:val="24"/>
        </w:rPr>
      </w:pPr>
      <w:proofErr w:type="gramStart"/>
      <w:r w:rsidRPr="00073214">
        <w:rPr>
          <w:rFonts w:ascii="Times New Roman" w:hAnsi="Times New Roman" w:cs="Times New Roman"/>
          <w:b/>
          <w:sz w:val="24"/>
          <w:szCs w:val="24"/>
        </w:rPr>
        <w:t>Irigarea fertilizantă la culturile legumicole</w:t>
      </w:r>
      <w:r w:rsidRPr="00D42E60">
        <w:rPr>
          <w:rFonts w:ascii="Times New Roman" w:hAnsi="Times New Roman" w:cs="Times New Roman"/>
          <w:sz w:val="24"/>
          <w:szCs w:val="24"/>
        </w:rPr>
        <w:t xml:space="preserve"> Aplicată la început în serele de flori astăzi se practică cu succes şi în cultura legumelor de seră, ca şi la legumele de cămp.</w:t>
      </w:r>
      <w:proofErr w:type="gramEnd"/>
      <w:r w:rsidRPr="00D42E60">
        <w:rPr>
          <w:rFonts w:ascii="Times New Roman" w:hAnsi="Times New Roman" w:cs="Times New Roman"/>
          <w:sz w:val="24"/>
          <w:szCs w:val="24"/>
        </w:rPr>
        <w:t xml:space="preserve"> Metoda constă în aplicarea îngrăşămintelor dizolvate în </w:t>
      </w:r>
      <w:proofErr w:type="gramStart"/>
      <w:r w:rsidRPr="00D42E60">
        <w:rPr>
          <w:rFonts w:ascii="Times New Roman" w:hAnsi="Times New Roman" w:cs="Times New Roman"/>
          <w:sz w:val="24"/>
          <w:szCs w:val="24"/>
        </w:rPr>
        <w:t>apa</w:t>
      </w:r>
      <w:proofErr w:type="gramEnd"/>
      <w:r w:rsidRPr="00D42E60">
        <w:rPr>
          <w:rFonts w:ascii="Times New Roman" w:hAnsi="Times New Roman" w:cs="Times New Roman"/>
          <w:sz w:val="24"/>
          <w:szCs w:val="24"/>
        </w:rPr>
        <w:t xml:space="preserve"> de udare, de regulă o udare din două este fertilizantă. Metoda se bazează pe o relaţie strânsă dintre aprovizionarea cu </w:t>
      </w:r>
      <w:proofErr w:type="gramStart"/>
      <w:r w:rsidRPr="00D42E60">
        <w:rPr>
          <w:rFonts w:ascii="Times New Roman" w:hAnsi="Times New Roman" w:cs="Times New Roman"/>
          <w:sz w:val="24"/>
          <w:szCs w:val="24"/>
        </w:rPr>
        <w:t>apă</w:t>
      </w:r>
      <w:proofErr w:type="gramEnd"/>
      <w:r w:rsidRPr="00D42E60">
        <w:rPr>
          <w:rFonts w:ascii="Times New Roman" w:hAnsi="Times New Roman" w:cs="Times New Roman"/>
          <w:sz w:val="24"/>
          <w:szCs w:val="24"/>
        </w:rPr>
        <w:t xml:space="preserve"> şi nutriţia minerală. Prin ea se urmăreşte </w:t>
      </w:r>
      <w:proofErr w:type="gramStart"/>
      <w:r w:rsidRPr="00D42E60">
        <w:rPr>
          <w:rFonts w:ascii="Times New Roman" w:hAnsi="Times New Roman" w:cs="Times New Roman"/>
          <w:sz w:val="24"/>
          <w:szCs w:val="24"/>
        </w:rPr>
        <w:t>să</w:t>
      </w:r>
      <w:proofErr w:type="gramEnd"/>
      <w:r w:rsidRPr="00D42E60">
        <w:rPr>
          <w:rFonts w:ascii="Times New Roman" w:hAnsi="Times New Roman" w:cs="Times New Roman"/>
          <w:sz w:val="24"/>
          <w:szCs w:val="24"/>
        </w:rPr>
        <w:t xml:space="preserve"> se evite dezechilibrul nutritiv ce se creează în sol atunci când se aplică doze mari de îngrăşăminte. </w:t>
      </w:r>
      <w:proofErr w:type="gramStart"/>
      <w:r w:rsidRPr="00D42E60">
        <w:rPr>
          <w:rFonts w:ascii="Times New Roman" w:hAnsi="Times New Roman" w:cs="Times New Roman"/>
          <w:sz w:val="24"/>
          <w:szCs w:val="24"/>
        </w:rPr>
        <w:t>În prezent irigaţia fertilizantă se aplică numai pentru fertilizarea cu azot, fosfor şi potasiu.</w:t>
      </w:r>
      <w:proofErr w:type="gramEnd"/>
      <w:r w:rsidRPr="00D42E60">
        <w:rPr>
          <w:rFonts w:ascii="Times New Roman" w:hAnsi="Times New Roman" w:cs="Times New Roman"/>
          <w:sz w:val="24"/>
          <w:szCs w:val="24"/>
        </w:rPr>
        <w:t xml:space="preserve"> Această tehnică cere ca îngrăşămintele </w:t>
      </w:r>
      <w:proofErr w:type="gramStart"/>
      <w:r w:rsidRPr="00D42E60">
        <w:rPr>
          <w:rFonts w:ascii="Times New Roman" w:hAnsi="Times New Roman" w:cs="Times New Roman"/>
          <w:sz w:val="24"/>
          <w:szCs w:val="24"/>
        </w:rPr>
        <w:t>să</w:t>
      </w:r>
      <w:proofErr w:type="gramEnd"/>
      <w:r w:rsidRPr="00D42E60">
        <w:rPr>
          <w:rFonts w:ascii="Times New Roman" w:hAnsi="Times New Roman" w:cs="Times New Roman"/>
          <w:sz w:val="24"/>
          <w:szCs w:val="24"/>
        </w:rPr>
        <w:t xml:space="preserve"> aibă anumite caracteristici şi anume:</w:t>
      </w:r>
    </w:p>
    <w:p w:rsidR="00073214"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 </w:t>
      </w:r>
      <w:proofErr w:type="gramStart"/>
      <w:r w:rsidRPr="00D42E60">
        <w:rPr>
          <w:rFonts w:ascii="Times New Roman" w:hAnsi="Times New Roman" w:cs="Times New Roman"/>
          <w:sz w:val="24"/>
          <w:szCs w:val="24"/>
        </w:rPr>
        <w:t>să</w:t>
      </w:r>
      <w:proofErr w:type="gramEnd"/>
      <w:r w:rsidRPr="00D42E60">
        <w:rPr>
          <w:rFonts w:ascii="Times New Roman" w:hAnsi="Times New Roman" w:cs="Times New Roman"/>
          <w:sz w:val="24"/>
          <w:szCs w:val="24"/>
        </w:rPr>
        <w:t xml:space="preserve"> fie solubile în apă în totalitate</w:t>
      </w:r>
    </w:p>
    <w:p w:rsidR="00073214"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 soluţia nutritivă să conţină numai ioni de azot, fosfor sau potasiu, fără ioni susceptibili de a se acumula în sol SO4 2-, Cl- , Na</w:t>
      </w:r>
      <w:proofErr w:type="gramStart"/>
      <w:r w:rsidRPr="00D42E60">
        <w:rPr>
          <w:rFonts w:ascii="Times New Roman" w:hAnsi="Times New Roman" w:cs="Times New Roman"/>
          <w:sz w:val="24"/>
          <w:szCs w:val="24"/>
        </w:rPr>
        <w:t>+ ;</w:t>
      </w:r>
      <w:proofErr w:type="gramEnd"/>
    </w:p>
    <w:p w:rsidR="00073214"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 </w:t>
      </w:r>
      <w:proofErr w:type="gramStart"/>
      <w:r w:rsidRPr="00D42E60">
        <w:rPr>
          <w:rFonts w:ascii="Times New Roman" w:hAnsi="Times New Roman" w:cs="Times New Roman"/>
          <w:sz w:val="24"/>
          <w:szCs w:val="24"/>
        </w:rPr>
        <w:t>să</w:t>
      </w:r>
      <w:proofErr w:type="gramEnd"/>
      <w:r w:rsidRPr="00D42E60">
        <w:rPr>
          <w:rFonts w:ascii="Times New Roman" w:hAnsi="Times New Roman" w:cs="Times New Roman"/>
          <w:sz w:val="24"/>
          <w:szCs w:val="24"/>
        </w:rPr>
        <w:t xml:space="preserve"> permită realizarea unui amestec nutritiv corespunzător cu cerinţele plantelor (specia soi, vârstă); Îngrăşămintele care corespund acestor cerinţe sunt: azotatul de amoniu, ureea, azotatul de calciu, fosfatul de amoniu şi azotatul de potasiu. </w:t>
      </w:r>
      <w:r w:rsidRPr="00073214">
        <w:rPr>
          <w:rFonts w:ascii="Times New Roman" w:hAnsi="Times New Roman" w:cs="Times New Roman"/>
          <w:b/>
          <w:sz w:val="24"/>
          <w:szCs w:val="24"/>
        </w:rPr>
        <w:t xml:space="preserve">Fertilizarea legumelor în răsadniţe </w:t>
      </w:r>
      <w:r w:rsidRPr="00D42E60">
        <w:rPr>
          <w:rFonts w:ascii="Times New Roman" w:hAnsi="Times New Roman" w:cs="Times New Roman"/>
          <w:sz w:val="24"/>
          <w:szCs w:val="24"/>
        </w:rPr>
        <w:t xml:space="preserve">Substratul nutritiv în răsadniţe </w:t>
      </w:r>
      <w:proofErr w:type="gramStart"/>
      <w:r w:rsidRPr="00D42E60">
        <w:rPr>
          <w:rFonts w:ascii="Times New Roman" w:hAnsi="Times New Roman" w:cs="Times New Roman"/>
          <w:sz w:val="24"/>
          <w:szCs w:val="24"/>
        </w:rPr>
        <w:t>este</w:t>
      </w:r>
      <w:proofErr w:type="gramEnd"/>
      <w:r w:rsidRPr="00D42E60">
        <w:rPr>
          <w:rFonts w:ascii="Times New Roman" w:hAnsi="Times New Roman" w:cs="Times New Roman"/>
          <w:sz w:val="24"/>
          <w:szCs w:val="24"/>
        </w:rPr>
        <w:t xml:space="preserve"> format dintr-un amestec de mraniţă, pământ de ţelină, turbă, gunoi de grajd fermentat, nisip, în raporturi diferite, corespunzător cu specia. </w:t>
      </w:r>
      <w:proofErr w:type="gramStart"/>
      <w:r w:rsidRPr="00D42E60">
        <w:rPr>
          <w:rFonts w:ascii="Times New Roman" w:hAnsi="Times New Roman" w:cs="Times New Roman"/>
          <w:sz w:val="24"/>
          <w:szCs w:val="24"/>
        </w:rPr>
        <w:t>Substratul nutritiv se dezinfectează cu substanţe chimice (Basamid, Captan, Nemagon etc.) şi se adaugă produse cu acţiune erbicidă selectivă (Parlaan, 72C).</w:t>
      </w:r>
      <w:proofErr w:type="gramEnd"/>
      <w:r w:rsidRPr="00D42E60">
        <w:rPr>
          <w:rFonts w:ascii="Times New Roman" w:hAnsi="Times New Roman" w:cs="Times New Roman"/>
          <w:sz w:val="24"/>
          <w:szCs w:val="24"/>
        </w:rPr>
        <w:t xml:space="preserve"> Trebuie </w:t>
      </w:r>
      <w:proofErr w:type="gramStart"/>
      <w:r w:rsidRPr="00D42E60">
        <w:rPr>
          <w:rFonts w:ascii="Times New Roman" w:hAnsi="Times New Roman" w:cs="Times New Roman"/>
          <w:sz w:val="24"/>
          <w:szCs w:val="24"/>
        </w:rPr>
        <w:t>să</w:t>
      </w:r>
      <w:proofErr w:type="gramEnd"/>
      <w:r w:rsidRPr="00D42E60">
        <w:rPr>
          <w:rFonts w:ascii="Times New Roman" w:hAnsi="Times New Roman" w:cs="Times New Roman"/>
          <w:sz w:val="24"/>
          <w:szCs w:val="24"/>
        </w:rPr>
        <w:t xml:space="preserve"> asigure condiţii bune din punct de vedere al însuşirilor fizice şi chimice, dar şi a parametrilor agrochimici (Tabelul 37 Indicii agrochimici medii ai substratului nutritiv din răsadniţe </w:t>
      </w:r>
    </w:p>
    <w:tbl>
      <w:tblPr>
        <w:tblStyle w:val="TableGrid"/>
        <w:tblW w:w="0" w:type="auto"/>
        <w:tblInd w:w="1080" w:type="dxa"/>
        <w:tblLook w:val="04A0" w:firstRow="1" w:lastRow="0" w:firstColumn="1" w:lastColumn="0" w:noHBand="0" w:noVBand="1"/>
      </w:tblPr>
      <w:tblGrid>
        <w:gridCol w:w="1437"/>
        <w:gridCol w:w="1463"/>
        <w:gridCol w:w="1393"/>
        <w:gridCol w:w="1367"/>
        <w:gridCol w:w="1393"/>
        <w:gridCol w:w="1443"/>
      </w:tblGrid>
      <w:tr w:rsidR="00DE0DF5" w:rsidTr="0003028A">
        <w:tc>
          <w:tcPr>
            <w:tcW w:w="1437" w:type="dxa"/>
          </w:tcPr>
          <w:p w:rsidR="00DE0DF5" w:rsidRDefault="00DE0DF5" w:rsidP="00DB77F1">
            <w:pPr>
              <w:pStyle w:val="ListParagraph"/>
              <w:spacing w:line="360" w:lineRule="auto"/>
              <w:ind w:left="0"/>
              <w:rPr>
                <w:rFonts w:ascii="Times New Roman" w:hAnsi="Times New Roman" w:cs="Times New Roman"/>
                <w:sz w:val="24"/>
                <w:szCs w:val="24"/>
              </w:rPr>
            </w:pPr>
            <w:r>
              <w:t>pHH2O</w:t>
            </w:r>
          </w:p>
        </w:tc>
        <w:tc>
          <w:tcPr>
            <w:tcW w:w="1463" w:type="dxa"/>
            <w:vMerge w:val="restart"/>
          </w:tcPr>
          <w:p w:rsidR="00DE0DF5" w:rsidRDefault="00DE0DF5" w:rsidP="00DE0DF5">
            <w:pPr>
              <w:pStyle w:val="ListParagraph"/>
              <w:spacing w:line="360" w:lineRule="auto"/>
              <w:ind w:left="0"/>
              <w:rPr>
                <w:rFonts w:ascii="Times New Roman" w:hAnsi="Times New Roman" w:cs="Times New Roman"/>
                <w:sz w:val="24"/>
                <w:szCs w:val="24"/>
              </w:rPr>
            </w:pPr>
            <w:r>
              <w:t xml:space="preserve">Materia </w:t>
            </w:r>
            <w:r>
              <w:lastRenderedPageBreak/>
              <w:t>organică</w:t>
            </w:r>
          </w:p>
        </w:tc>
        <w:tc>
          <w:tcPr>
            <w:tcW w:w="4153" w:type="dxa"/>
            <w:gridSpan w:val="3"/>
          </w:tcPr>
          <w:p w:rsidR="00DE0DF5" w:rsidRDefault="00DE0DF5" w:rsidP="00DB77F1">
            <w:pPr>
              <w:pStyle w:val="ListParagraph"/>
              <w:spacing w:line="360" w:lineRule="auto"/>
              <w:ind w:left="0"/>
              <w:rPr>
                <w:rFonts w:ascii="Times New Roman" w:hAnsi="Times New Roman" w:cs="Times New Roman"/>
                <w:sz w:val="24"/>
                <w:szCs w:val="24"/>
              </w:rPr>
            </w:pPr>
            <w:r>
              <w:lastRenderedPageBreak/>
              <w:t>ppm (extract în apă)</w:t>
            </w:r>
          </w:p>
        </w:tc>
        <w:tc>
          <w:tcPr>
            <w:tcW w:w="1443" w:type="dxa"/>
          </w:tcPr>
          <w:p w:rsidR="00DE0DF5" w:rsidRDefault="00DE0DF5" w:rsidP="00073214">
            <w:pPr>
              <w:pStyle w:val="ListParagraph"/>
              <w:spacing w:line="360" w:lineRule="auto"/>
              <w:ind w:left="0"/>
              <w:rPr>
                <w:rFonts w:ascii="Times New Roman" w:hAnsi="Times New Roman" w:cs="Times New Roman"/>
                <w:sz w:val="24"/>
                <w:szCs w:val="24"/>
              </w:rPr>
            </w:pPr>
            <w:r>
              <w:t>Raport N:P:K</w:t>
            </w:r>
          </w:p>
        </w:tc>
      </w:tr>
      <w:tr w:rsidR="00DE0DF5" w:rsidTr="00DE0DF5">
        <w:tc>
          <w:tcPr>
            <w:tcW w:w="1437" w:type="dxa"/>
          </w:tcPr>
          <w:p w:rsidR="00DE0DF5" w:rsidRDefault="00DE0DF5" w:rsidP="00DB77F1">
            <w:pPr>
              <w:pStyle w:val="ListParagraph"/>
              <w:spacing w:line="360" w:lineRule="auto"/>
              <w:ind w:left="0"/>
              <w:rPr>
                <w:rFonts w:ascii="Times New Roman" w:hAnsi="Times New Roman" w:cs="Times New Roman"/>
                <w:sz w:val="24"/>
                <w:szCs w:val="24"/>
              </w:rPr>
            </w:pPr>
          </w:p>
        </w:tc>
        <w:tc>
          <w:tcPr>
            <w:tcW w:w="1463" w:type="dxa"/>
            <w:vMerge/>
          </w:tcPr>
          <w:p w:rsidR="00DE0DF5" w:rsidRDefault="00DE0DF5" w:rsidP="00DB77F1">
            <w:pPr>
              <w:pStyle w:val="ListParagraph"/>
              <w:spacing w:line="360" w:lineRule="auto"/>
              <w:ind w:left="0"/>
              <w:rPr>
                <w:rFonts w:ascii="Times New Roman" w:hAnsi="Times New Roman" w:cs="Times New Roman"/>
                <w:sz w:val="24"/>
                <w:szCs w:val="24"/>
              </w:rPr>
            </w:pPr>
          </w:p>
        </w:tc>
        <w:tc>
          <w:tcPr>
            <w:tcW w:w="1393" w:type="dxa"/>
          </w:tcPr>
          <w:p w:rsidR="00DE0DF5" w:rsidRDefault="00DE0DF5" w:rsidP="00DE0DF5">
            <w:pPr>
              <w:pStyle w:val="ListParagraph"/>
              <w:spacing w:line="360" w:lineRule="auto"/>
              <w:ind w:left="0"/>
              <w:rPr>
                <w:rFonts w:ascii="Times New Roman" w:hAnsi="Times New Roman" w:cs="Times New Roman"/>
                <w:sz w:val="24"/>
                <w:szCs w:val="24"/>
              </w:rPr>
            </w:pPr>
            <w:r>
              <w:t xml:space="preserve">NO3 </w:t>
            </w:r>
          </w:p>
        </w:tc>
        <w:tc>
          <w:tcPr>
            <w:tcW w:w="1367" w:type="dxa"/>
          </w:tcPr>
          <w:p w:rsidR="00DE0DF5" w:rsidRDefault="00DE0DF5" w:rsidP="00DB77F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w:t>
            </w:r>
          </w:p>
        </w:tc>
        <w:tc>
          <w:tcPr>
            <w:tcW w:w="1393" w:type="dxa"/>
          </w:tcPr>
          <w:p w:rsidR="00DE0DF5" w:rsidRDefault="00DE0DF5" w:rsidP="00DB77F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w:t>
            </w:r>
          </w:p>
        </w:tc>
        <w:tc>
          <w:tcPr>
            <w:tcW w:w="1443" w:type="dxa"/>
          </w:tcPr>
          <w:p w:rsidR="00DE0DF5" w:rsidRDefault="00DE0DF5" w:rsidP="00DB77F1">
            <w:pPr>
              <w:pStyle w:val="ListParagraph"/>
              <w:spacing w:line="360" w:lineRule="auto"/>
              <w:ind w:left="0"/>
              <w:rPr>
                <w:rFonts w:ascii="Times New Roman" w:hAnsi="Times New Roman" w:cs="Times New Roman"/>
                <w:sz w:val="24"/>
                <w:szCs w:val="24"/>
              </w:rPr>
            </w:pPr>
          </w:p>
        </w:tc>
      </w:tr>
      <w:tr w:rsidR="00073214" w:rsidTr="00DE0DF5">
        <w:tc>
          <w:tcPr>
            <w:tcW w:w="1437" w:type="dxa"/>
          </w:tcPr>
          <w:p w:rsidR="00073214" w:rsidRDefault="00073214" w:rsidP="00073214">
            <w:pPr>
              <w:pStyle w:val="ListParagraph"/>
              <w:spacing w:line="360" w:lineRule="auto"/>
              <w:ind w:left="0"/>
              <w:rPr>
                <w:rFonts w:ascii="Times New Roman" w:hAnsi="Times New Roman" w:cs="Times New Roman"/>
                <w:sz w:val="24"/>
                <w:szCs w:val="24"/>
              </w:rPr>
            </w:pPr>
            <w:r w:rsidRPr="00073214">
              <w:rPr>
                <w:rFonts w:ascii="Times New Roman" w:hAnsi="Times New Roman" w:cs="Times New Roman"/>
                <w:sz w:val="24"/>
                <w:szCs w:val="24"/>
              </w:rPr>
              <w:lastRenderedPageBreak/>
              <w:t xml:space="preserve">6,1-6,5 </w:t>
            </w:r>
          </w:p>
        </w:tc>
        <w:tc>
          <w:tcPr>
            <w:tcW w:w="1463" w:type="dxa"/>
          </w:tcPr>
          <w:p w:rsidR="00073214" w:rsidRDefault="00073214" w:rsidP="00DB77F1">
            <w:pPr>
              <w:pStyle w:val="ListParagraph"/>
              <w:spacing w:line="360" w:lineRule="auto"/>
              <w:ind w:left="0"/>
              <w:rPr>
                <w:rFonts w:ascii="Times New Roman" w:hAnsi="Times New Roman" w:cs="Times New Roman"/>
                <w:sz w:val="24"/>
                <w:szCs w:val="24"/>
              </w:rPr>
            </w:pPr>
            <w:r w:rsidRPr="00073214">
              <w:rPr>
                <w:rFonts w:ascii="Times New Roman" w:hAnsi="Times New Roman" w:cs="Times New Roman"/>
                <w:sz w:val="24"/>
                <w:szCs w:val="24"/>
              </w:rPr>
              <w:t>20-25</w:t>
            </w:r>
          </w:p>
        </w:tc>
        <w:tc>
          <w:tcPr>
            <w:tcW w:w="1393" w:type="dxa"/>
          </w:tcPr>
          <w:p w:rsidR="00073214" w:rsidRDefault="00073214" w:rsidP="00DB77F1">
            <w:pPr>
              <w:pStyle w:val="ListParagraph"/>
              <w:spacing w:line="360" w:lineRule="auto"/>
              <w:ind w:left="0"/>
              <w:rPr>
                <w:rFonts w:ascii="Times New Roman" w:hAnsi="Times New Roman" w:cs="Times New Roman"/>
                <w:sz w:val="24"/>
                <w:szCs w:val="24"/>
              </w:rPr>
            </w:pPr>
            <w:r w:rsidRPr="00073214">
              <w:rPr>
                <w:rFonts w:ascii="Times New Roman" w:hAnsi="Times New Roman" w:cs="Times New Roman"/>
                <w:sz w:val="24"/>
                <w:szCs w:val="24"/>
              </w:rPr>
              <w:t>110-150</w:t>
            </w:r>
          </w:p>
        </w:tc>
        <w:tc>
          <w:tcPr>
            <w:tcW w:w="1367" w:type="dxa"/>
          </w:tcPr>
          <w:p w:rsidR="00073214" w:rsidRDefault="00073214" w:rsidP="00DB77F1">
            <w:pPr>
              <w:pStyle w:val="ListParagraph"/>
              <w:spacing w:line="360" w:lineRule="auto"/>
              <w:ind w:left="0"/>
              <w:rPr>
                <w:rFonts w:ascii="Times New Roman" w:hAnsi="Times New Roman" w:cs="Times New Roman"/>
                <w:sz w:val="24"/>
                <w:szCs w:val="24"/>
              </w:rPr>
            </w:pPr>
            <w:r w:rsidRPr="00073214">
              <w:rPr>
                <w:rFonts w:ascii="Times New Roman" w:hAnsi="Times New Roman" w:cs="Times New Roman"/>
                <w:sz w:val="24"/>
                <w:szCs w:val="24"/>
              </w:rPr>
              <w:t>70-90</w:t>
            </w:r>
          </w:p>
        </w:tc>
        <w:tc>
          <w:tcPr>
            <w:tcW w:w="1393" w:type="dxa"/>
          </w:tcPr>
          <w:p w:rsidR="00073214" w:rsidRDefault="00073214" w:rsidP="00DB77F1">
            <w:pPr>
              <w:pStyle w:val="ListParagraph"/>
              <w:spacing w:line="360" w:lineRule="auto"/>
              <w:ind w:left="0"/>
              <w:rPr>
                <w:rFonts w:ascii="Times New Roman" w:hAnsi="Times New Roman" w:cs="Times New Roman"/>
                <w:sz w:val="24"/>
                <w:szCs w:val="24"/>
              </w:rPr>
            </w:pPr>
            <w:r w:rsidRPr="00073214">
              <w:rPr>
                <w:rFonts w:ascii="Times New Roman" w:hAnsi="Times New Roman" w:cs="Times New Roman"/>
                <w:sz w:val="24"/>
                <w:szCs w:val="24"/>
              </w:rPr>
              <w:t>220-300</w:t>
            </w:r>
          </w:p>
        </w:tc>
        <w:tc>
          <w:tcPr>
            <w:tcW w:w="1443" w:type="dxa"/>
          </w:tcPr>
          <w:p w:rsidR="00073214" w:rsidRDefault="00073214" w:rsidP="00DB77F1">
            <w:pPr>
              <w:pStyle w:val="ListParagraph"/>
              <w:spacing w:line="360" w:lineRule="auto"/>
              <w:ind w:left="0"/>
              <w:rPr>
                <w:rFonts w:ascii="Times New Roman" w:hAnsi="Times New Roman" w:cs="Times New Roman"/>
                <w:sz w:val="24"/>
                <w:szCs w:val="24"/>
              </w:rPr>
            </w:pPr>
            <w:r w:rsidRPr="00073214">
              <w:rPr>
                <w:rFonts w:ascii="Times New Roman" w:hAnsi="Times New Roman" w:cs="Times New Roman"/>
                <w:sz w:val="24"/>
                <w:szCs w:val="24"/>
              </w:rPr>
              <w:t>1:0,8:2</w:t>
            </w:r>
          </w:p>
        </w:tc>
      </w:tr>
    </w:tbl>
    <w:p w:rsidR="00073214" w:rsidRDefault="00073214" w:rsidP="00DB77F1">
      <w:pPr>
        <w:pStyle w:val="ListParagraph"/>
        <w:spacing w:line="360" w:lineRule="auto"/>
        <w:ind w:left="1080"/>
        <w:rPr>
          <w:rFonts w:ascii="Times New Roman" w:hAnsi="Times New Roman" w:cs="Times New Roman"/>
          <w:sz w:val="24"/>
          <w:szCs w:val="24"/>
        </w:rPr>
      </w:pPr>
    </w:p>
    <w:p w:rsidR="00DE0DF5" w:rsidRDefault="00D42E60" w:rsidP="00DB77F1">
      <w:pPr>
        <w:pStyle w:val="ListParagraph"/>
        <w:spacing w:line="360" w:lineRule="auto"/>
        <w:ind w:left="1080"/>
        <w:rPr>
          <w:rFonts w:ascii="Times New Roman" w:hAnsi="Times New Roman" w:cs="Times New Roman"/>
          <w:sz w:val="24"/>
          <w:szCs w:val="24"/>
        </w:rPr>
      </w:pPr>
      <w:r w:rsidRPr="00DE0DF5">
        <w:rPr>
          <w:rFonts w:ascii="Times New Roman" w:hAnsi="Times New Roman" w:cs="Times New Roman"/>
          <w:b/>
          <w:sz w:val="24"/>
          <w:szCs w:val="24"/>
        </w:rPr>
        <w:t xml:space="preserve">. </w:t>
      </w:r>
      <w:proofErr w:type="gramStart"/>
      <w:r w:rsidRPr="00DE0DF5">
        <w:rPr>
          <w:rFonts w:ascii="Times New Roman" w:hAnsi="Times New Roman" w:cs="Times New Roman"/>
          <w:b/>
          <w:sz w:val="24"/>
          <w:szCs w:val="24"/>
        </w:rPr>
        <w:t>Fertilizarea culturilor de legume în spaţii protejate</w:t>
      </w:r>
      <w:r w:rsidRPr="00D42E60">
        <w:rPr>
          <w:rFonts w:ascii="Times New Roman" w:hAnsi="Times New Roman" w:cs="Times New Roman"/>
          <w:sz w:val="24"/>
          <w:szCs w:val="24"/>
        </w:rPr>
        <w:t xml:space="preserve"> Consideraţii generale.</w:t>
      </w:r>
      <w:proofErr w:type="gramEnd"/>
      <w:r w:rsidRPr="00D42E60">
        <w:rPr>
          <w:rFonts w:ascii="Times New Roman" w:hAnsi="Times New Roman" w:cs="Times New Roman"/>
          <w:sz w:val="24"/>
          <w:szCs w:val="24"/>
        </w:rPr>
        <w:t xml:space="preserve"> Cu toate că la fertilizarea legumelor în spaţii protejate apar unele aspecte comune cu fertilizarea legumelor în câmp, totuşi în practică sistemul de nutriţie </w:t>
      </w:r>
    </w:p>
    <w:p w:rsidR="00DE0DF5"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w:t>
      </w:r>
      <w:proofErr w:type="gramStart"/>
      <w:r w:rsidRPr="00D42E60">
        <w:rPr>
          <w:rFonts w:ascii="Times New Roman" w:hAnsi="Times New Roman" w:cs="Times New Roman"/>
          <w:sz w:val="24"/>
          <w:szCs w:val="24"/>
        </w:rPr>
        <w:t>al</w:t>
      </w:r>
      <w:proofErr w:type="gramEnd"/>
      <w:r w:rsidRPr="00D42E60">
        <w:rPr>
          <w:rFonts w:ascii="Times New Roman" w:hAnsi="Times New Roman" w:cs="Times New Roman"/>
          <w:sz w:val="24"/>
          <w:szCs w:val="24"/>
        </w:rPr>
        <w:t xml:space="preserve"> legumelor în spaţii protejate (sere, solarii) se deosebeşte fundamental de nutriţia şi fertilizarea legumelor în câmp. </w:t>
      </w:r>
    </w:p>
    <w:p w:rsidR="00DE0DF5"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Parametrii care determină particularităţile fertiliză culturi legumelor în spaţii protejate se datoresc următoarelor aspecte:</w:t>
      </w:r>
    </w:p>
    <w:p w:rsidR="00DE0DF5"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 </w:t>
      </w:r>
      <w:proofErr w:type="gramStart"/>
      <w:r w:rsidRPr="00D42E60">
        <w:rPr>
          <w:rFonts w:ascii="Times New Roman" w:hAnsi="Times New Roman" w:cs="Times New Roman"/>
          <w:sz w:val="24"/>
          <w:szCs w:val="24"/>
        </w:rPr>
        <w:t>intensitatea</w:t>
      </w:r>
      <w:proofErr w:type="gramEnd"/>
      <w:r w:rsidRPr="00D42E60">
        <w:rPr>
          <w:rFonts w:ascii="Times New Roman" w:hAnsi="Times New Roman" w:cs="Times New Roman"/>
          <w:sz w:val="24"/>
          <w:szCs w:val="24"/>
        </w:rPr>
        <w:t xml:space="preserve"> de creştere mai puternică a masei vegetale, datorită factorilor de mediu (temperatura, umiditatea, nutriţia); </w:t>
      </w:r>
    </w:p>
    <w:p w:rsidR="00DE0DF5"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w:t>
      </w:r>
      <w:proofErr w:type="gramStart"/>
      <w:r w:rsidRPr="00D42E60">
        <w:rPr>
          <w:rFonts w:ascii="Times New Roman" w:hAnsi="Times New Roman" w:cs="Times New Roman"/>
          <w:sz w:val="24"/>
          <w:szCs w:val="24"/>
        </w:rPr>
        <w:t>raportul</w:t>
      </w:r>
      <w:proofErr w:type="gramEnd"/>
      <w:r w:rsidRPr="00D42E60">
        <w:rPr>
          <w:rFonts w:ascii="Times New Roman" w:hAnsi="Times New Roman" w:cs="Times New Roman"/>
          <w:sz w:val="24"/>
          <w:szCs w:val="24"/>
        </w:rPr>
        <w:t xml:space="preserve"> dintre partea vegetativă aeriană/rădăcini care este cu mult în favoarea părţii vegetative aeriene;</w:t>
      </w:r>
    </w:p>
    <w:p w:rsidR="00DE0DF5"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 </w:t>
      </w:r>
      <w:proofErr w:type="gramStart"/>
      <w:r w:rsidRPr="00D42E60">
        <w:rPr>
          <w:rFonts w:ascii="Times New Roman" w:hAnsi="Times New Roman" w:cs="Times New Roman"/>
          <w:sz w:val="24"/>
          <w:szCs w:val="24"/>
        </w:rPr>
        <w:t>utilizarea</w:t>
      </w:r>
      <w:proofErr w:type="gramEnd"/>
      <w:r w:rsidRPr="00D42E60">
        <w:rPr>
          <w:rFonts w:ascii="Times New Roman" w:hAnsi="Times New Roman" w:cs="Times New Roman"/>
          <w:sz w:val="24"/>
          <w:szCs w:val="24"/>
        </w:rPr>
        <w:t xml:space="preserve"> unor amestecuri de pământ, foarte diferite faţă de tipurile de sol din cultura mare; </w:t>
      </w:r>
    </w:p>
    <w:p w:rsidR="00DE0DF5"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w:t>
      </w:r>
      <w:proofErr w:type="gramStart"/>
      <w:r w:rsidRPr="00D42E60">
        <w:rPr>
          <w:rFonts w:ascii="Times New Roman" w:hAnsi="Times New Roman" w:cs="Times New Roman"/>
          <w:sz w:val="24"/>
          <w:szCs w:val="24"/>
        </w:rPr>
        <w:t>un</w:t>
      </w:r>
      <w:proofErr w:type="gramEnd"/>
      <w:r w:rsidRPr="00D42E60">
        <w:rPr>
          <w:rFonts w:ascii="Times New Roman" w:hAnsi="Times New Roman" w:cs="Times New Roman"/>
          <w:sz w:val="24"/>
          <w:szCs w:val="24"/>
        </w:rPr>
        <w:t xml:space="preserve"> conţinut mai ridicat al substratului în materia organică;</w:t>
      </w:r>
    </w:p>
    <w:p w:rsidR="00DE0DF5"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 </w:t>
      </w:r>
      <w:proofErr w:type="gramStart"/>
      <w:r w:rsidRPr="00D42E60">
        <w:rPr>
          <w:rFonts w:ascii="Times New Roman" w:hAnsi="Times New Roman" w:cs="Times New Roman"/>
          <w:sz w:val="24"/>
          <w:szCs w:val="24"/>
        </w:rPr>
        <w:t>imobilizarea</w:t>
      </w:r>
      <w:proofErr w:type="gramEnd"/>
      <w:r w:rsidRPr="00D42E60">
        <w:rPr>
          <w:rFonts w:ascii="Times New Roman" w:hAnsi="Times New Roman" w:cs="Times New Roman"/>
          <w:sz w:val="24"/>
          <w:szCs w:val="24"/>
        </w:rPr>
        <w:t xml:space="preserve"> unor ioni de către materia organică din sol (bor, cupru, mangan); </w:t>
      </w:r>
    </w:p>
    <w:p w:rsidR="00DE0DF5"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w:t>
      </w:r>
      <w:proofErr w:type="gramStart"/>
      <w:r w:rsidRPr="00D42E60">
        <w:rPr>
          <w:rFonts w:ascii="Times New Roman" w:hAnsi="Times New Roman" w:cs="Times New Roman"/>
          <w:sz w:val="24"/>
          <w:szCs w:val="24"/>
        </w:rPr>
        <w:t>o</w:t>
      </w:r>
      <w:proofErr w:type="gramEnd"/>
      <w:r w:rsidRPr="00D42E60">
        <w:rPr>
          <w:rFonts w:ascii="Times New Roman" w:hAnsi="Times New Roman" w:cs="Times New Roman"/>
          <w:sz w:val="24"/>
          <w:szCs w:val="24"/>
        </w:rPr>
        <w:t xml:space="preserve"> mare heterogenitate a substratului, în ceea ce priveşte însuşirile fizico-chimice şi conţinutul în elemente nutritive; </w:t>
      </w:r>
    </w:p>
    <w:p w:rsidR="00DE0DF5"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w:t>
      </w:r>
      <w:proofErr w:type="gramStart"/>
      <w:r w:rsidRPr="00D42E60">
        <w:rPr>
          <w:rFonts w:ascii="Times New Roman" w:hAnsi="Times New Roman" w:cs="Times New Roman"/>
          <w:sz w:val="24"/>
          <w:szCs w:val="24"/>
        </w:rPr>
        <w:t>activitatea</w:t>
      </w:r>
      <w:proofErr w:type="gramEnd"/>
      <w:r w:rsidRPr="00D42E60">
        <w:rPr>
          <w:rFonts w:ascii="Times New Roman" w:hAnsi="Times New Roman" w:cs="Times New Roman"/>
          <w:sz w:val="24"/>
          <w:szCs w:val="24"/>
        </w:rPr>
        <w:t xml:space="preserve"> microbiologică intensă din sol care favorizează şi dezvoltarea unor agenţi patogeni sau dăunători animali, ceea ce impune luarea de măsuri de prevenire şi combatere;</w:t>
      </w:r>
    </w:p>
    <w:p w:rsidR="00DE0DF5"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 </w:t>
      </w:r>
      <w:proofErr w:type="gramStart"/>
      <w:r w:rsidRPr="00D42E60">
        <w:rPr>
          <w:rFonts w:ascii="Times New Roman" w:hAnsi="Times New Roman" w:cs="Times New Roman"/>
          <w:sz w:val="24"/>
          <w:szCs w:val="24"/>
        </w:rPr>
        <w:t>posibilitatea</w:t>
      </w:r>
      <w:proofErr w:type="gramEnd"/>
      <w:r w:rsidRPr="00D42E60">
        <w:rPr>
          <w:rFonts w:ascii="Times New Roman" w:hAnsi="Times New Roman" w:cs="Times New Roman"/>
          <w:sz w:val="24"/>
          <w:szCs w:val="24"/>
        </w:rPr>
        <w:t xml:space="preserve"> controlării şi dirijării factorilor de mediu (căldură, umuditate atmosferică) şi ai solului (aeraţia, elementele nutritive din sol);</w:t>
      </w:r>
    </w:p>
    <w:p w:rsidR="00DE0DF5" w:rsidRDefault="00D42E60" w:rsidP="00DB77F1">
      <w:pPr>
        <w:pStyle w:val="ListParagraph"/>
        <w:spacing w:line="360" w:lineRule="auto"/>
        <w:ind w:left="1080"/>
        <w:rPr>
          <w:rFonts w:ascii="Times New Roman" w:hAnsi="Times New Roman" w:cs="Times New Roman"/>
          <w:sz w:val="24"/>
          <w:szCs w:val="24"/>
        </w:rPr>
      </w:pPr>
      <w:r w:rsidRPr="00D42E60">
        <w:rPr>
          <w:rFonts w:ascii="Times New Roman" w:hAnsi="Times New Roman" w:cs="Times New Roman"/>
          <w:sz w:val="24"/>
          <w:szCs w:val="24"/>
        </w:rPr>
        <w:t xml:space="preserve"> • </w:t>
      </w:r>
      <w:proofErr w:type="gramStart"/>
      <w:r w:rsidRPr="00D42E60">
        <w:rPr>
          <w:rFonts w:ascii="Times New Roman" w:hAnsi="Times New Roman" w:cs="Times New Roman"/>
          <w:sz w:val="24"/>
          <w:szCs w:val="24"/>
        </w:rPr>
        <w:t>greutăţi</w:t>
      </w:r>
      <w:proofErr w:type="gramEnd"/>
      <w:r w:rsidRPr="00D42E60">
        <w:rPr>
          <w:rFonts w:ascii="Times New Roman" w:hAnsi="Times New Roman" w:cs="Times New Roman"/>
          <w:sz w:val="24"/>
          <w:szCs w:val="24"/>
        </w:rPr>
        <w:t xml:space="preserve"> în asigurarea unui echilibru nutritiv corespunzător metabolismului şi vârstei plantelor în tot cursul perioadei de vegetaţie. La stabilirea sistemului de fertilizare al culturilor protejate trebuie </w:t>
      </w:r>
      <w:proofErr w:type="gramStart"/>
      <w:r w:rsidRPr="00D42E60">
        <w:rPr>
          <w:rFonts w:ascii="Times New Roman" w:hAnsi="Times New Roman" w:cs="Times New Roman"/>
          <w:sz w:val="24"/>
          <w:szCs w:val="24"/>
        </w:rPr>
        <w:t>să</w:t>
      </w:r>
      <w:proofErr w:type="gramEnd"/>
      <w:r w:rsidRPr="00D42E60">
        <w:rPr>
          <w:rFonts w:ascii="Times New Roman" w:hAnsi="Times New Roman" w:cs="Times New Roman"/>
          <w:sz w:val="24"/>
          <w:szCs w:val="24"/>
        </w:rPr>
        <w:t xml:space="preserve"> se ţină seama de următorii parametrii: Însuşirile substratului. Principalele caracteristici care condiţionează fertilitatea substratului sunt: pH-ul, însuşirile hidrofizice, proprietăţile chimice (raport N: P: K), concentraţia în săruri a soluţiei solului. În condiţiile culturilor protejate, după câţiva ani de la luarea </w:t>
      </w:r>
      <w:r w:rsidRPr="00D42E60">
        <w:rPr>
          <w:rFonts w:ascii="Times New Roman" w:hAnsi="Times New Roman" w:cs="Times New Roman"/>
          <w:sz w:val="24"/>
          <w:szCs w:val="24"/>
        </w:rPr>
        <w:lastRenderedPageBreak/>
        <w:t xml:space="preserve">în cultură nu se mai pune problema existenţei unor soluri cu fertilitate scăzută, fapt ce complică sistemul de fertilizare şi de interpretare a buletinelor de analiză chimică a solului, când trebuie luat în considerare raportul dintre elementele solubile şi caracterul antagonist al unor ioni (Ca, Mg, Zn, B), ce pot produce carenţe induse. </w:t>
      </w:r>
      <w:proofErr w:type="gramStart"/>
      <w:r w:rsidRPr="00D42E60">
        <w:rPr>
          <w:rFonts w:ascii="Times New Roman" w:hAnsi="Times New Roman" w:cs="Times New Roman"/>
          <w:sz w:val="24"/>
          <w:szCs w:val="24"/>
        </w:rPr>
        <w:t>Datorită substratului şi a cantităţilor de îngrăşăminte utilizate se poate vorbi mai curând de exces, decât de insuficienţă sau carenţă în elemente nutritive.</w:t>
      </w:r>
      <w:proofErr w:type="gramEnd"/>
      <w:r w:rsidRPr="00D42E60">
        <w:rPr>
          <w:rFonts w:ascii="Times New Roman" w:hAnsi="Times New Roman" w:cs="Times New Roman"/>
          <w:sz w:val="24"/>
          <w:szCs w:val="24"/>
        </w:rPr>
        <w:t xml:space="preserve"> Important </w:t>
      </w:r>
      <w:proofErr w:type="gramStart"/>
      <w:r w:rsidRPr="00D42E60">
        <w:rPr>
          <w:rFonts w:ascii="Times New Roman" w:hAnsi="Times New Roman" w:cs="Times New Roman"/>
          <w:sz w:val="24"/>
          <w:szCs w:val="24"/>
        </w:rPr>
        <w:t>este</w:t>
      </w:r>
      <w:proofErr w:type="gramEnd"/>
      <w:r w:rsidRPr="00D42E60">
        <w:rPr>
          <w:rFonts w:ascii="Times New Roman" w:hAnsi="Times New Roman" w:cs="Times New Roman"/>
          <w:sz w:val="24"/>
          <w:szCs w:val="24"/>
        </w:rPr>
        <w:t xml:space="preserve"> că în condiţiile culturilor protejate să se realizeze un raport echilibrat între elementele nutritive, corespunzător cerinţelor fiecărei specii şi o concentraţie a elementelor nutritive care să coreleze cu perioadele de vârstă ale plantelor. Datorită folosirii unor cantităţi </w:t>
      </w:r>
      <w:proofErr w:type="gramStart"/>
      <w:r w:rsidRPr="00D42E60">
        <w:rPr>
          <w:rFonts w:ascii="Times New Roman" w:hAnsi="Times New Roman" w:cs="Times New Roman"/>
          <w:sz w:val="24"/>
          <w:szCs w:val="24"/>
        </w:rPr>
        <w:t>mari</w:t>
      </w:r>
      <w:proofErr w:type="gramEnd"/>
      <w:r w:rsidRPr="00D42E60">
        <w:rPr>
          <w:rFonts w:ascii="Times New Roman" w:hAnsi="Times New Roman" w:cs="Times New Roman"/>
          <w:sz w:val="24"/>
          <w:szCs w:val="24"/>
        </w:rPr>
        <w:t xml:space="preserve"> de îngrăşăminte substratul nutritiv în seră (solarii) tinde să-şi sporească rapid conţinutul în săruri solubile, ceea ce duce în timp pe solurile cu drenaj natural defectuos la sărăturarea secundară. Totodată are loc o dublare a cantităţilor de azot total (0,3-0,4%), o creştere de 5-7 ori a conţinutului de fosfor (100-150 ppm), iar a potasiului schimbabil de 3-4 ori, ca urmare substratul este mai mult un suport pentru sistemul radicular, un intermediar pentru unele îngrăşăminte şi mai puţin o sursă de aprovizionare cu elemente nutritive.</w:t>
      </w:r>
    </w:p>
    <w:p w:rsidR="00D42E60" w:rsidRPr="00D42E60" w:rsidRDefault="00D42E60" w:rsidP="00DB77F1">
      <w:pPr>
        <w:pStyle w:val="ListParagraph"/>
        <w:spacing w:line="360" w:lineRule="auto"/>
        <w:ind w:left="1080"/>
        <w:rPr>
          <w:rFonts w:ascii="Times New Roman" w:hAnsi="Times New Roman" w:cs="Times New Roman"/>
          <w:b/>
          <w:sz w:val="24"/>
          <w:szCs w:val="24"/>
        </w:rPr>
      </w:pPr>
      <w:bookmarkStart w:id="0" w:name="_GoBack"/>
      <w:bookmarkEnd w:id="0"/>
      <w:r w:rsidRPr="00D42E60">
        <w:rPr>
          <w:rFonts w:ascii="Times New Roman" w:hAnsi="Times New Roman" w:cs="Times New Roman"/>
          <w:sz w:val="24"/>
          <w:szCs w:val="24"/>
        </w:rPr>
        <w:t xml:space="preserve">. </w:t>
      </w:r>
    </w:p>
    <w:sectPr w:rsidR="00D42E60" w:rsidRPr="00D42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69E"/>
    <w:multiLevelType w:val="hybridMultilevel"/>
    <w:tmpl w:val="57F02432"/>
    <w:lvl w:ilvl="0" w:tplc="1884E4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4332D"/>
    <w:multiLevelType w:val="hybridMultilevel"/>
    <w:tmpl w:val="456EE94A"/>
    <w:lvl w:ilvl="0" w:tplc="AF30614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85"/>
    <w:rsid w:val="00073214"/>
    <w:rsid w:val="001C620B"/>
    <w:rsid w:val="00215EC8"/>
    <w:rsid w:val="00293EC7"/>
    <w:rsid w:val="00474404"/>
    <w:rsid w:val="005C54F0"/>
    <w:rsid w:val="00812285"/>
    <w:rsid w:val="00887F80"/>
    <w:rsid w:val="009E7800"/>
    <w:rsid w:val="00D42E60"/>
    <w:rsid w:val="00D85D48"/>
    <w:rsid w:val="00DB77F1"/>
    <w:rsid w:val="00DE0DF5"/>
    <w:rsid w:val="00E467B4"/>
    <w:rsid w:val="00F3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85"/>
    <w:pPr>
      <w:ind w:left="720"/>
      <w:contextualSpacing/>
    </w:pPr>
  </w:style>
  <w:style w:type="character" w:styleId="PlaceholderText">
    <w:name w:val="Placeholder Text"/>
    <w:basedOn w:val="DefaultParagraphFont"/>
    <w:uiPriority w:val="99"/>
    <w:semiHidden/>
    <w:rsid w:val="00215EC8"/>
    <w:rPr>
      <w:color w:val="808080"/>
    </w:rPr>
  </w:style>
  <w:style w:type="paragraph" w:styleId="BalloonText">
    <w:name w:val="Balloon Text"/>
    <w:basedOn w:val="Normal"/>
    <w:link w:val="BalloonTextChar"/>
    <w:uiPriority w:val="99"/>
    <w:semiHidden/>
    <w:unhideWhenUsed/>
    <w:rsid w:val="0021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EC8"/>
    <w:rPr>
      <w:rFonts w:ascii="Tahoma" w:hAnsi="Tahoma" w:cs="Tahoma"/>
      <w:sz w:val="16"/>
      <w:szCs w:val="16"/>
    </w:rPr>
  </w:style>
  <w:style w:type="table" w:styleId="TableGrid">
    <w:name w:val="Table Grid"/>
    <w:basedOn w:val="TableNormal"/>
    <w:uiPriority w:val="59"/>
    <w:rsid w:val="009E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85"/>
    <w:pPr>
      <w:ind w:left="720"/>
      <w:contextualSpacing/>
    </w:pPr>
  </w:style>
  <w:style w:type="character" w:styleId="PlaceholderText">
    <w:name w:val="Placeholder Text"/>
    <w:basedOn w:val="DefaultParagraphFont"/>
    <w:uiPriority w:val="99"/>
    <w:semiHidden/>
    <w:rsid w:val="00215EC8"/>
    <w:rPr>
      <w:color w:val="808080"/>
    </w:rPr>
  </w:style>
  <w:style w:type="paragraph" w:styleId="BalloonText">
    <w:name w:val="Balloon Text"/>
    <w:basedOn w:val="Normal"/>
    <w:link w:val="BalloonTextChar"/>
    <w:uiPriority w:val="99"/>
    <w:semiHidden/>
    <w:unhideWhenUsed/>
    <w:rsid w:val="0021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EC8"/>
    <w:rPr>
      <w:rFonts w:ascii="Tahoma" w:hAnsi="Tahoma" w:cs="Tahoma"/>
      <w:sz w:val="16"/>
      <w:szCs w:val="16"/>
    </w:rPr>
  </w:style>
  <w:style w:type="table" w:styleId="TableGrid">
    <w:name w:val="Table Grid"/>
    <w:basedOn w:val="TableNormal"/>
    <w:uiPriority w:val="59"/>
    <w:rsid w:val="009E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16</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29522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Tavi</cp:lastModifiedBy>
  <cp:revision>1</cp:revision>
  <dcterms:created xsi:type="dcterms:W3CDTF">2020-05-12T02:57:00Z</dcterms:created>
  <dcterms:modified xsi:type="dcterms:W3CDTF">2020-05-12T05:12:00Z</dcterms:modified>
</cp:coreProperties>
</file>