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20" w:rsidRPr="00CD54B3" w:rsidRDefault="00672B20" w:rsidP="00672B20">
      <w:pPr>
        <w:spacing w:line="360" w:lineRule="auto"/>
        <w:rPr>
          <w:b/>
          <w:sz w:val="28"/>
        </w:rPr>
      </w:pPr>
      <w:r w:rsidRPr="00CD54B3">
        <w:rPr>
          <w:b/>
          <w:sz w:val="28"/>
        </w:rPr>
        <w:t>Universitatea din Oradea</w:t>
      </w:r>
    </w:p>
    <w:p w:rsidR="00672B20" w:rsidRPr="00CD54B3" w:rsidRDefault="00672B20" w:rsidP="00672B20">
      <w:pPr>
        <w:spacing w:line="360" w:lineRule="auto"/>
        <w:rPr>
          <w:b/>
          <w:sz w:val="28"/>
        </w:rPr>
      </w:pPr>
      <w:r w:rsidRPr="00CD54B3">
        <w:rPr>
          <w:b/>
          <w:sz w:val="28"/>
        </w:rPr>
        <w:t>Facultatea de Protecţia Mediului</w:t>
      </w:r>
    </w:p>
    <w:p w:rsidR="00672B20" w:rsidRDefault="00672B20" w:rsidP="00672B20">
      <w:pPr>
        <w:spacing w:line="360" w:lineRule="auto"/>
        <w:rPr>
          <w:b/>
          <w:sz w:val="28"/>
        </w:rPr>
      </w:pPr>
      <w:r w:rsidRPr="00CD54B3">
        <w:rPr>
          <w:b/>
          <w:sz w:val="28"/>
        </w:rPr>
        <w:t>Programul de studiu:</w:t>
      </w:r>
      <w:r>
        <w:rPr>
          <w:b/>
          <w:sz w:val="28"/>
        </w:rPr>
        <w:t xml:space="preserve"> </w:t>
      </w:r>
      <w:r>
        <w:rPr>
          <w:b/>
          <w:sz w:val="28"/>
        </w:rPr>
        <w:t>Agricultură</w:t>
      </w:r>
    </w:p>
    <w:p w:rsidR="00672B20" w:rsidRPr="00CD54B3" w:rsidRDefault="00672B20" w:rsidP="00672B20">
      <w:pPr>
        <w:spacing w:line="360" w:lineRule="auto"/>
        <w:rPr>
          <w:b/>
          <w:sz w:val="28"/>
        </w:rPr>
      </w:pPr>
      <w:r w:rsidRPr="00CD54B3">
        <w:rPr>
          <w:b/>
          <w:sz w:val="28"/>
        </w:rPr>
        <w:t>NUMELE ŞI PRENUMELE:</w:t>
      </w:r>
      <w:r>
        <w:rPr>
          <w:b/>
          <w:sz w:val="28"/>
        </w:rPr>
        <w:t xml:space="preserve"> </w:t>
      </w:r>
      <w:r>
        <w:rPr>
          <w:b/>
          <w:sz w:val="28"/>
        </w:rPr>
        <w:t>Bărcan Florin-George</w:t>
      </w:r>
    </w:p>
    <w:p w:rsidR="00672B20" w:rsidRPr="00CD54B3" w:rsidRDefault="00672B20" w:rsidP="00672B20">
      <w:pPr>
        <w:spacing w:line="360" w:lineRule="auto"/>
        <w:rPr>
          <w:b/>
          <w:sz w:val="28"/>
        </w:rPr>
      </w:pPr>
      <w:r w:rsidRPr="00CD54B3">
        <w:rPr>
          <w:b/>
          <w:sz w:val="28"/>
        </w:rPr>
        <w:t>Anul de studiu:</w:t>
      </w:r>
      <w:r>
        <w:rPr>
          <w:b/>
          <w:sz w:val="28"/>
        </w:rPr>
        <w:t xml:space="preserve"> </w:t>
      </w:r>
      <w:r>
        <w:rPr>
          <w:b/>
          <w:sz w:val="28"/>
        </w:rPr>
        <w:t>ANUL 1</w:t>
      </w:r>
    </w:p>
    <w:p w:rsidR="00672B20" w:rsidRPr="001226BA" w:rsidRDefault="00672B20" w:rsidP="00672B20">
      <w:pPr>
        <w:spacing w:line="360" w:lineRule="auto"/>
      </w:pPr>
    </w:p>
    <w:p w:rsidR="00672B20" w:rsidRPr="001226BA" w:rsidRDefault="00672B20" w:rsidP="00672B20">
      <w:pPr>
        <w:spacing w:line="360" w:lineRule="auto"/>
      </w:pPr>
    </w:p>
    <w:p w:rsidR="00672B20" w:rsidRPr="001226BA" w:rsidRDefault="00672B20" w:rsidP="00672B20">
      <w:pPr>
        <w:spacing w:line="360" w:lineRule="auto"/>
      </w:pPr>
    </w:p>
    <w:p w:rsidR="00672B20" w:rsidRPr="001226BA" w:rsidRDefault="00672B20" w:rsidP="00672B20">
      <w:pPr>
        <w:spacing w:line="360" w:lineRule="auto"/>
      </w:pPr>
    </w:p>
    <w:p w:rsidR="00672B20" w:rsidRPr="001226BA" w:rsidRDefault="00672B20" w:rsidP="00672B20">
      <w:pPr>
        <w:spacing w:line="360" w:lineRule="auto"/>
      </w:pPr>
    </w:p>
    <w:p w:rsidR="00672B20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Pr="00CD54B3" w:rsidRDefault="00672B20" w:rsidP="00672B20">
      <w:pPr>
        <w:spacing w:line="360" w:lineRule="auto"/>
        <w:jc w:val="center"/>
        <w:rPr>
          <w:b/>
          <w:sz w:val="40"/>
          <w:szCs w:val="36"/>
        </w:rPr>
      </w:pPr>
      <w:r w:rsidRPr="00CD54B3">
        <w:rPr>
          <w:b/>
          <w:sz w:val="40"/>
          <w:szCs w:val="36"/>
        </w:rPr>
        <w:t>REFERAT</w:t>
      </w:r>
    </w:p>
    <w:p w:rsidR="00672B20" w:rsidRPr="00CD54B3" w:rsidRDefault="00672B20" w:rsidP="00672B20">
      <w:pPr>
        <w:spacing w:line="360" w:lineRule="auto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>BOTANICĂ</w:t>
      </w:r>
    </w:p>
    <w:p w:rsidR="00672B20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Pr="001226BA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Pr="001226BA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Pr="001226BA" w:rsidRDefault="00672B20" w:rsidP="00672B20">
      <w:pPr>
        <w:spacing w:line="360" w:lineRule="auto"/>
        <w:rPr>
          <w:b/>
          <w:sz w:val="36"/>
          <w:szCs w:val="36"/>
        </w:rPr>
      </w:pPr>
      <w:r w:rsidRPr="001226BA">
        <w:rPr>
          <w:b/>
          <w:sz w:val="36"/>
          <w:szCs w:val="36"/>
        </w:rPr>
        <w:t>Titularul cursului: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Pășcut Călin</w:t>
      </w:r>
      <w:bookmarkStart w:id="0" w:name="_GoBack"/>
      <w:bookmarkEnd w:id="0"/>
    </w:p>
    <w:p w:rsidR="00672B20" w:rsidRDefault="00672B20" w:rsidP="00672B20">
      <w:pPr>
        <w:spacing w:line="360" w:lineRule="auto"/>
        <w:ind w:firstLine="0"/>
        <w:rPr>
          <w:b/>
          <w:sz w:val="36"/>
          <w:szCs w:val="36"/>
        </w:rPr>
      </w:pPr>
    </w:p>
    <w:p w:rsidR="00672B20" w:rsidRPr="001226BA" w:rsidRDefault="00672B20" w:rsidP="00672B20">
      <w:pPr>
        <w:spacing w:line="360" w:lineRule="auto"/>
        <w:jc w:val="center"/>
        <w:rPr>
          <w:b/>
          <w:sz w:val="36"/>
          <w:szCs w:val="36"/>
        </w:rPr>
      </w:pPr>
    </w:p>
    <w:p w:rsidR="00672B20" w:rsidRPr="001226BA" w:rsidRDefault="00672B20" w:rsidP="00672B2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17.06.</w:t>
      </w:r>
      <w:r>
        <w:rPr>
          <w:b/>
          <w:sz w:val="36"/>
          <w:szCs w:val="36"/>
        </w:rPr>
        <w:t>2020</w:t>
      </w:r>
    </w:p>
    <w:p w:rsidR="00D00DBF" w:rsidRDefault="00D00DBF" w:rsidP="00D00DBF">
      <w:pPr>
        <w:ind w:firstLine="0"/>
      </w:pPr>
    </w:p>
    <w:p w:rsidR="00D00DBF" w:rsidRDefault="00D00DBF" w:rsidP="00A4511C">
      <w:pPr>
        <w:spacing w:line="360" w:lineRule="auto"/>
        <w:ind w:firstLine="0"/>
        <w:rPr>
          <w:sz w:val="28"/>
        </w:rPr>
      </w:pPr>
      <w:r w:rsidRPr="00D00DBF">
        <w:rPr>
          <w:sz w:val="28"/>
        </w:rPr>
        <w:t>Subiectul 1: Caracterizați morfologic, cu exemple de specii, familia Cannabaceae.</w:t>
      </w:r>
    </w:p>
    <w:p w:rsidR="002859F3" w:rsidRDefault="00D00DBF" w:rsidP="00A4511C">
      <w:pPr>
        <w:spacing w:line="360" w:lineRule="auto"/>
        <w:ind w:firstLine="0"/>
      </w:pPr>
      <w:r>
        <w:rPr>
          <w:sz w:val="28"/>
        </w:rPr>
        <w:tab/>
      </w:r>
      <w:r>
        <w:t xml:space="preserve">Familia </w:t>
      </w:r>
      <w:r>
        <w:rPr>
          <w:i/>
        </w:rPr>
        <w:t>Cannabaceae</w:t>
      </w:r>
      <w:r>
        <w:t xml:space="preserve"> </w:t>
      </w:r>
      <w:r w:rsidR="00A4511C">
        <w:t>este o familie de plante dicotiledonate anuale sau perene holarctice, lipsite de latexuri, dar prevăzute cu glande secretoare de substanțe aromatice puternic mirositoare. Tulpina este erectă</w:t>
      </w:r>
      <w:r w:rsidR="002859F3">
        <w:t>(cânepa)</w:t>
      </w:r>
      <w:r w:rsidR="00A4511C">
        <w:t xml:space="preserve"> sau volubilă</w:t>
      </w:r>
      <w:r w:rsidR="002859F3">
        <w:t>(hamei)</w:t>
      </w:r>
      <w:r w:rsidR="00A4511C">
        <w:t>. Frunzele sunt stipelate, simple sau compuse, alterne. Florile sunt unisexuate, dioice, în inflorescență cimoase, aflate pe plante diferite. Florile masculine au periantul cu 5 diviziuni sepaloide si androceul cu 5 stamine, iar cele feminine au periantul rudimentar cu 5 diviziuni sepaloide, așezate la baza ovarului unilocular si uniovulat. Fructul este o nuculă.</w:t>
      </w:r>
    </w:p>
    <w:p w:rsidR="002859F3" w:rsidRDefault="002859F3" w:rsidP="00A4511C">
      <w:pPr>
        <w:spacing w:line="360" w:lineRule="auto"/>
        <w:ind w:firstLine="0"/>
      </w:pPr>
      <w:r>
        <w:tab/>
        <w:t>Specii din familia Cannabaceae</w:t>
      </w:r>
      <w:r>
        <w:rPr>
          <w:lang w:val="en-US"/>
        </w:rPr>
        <w:t>: c</w:t>
      </w:r>
      <w:r>
        <w:t>ânepa cultivată, cânepa sălbatică, hamei, hamei japonez.</w:t>
      </w:r>
    </w:p>
    <w:p w:rsidR="00444B3C" w:rsidRDefault="00444B3C" w:rsidP="00A4511C">
      <w:pPr>
        <w:spacing w:line="360" w:lineRule="auto"/>
        <w:ind w:firstLine="0"/>
        <w:rPr>
          <w:sz w:val="28"/>
        </w:rPr>
      </w:pPr>
    </w:p>
    <w:p w:rsidR="00444B3C" w:rsidRDefault="00444B3C" w:rsidP="00A4511C">
      <w:pPr>
        <w:spacing w:line="360" w:lineRule="auto"/>
        <w:ind w:firstLine="0"/>
        <w:rPr>
          <w:sz w:val="28"/>
        </w:rPr>
      </w:pPr>
      <w:r w:rsidRPr="00444B3C">
        <w:rPr>
          <w:sz w:val="28"/>
        </w:rPr>
        <w:t>Subiectul 2: Prezentați prin comparație, caracteristicile genurilor Stellaria și Silene (Familia Caryophyllaceae), cu exemplu de specii.</w:t>
      </w:r>
    </w:p>
    <w:p w:rsidR="00444B3C" w:rsidRDefault="00444B3C" w:rsidP="00444B3C">
      <w:pPr>
        <w:pStyle w:val="ListParagraph"/>
        <w:numPr>
          <w:ilvl w:val="0"/>
          <w:numId w:val="1"/>
        </w:numPr>
        <w:spacing w:line="360" w:lineRule="auto"/>
      </w:pPr>
      <w:r>
        <w:t>Rocoina (</w:t>
      </w:r>
      <w:r w:rsidRPr="00444B3C">
        <w:rPr>
          <w:i/>
        </w:rPr>
        <w:t>Stellaria media</w:t>
      </w:r>
      <w:r>
        <w:t>) este o plantă erbacee anuală, cu tulpinile plagiotrope sau ascendente, frunze opuse, sesile, ovate-eliptice, glabre. Florile sunt mici, dispuse în dicazii rare, cu petale albe. Fructul este o capsulă.</w:t>
      </w:r>
    </w:p>
    <w:p w:rsidR="00444B3C" w:rsidRDefault="00444B3C" w:rsidP="00A4511C">
      <w:pPr>
        <w:spacing w:line="360" w:lineRule="auto"/>
        <w:ind w:firstLine="0"/>
      </w:pPr>
    </w:p>
    <w:p w:rsidR="00444B3C" w:rsidRDefault="00444B3C" w:rsidP="00444B3C">
      <w:pPr>
        <w:pStyle w:val="ListParagraph"/>
        <w:numPr>
          <w:ilvl w:val="0"/>
          <w:numId w:val="1"/>
        </w:numPr>
        <w:spacing w:line="360" w:lineRule="auto"/>
      </w:pPr>
      <w:r>
        <w:t>Gușa porumbelului (</w:t>
      </w:r>
      <w:r w:rsidRPr="00444B3C">
        <w:rPr>
          <w:i/>
        </w:rPr>
        <w:t>Silene vulgaris</w:t>
      </w:r>
      <w:r>
        <w:t xml:space="preserve">) este o plantă erbacee perenă cu frunzele eliptic-ovate sau lanceolate. Florile sunt albe, pentamere cu caliciul umflat și reticulat, corola cu petale lungi. </w:t>
      </w:r>
      <w:r w:rsidRPr="00444B3C">
        <w:rPr>
          <w:lang w:val="en-US"/>
        </w:rPr>
        <w:t xml:space="preserve"> </w:t>
      </w:r>
      <w:r>
        <w:t>Fructul este o capsulă.</w:t>
      </w:r>
    </w:p>
    <w:p w:rsidR="00444B3C" w:rsidRDefault="00444B3C" w:rsidP="00A4511C">
      <w:pPr>
        <w:spacing w:line="360" w:lineRule="auto"/>
        <w:ind w:firstLine="0"/>
        <w:rPr>
          <w:sz w:val="28"/>
        </w:rPr>
      </w:pPr>
    </w:p>
    <w:p w:rsidR="00444B3C" w:rsidRDefault="00444B3C" w:rsidP="00A4511C">
      <w:pPr>
        <w:spacing w:line="360" w:lineRule="auto"/>
        <w:ind w:firstLine="0"/>
        <w:rPr>
          <w:sz w:val="28"/>
        </w:rPr>
      </w:pPr>
      <w:r w:rsidRPr="00444B3C">
        <w:rPr>
          <w:sz w:val="28"/>
        </w:rPr>
        <w:t>Subiectul 3: Familia Rubiaceae, caracterizare și exemple de specii.</w:t>
      </w:r>
    </w:p>
    <w:p w:rsidR="00444B3C" w:rsidRDefault="005E7251" w:rsidP="00A4511C">
      <w:pPr>
        <w:spacing w:line="360" w:lineRule="auto"/>
        <w:ind w:firstLine="0"/>
      </w:pPr>
      <w:r>
        <w:tab/>
        <w:t xml:space="preserve">Familia </w:t>
      </w:r>
      <w:r>
        <w:rPr>
          <w:i/>
        </w:rPr>
        <w:t>Rubiaceae</w:t>
      </w:r>
      <w:r>
        <w:t xml:space="preserve"> este o familie de plante erbaceea anuale sau perene. Tulpina este tetramuchiată. Frunzele sunt liniar-lanceolate sau alungite-lanceolate. Florile sunt albe, de dimensiuni diferite, bisexuate grupate in cime. Fructele sunt dicapiroase, acoperite cu peri tari recurbați sau cu spinișori  mici încovoiați.</w:t>
      </w:r>
    </w:p>
    <w:p w:rsidR="005E7251" w:rsidRDefault="005E7251" w:rsidP="00A4511C">
      <w:pPr>
        <w:spacing w:line="360" w:lineRule="auto"/>
        <w:ind w:firstLine="0"/>
      </w:pPr>
      <w:r>
        <w:tab/>
        <w:t>Specii</w:t>
      </w:r>
      <w:r w:rsidR="007E1A6F">
        <w:t>: turița, vinarița, sânzienă de pădure.</w:t>
      </w:r>
    </w:p>
    <w:p w:rsidR="00B43049" w:rsidRDefault="00B43049" w:rsidP="00A4511C">
      <w:pPr>
        <w:spacing w:line="360" w:lineRule="auto"/>
        <w:ind w:firstLine="0"/>
      </w:pPr>
    </w:p>
    <w:p w:rsidR="00B43049" w:rsidRDefault="00B43049" w:rsidP="00A4511C">
      <w:pPr>
        <w:spacing w:line="360" w:lineRule="auto"/>
        <w:ind w:firstLine="0"/>
      </w:pPr>
    </w:p>
    <w:p w:rsidR="00B43049" w:rsidRDefault="00B43049" w:rsidP="00A4511C">
      <w:pPr>
        <w:spacing w:line="360" w:lineRule="auto"/>
        <w:ind w:firstLine="0"/>
      </w:pPr>
    </w:p>
    <w:p w:rsidR="00B43049" w:rsidRDefault="00B43049" w:rsidP="00A4511C">
      <w:pPr>
        <w:spacing w:line="360" w:lineRule="auto"/>
        <w:ind w:firstLine="0"/>
        <w:rPr>
          <w:sz w:val="28"/>
        </w:rPr>
      </w:pPr>
      <w:r w:rsidRPr="00B43049">
        <w:rPr>
          <w:sz w:val="28"/>
        </w:rPr>
        <w:lastRenderedPageBreak/>
        <w:t>Subiectul 4: Prezentați variația caracterelor organelor vegetative (rădăcină, tulpină, frunză), ale speciilor din familia Lamiaceae, cu exemple de specii.</w:t>
      </w:r>
    </w:p>
    <w:p w:rsidR="008B6365" w:rsidRPr="00CC10D4" w:rsidRDefault="00CC10D4" w:rsidP="00CC10D4">
      <w:pPr>
        <w:spacing w:line="360" w:lineRule="auto"/>
        <w:ind w:firstLine="720"/>
      </w:pPr>
      <w:r>
        <w:t xml:space="preserve">În familia </w:t>
      </w:r>
      <w:r>
        <w:rPr>
          <w:i/>
        </w:rPr>
        <w:t>Lamiaceae</w:t>
      </w:r>
      <w:r>
        <w:t>, rădăcina este pivotantă la majoritatea speciilor</w:t>
      </w:r>
      <w:r w:rsidR="0019316E">
        <w:t>, unele având rădăcina adventivă (sugel galben)</w:t>
      </w:r>
      <w:r>
        <w:t>. Tulpina variază, unele specii având tulpina tetramuchiată (vinețică, dumbravnic),</w:t>
      </w:r>
      <w:r w:rsidR="0019316E">
        <w:t xml:space="preserve"> cu ramuri laterale (cimbrișor),</w:t>
      </w:r>
      <w:r>
        <w:t xml:space="preserve"> opus-ramificată (lungurică), glandulos-</w:t>
      </w:r>
      <w:r w:rsidR="0019316E">
        <w:t>pubescentă (cinsteț de pădure), etc. Frunzele prezintă la această familie o variație abundentă: sesile, opuse, eliptice, pe margini ondulat-neregulat-crenate (vinețică), opuse, ovate, lung pețiolate, pe margini striate, pe față glabrescente, pe dos pubescente (dumbravnic), etc.</w:t>
      </w:r>
    </w:p>
    <w:p w:rsidR="00B43049" w:rsidRDefault="00B43049" w:rsidP="00A4511C">
      <w:pPr>
        <w:spacing w:line="360" w:lineRule="auto"/>
        <w:ind w:firstLine="0"/>
        <w:rPr>
          <w:sz w:val="28"/>
        </w:rPr>
      </w:pPr>
    </w:p>
    <w:p w:rsidR="00B43049" w:rsidRDefault="00B43049" w:rsidP="003B4EB7">
      <w:pPr>
        <w:spacing w:line="360" w:lineRule="auto"/>
        <w:ind w:firstLine="0"/>
        <w:rPr>
          <w:sz w:val="28"/>
        </w:rPr>
      </w:pPr>
      <w:r w:rsidRPr="00B43049">
        <w:rPr>
          <w:sz w:val="28"/>
        </w:rPr>
        <w:t>Subiectul 5: Prezentați specii d</w:t>
      </w:r>
      <w:r w:rsidR="00AB3114">
        <w:rPr>
          <w:sz w:val="28"/>
        </w:rPr>
        <w:t>e buruieni din familia Poaceae.</w:t>
      </w:r>
    </w:p>
    <w:p w:rsidR="003B4EB7" w:rsidRPr="003B4EB7" w:rsidRDefault="00AB3114" w:rsidP="003B4EB7">
      <w:pPr>
        <w:spacing w:line="360" w:lineRule="auto"/>
        <w:ind w:firstLine="720"/>
      </w:pPr>
      <w:r w:rsidRPr="003B4EB7">
        <w:t>Pir</w:t>
      </w:r>
      <w:r w:rsidR="003B4EB7">
        <w:t>ul</w:t>
      </w:r>
      <w:r w:rsidRPr="003B4EB7">
        <w:t xml:space="preserve"> gros</w:t>
      </w:r>
      <w:r w:rsidR="003B4EB7">
        <w:t xml:space="preserve"> este o buruiană. Apare pe ogoare, grădini, margini de drum, etc. Este o bună plantă furajeră. Este o plantă perenă cu rizom repent stolinifer, tulpinile aeriene erecte sau ascendente, verzi-cenușii, albăstrui, înalte de 20-150 cm. Frunzele sunt plane, uneori răsucite. Spicul este lung de 10-15 cm, cu spiculețe distanțate, formate din 8-10 flori.</w:t>
      </w:r>
    </w:p>
    <w:p w:rsidR="00AB3114" w:rsidRPr="003B4EB7" w:rsidRDefault="00AB3114" w:rsidP="003B4EB7">
      <w:pPr>
        <w:spacing w:line="360" w:lineRule="auto"/>
        <w:ind w:firstLine="720"/>
      </w:pPr>
      <w:r w:rsidRPr="003B4EB7">
        <w:t>Mohor</w:t>
      </w:r>
      <w:r w:rsidR="003B4EB7">
        <w:t>ul</w:t>
      </w:r>
      <w:r w:rsidRPr="003B4EB7">
        <w:t xml:space="preserve"> lat</w:t>
      </w:r>
      <w:r w:rsidR="003B4EB7">
        <w:t xml:space="preserve"> este o buruiană frecvent întâlnită în culturile de legume și prășitoare.</w:t>
      </w:r>
      <w:r w:rsidR="008B6365">
        <w:t xml:space="preserve"> Este o </w:t>
      </w:r>
      <w:r w:rsidR="008B6365" w:rsidRPr="008B6365">
        <w:t xml:space="preserve"> </w:t>
      </w:r>
      <w:r w:rsidR="008B6365">
        <w:t>plantă anuală cu tulpina comprimată la bază şi geniculată de cca. 100 cm înǎlţime. Frunzele sunt late de 10-15 mm, aspru păroase. Inflorescenţa este un racem cu spice compuse sau racem cu panicul spiciform.</w:t>
      </w:r>
    </w:p>
    <w:p w:rsidR="003B4EB7" w:rsidRDefault="00AB3114" w:rsidP="003B4EB7">
      <w:pPr>
        <w:spacing w:line="360" w:lineRule="auto"/>
        <w:ind w:firstLine="720"/>
      </w:pPr>
      <w:r w:rsidRPr="003B4EB7">
        <w:t>Mohor</w:t>
      </w:r>
      <w:r w:rsidR="003B4EB7">
        <w:t>ul</w:t>
      </w:r>
      <w:r w:rsidRPr="003B4EB7">
        <w:t xml:space="preserve"> roșu</w:t>
      </w:r>
      <w:r w:rsidR="003B4EB7">
        <w:t xml:space="preserve"> este o buruiană întâlnită în culturile din regiunile de câmpie și deal.</w:t>
      </w:r>
      <w:r w:rsidR="008B6365">
        <w:t xml:space="preserve"> Este o plantă anuală cu tulpinile drepte sau geniculate la bază, înaltǎ de cca. 40 cm. Frunzele sunt aspru-păroase. Inflorescenţa este un panicul spiciform. La baza fiecărui spiculeţ se găsesc 5-7 sete involucrale (peri rigizi), de culoare brună, mai lungi decât spiculeţul.</w:t>
      </w:r>
    </w:p>
    <w:p w:rsidR="00AB3114" w:rsidRPr="003B4EB7" w:rsidRDefault="00AB3114" w:rsidP="003B4EB7">
      <w:pPr>
        <w:spacing w:line="360" w:lineRule="auto"/>
        <w:ind w:firstLine="720"/>
      </w:pPr>
      <w:r w:rsidRPr="003B4EB7">
        <w:t>Costrei</w:t>
      </w:r>
      <w:r w:rsidR="003B4EB7">
        <w:t>ul este o buruiană greu de combătut, datorită rizomului dezvoltat</w:t>
      </w:r>
      <w:r w:rsidR="008B6365">
        <w:t>, frecvent întâlnită în zona de stepă până în zona pădurilor de stejar, în special în culturile de prășitoare, dar și locuri ruderale. Este o plantă perenă cu rizom lung, gros şi roşietic. Tulpina este plină cu măduvă, înaltă până la 150 cm. Frunzele au limbul lat de 1-2 cm. Inflorescenţa este un panicul mare, piramidal.</w:t>
      </w:r>
    </w:p>
    <w:p w:rsidR="00B43049" w:rsidRPr="00B43049" w:rsidRDefault="00B43049" w:rsidP="00B43049">
      <w:pPr>
        <w:spacing w:line="360" w:lineRule="auto"/>
        <w:ind w:firstLine="0"/>
        <w:rPr>
          <w:sz w:val="28"/>
        </w:rPr>
      </w:pPr>
    </w:p>
    <w:p w:rsidR="0011193C" w:rsidRDefault="0011193C" w:rsidP="00B43049">
      <w:pPr>
        <w:spacing w:line="360" w:lineRule="auto"/>
        <w:ind w:firstLine="0"/>
        <w:rPr>
          <w:sz w:val="28"/>
        </w:rPr>
      </w:pPr>
    </w:p>
    <w:p w:rsidR="00B43049" w:rsidRDefault="00B43049" w:rsidP="00B43049">
      <w:pPr>
        <w:spacing w:line="360" w:lineRule="auto"/>
        <w:ind w:firstLine="0"/>
        <w:rPr>
          <w:sz w:val="28"/>
        </w:rPr>
      </w:pPr>
      <w:r w:rsidRPr="00B43049">
        <w:rPr>
          <w:sz w:val="28"/>
        </w:rPr>
        <w:lastRenderedPageBreak/>
        <w:t>Subiectul 6: Enumerați minim 15 specii de plante ierboase de interes agricol (denumiri științifice și denumiri populare), aparținând familiilor Poaceae și Fabaceae.</w:t>
      </w:r>
    </w:p>
    <w:p w:rsidR="00AB3114" w:rsidRPr="00534F49" w:rsidRDefault="00AB3114" w:rsidP="00B43049">
      <w:pPr>
        <w:spacing w:line="360" w:lineRule="auto"/>
        <w:ind w:firstLine="0"/>
      </w:pPr>
      <w:r w:rsidRPr="00AB3114">
        <w:rPr>
          <w:i/>
        </w:rPr>
        <w:t xml:space="preserve">Lolium perenne </w:t>
      </w:r>
      <w:r w:rsidRPr="00AB3114">
        <w:t xml:space="preserve">(Iarba de gazon), </w:t>
      </w:r>
      <w:r>
        <w:rPr>
          <w:i/>
        </w:rPr>
        <w:t>Lupinus albus</w:t>
      </w:r>
      <w:r>
        <w:t xml:space="preserve"> (cafeluțe), </w:t>
      </w:r>
      <w:r>
        <w:rPr>
          <w:i/>
        </w:rPr>
        <w:t xml:space="preserve">Glycine hispida </w:t>
      </w:r>
      <w:r>
        <w:t>(soia)</w:t>
      </w:r>
      <w:r w:rsidR="00515A99">
        <w:t xml:space="preserve">, </w:t>
      </w:r>
      <w:r w:rsidR="00515A99">
        <w:rPr>
          <w:i/>
        </w:rPr>
        <w:t xml:space="preserve">Pisum sativum </w:t>
      </w:r>
      <w:r w:rsidR="00515A99">
        <w:t>(mazăre cultivată)</w:t>
      </w:r>
      <w:r w:rsidR="00515A99">
        <w:rPr>
          <w:lang w:val="en-US"/>
        </w:rPr>
        <w:t xml:space="preserve">, </w:t>
      </w:r>
      <w:proofErr w:type="spellStart"/>
      <w:r w:rsidR="00515A99">
        <w:rPr>
          <w:i/>
          <w:lang w:val="en-US"/>
        </w:rPr>
        <w:t>Vicia</w:t>
      </w:r>
      <w:proofErr w:type="spellEnd"/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pannonica</w:t>
      </w:r>
      <w:proofErr w:type="spellEnd"/>
      <w:r w:rsidR="00515A99">
        <w:rPr>
          <w:lang w:val="en-US"/>
        </w:rPr>
        <w:t xml:space="preserve"> (</w:t>
      </w:r>
      <w:proofErr w:type="spellStart"/>
      <w:r w:rsidR="00515A99">
        <w:rPr>
          <w:lang w:val="en-US"/>
        </w:rPr>
        <w:t>măzăriche</w:t>
      </w:r>
      <w:proofErr w:type="spellEnd"/>
      <w:r w:rsidR="00515A99">
        <w:rPr>
          <w:lang w:val="en-US"/>
        </w:rPr>
        <w:t xml:space="preserve"> de </w:t>
      </w:r>
      <w:proofErr w:type="spellStart"/>
      <w:r w:rsidR="00515A99">
        <w:rPr>
          <w:lang w:val="en-US"/>
        </w:rPr>
        <w:t>toamnă</w:t>
      </w:r>
      <w:proofErr w:type="spellEnd"/>
      <w:r w:rsidR="00515A99">
        <w:rPr>
          <w:lang w:val="en-US"/>
        </w:rPr>
        <w:t>),</w:t>
      </w:r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Vicia</w:t>
      </w:r>
      <w:proofErr w:type="spellEnd"/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cracca</w:t>
      </w:r>
      <w:proofErr w:type="spellEnd"/>
      <w:r w:rsidR="00515A99">
        <w:rPr>
          <w:lang w:val="en-US"/>
        </w:rPr>
        <w:t xml:space="preserve"> (</w:t>
      </w:r>
      <w:proofErr w:type="spellStart"/>
      <w:r w:rsidR="00515A99">
        <w:rPr>
          <w:lang w:val="en-US"/>
        </w:rPr>
        <w:t>măzăriche</w:t>
      </w:r>
      <w:proofErr w:type="spellEnd"/>
      <w:r w:rsidR="00515A99">
        <w:rPr>
          <w:lang w:val="en-US"/>
        </w:rPr>
        <w:t>),</w:t>
      </w:r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Lathyrus</w:t>
      </w:r>
      <w:proofErr w:type="spellEnd"/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sativus</w:t>
      </w:r>
      <w:proofErr w:type="spellEnd"/>
      <w:r w:rsidR="00515A99">
        <w:rPr>
          <w:lang w:val="en-US"/>
        </w:rPr>
        <w:t xml:space="preserve"> (</w:t>
      </w:r>
      <w:proofErr w:type="spellStart"/>
      <w:r w:rsidR="00515A99">
        <w:rPr>
          <w:lang w:val="en-US"/>
        </w:rPr>
        <w:t>lintea</w:t>
      </w:r>
      <w:proofErr w:type="spellEnd"/>
      <w:r w:rsidR="00515A99">
        <w:rPr>
          <w:lang w:val="en-US"/>
        </w:rPr>
        <w:t xml:space="preserve"> </w:t>
      </w:r>
      <w:proofErr w:type="spellStart"/>
      <w:r w:rsidR="00515A99">
        <w:rPr>
          <w:lang w:val="en-US"/>
        </w:rPr>
        <w:t>prafului</w:t>
      </w:r>
      <w:proofErr w:type="spellEnd"/>
      <w:r w:rsidR="00515A99">
        <w:rPr>
          <w:lang w:val="en-US"/>
        </w:rPr>
        <w:t>),</w:t>
      </w:r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Lathyrus</w:t>
      </w:r>
      <w:proofErr w:type="spellEnd"/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pratensis</w:t>
      </w:r>
      <w:proofErr w:type="spellEnd"/>
      <w:r w:rsidR="00515A99">
        <w:rPr>
          <w:lang w:val="en-US"/>
        </w:rPr>
        <w:t xml:space="preserve"> (</w:t>
      </w:r>
      <w:proofErr w:type="spellStart"/>
      <w:r w:rsidR="00515A99">
        <w:rPr>
          <w:lang w:val="en-US"/>
        </w:rPr>
        <w:t>lintea</w:t>
      </w:r>
      <w:proofErr w:type="spellEnd"/>
      <w:r w:rsidR="00515A99">
        <w:rPr>
          <w:lang w:val="en-US"/>
        </w:rPr>
        <w:t xml:space="preserve"> </w:t>
      </w:r>
      <w:proofErr w:type="spellStart"/>
      <w:r w:rsidR="00515A99">
        <w:rPr>
          <w:lang w:val="en-US"/>
        </w:rPr>
        <w:t>pratului</w:t>
      </w:r>
      <w:proofErr w:type="spellEnd"/>
      <w:r w:rsidR="00515A99">
        <w:rPr>
          <w:lang w:val="en-US"/>
        </w:rPr>
        <w:t>),</w:t>
      </w:r>
      <w:r w:rsidR="00515A99">
        <w:rPr>
          <w:i/>
          <w:lang w:val="en-US"/>
        </w:rPr>
        <w:t xml:space="preserve"> Lens </w:t>
      </w:r>
      <w:proofErr w:type="spellStart"/>
      <w:r w:rsidR="00515A99">
        <w:rPr>
          <w:i/>
          <w:lang w:val="en-US"/>
        </w:rPr>
        <w:t>culinaris</w:t>
      </w:r>
      <w:proofErr w:type="spellEnd"/>
      <w:r w:rsidR="00515A99">
        <w:rPr>
          <w:lang w:val="en-US"/>
        </w:rPr>
        <w:t xml:space="preserve"> (</w:t>
      </w:r>
      <w:proofErr w:type="spellStart"/>
      <w:r w:rsidR="00515A99">
        <w:rPr>
          <w:lang w:val="en-US"/>
        </w:rPr>
        <w:t>linte</w:t>
      </w:r>
      <w:proofErr w:type="spellEnd"/>
      <w:r w:rsidR="00515A99">
        <w:rPr>
          <w:lang w:val="en-US"/>
        </w:rPr>
        <w:t>)</w:t>
      </w:r>
      <w:r w:rsidR="00515A99">
        <w:rPr>
          <w:i/>
          <w:lang w:val="en-US"/>
        </w:rPr>
        <w:t xml:space="preserve"> </w:t>
      </w:r>
      <w:r w:rsidR="00515A99">
        <w:rPr>
          <w:lang w:val="en-US"/>
        </w:rPr>
        <w:t>,</w:t>
      </w:r>
      <w:r w:rsidR="00515A99">
        <w:rPr>
          <w:i/>
          <w:lang w:val="en-US"/>
        </w:rPr>
        <w:t xml:space="preserve"> </w:t>
      </w:r>
      <w:proofErr w:type="spellStart"/>
      <w:r w:rsidR="00515A99">
        <w:rPr>
          <w:i/>
          <w:lang w:val="en-US"/>
        </w:rPr>
        <w:t>Cicer</w:t>
      </w:r>
      <w:proofErr w:type="spellEnd"/>
      <w:r w:rsidR="00515A99">
        <w:rPr>
          <w:i/>
          <w:lang w:val="en-US"/>
        </w:rPr>
        <w:t xml:space="preserve"> arietinum</w:t>
      </w:r>
      <w:r w:rsidR="00515A99">
        <w:rPr>
          <w:lang w:val="en-US"/>
        </w:rPr>
        <w:t xml:space="preserve"> (n</w:t>
      </w:r>
      <w:r w:rsidR="00515A99">
        <w:t>ăut)</w:t>
      </w:r>
      <w:r w:rsidR="00511955">
        <w:t xml:space="preserve">, </w:t>
      </w:r>
      <w:r w:rsidR="00511955">
        <w:rPr>
          <w:i/>
        </w:rPr>
        <w:t xml:space="preserve">Arrhenatherum elatius </w:t>
      </w:r>
      <w:r w:rsidR="00511955">
        <w:t xml:space="preserve">(ovăscior), </w:t>
      </w:r>
      <w:r w:rsidR="00511955">
        <w:rPr>
          <w:i/>
        </w:rPr>
        <w:t xml:space="preserve">Medicago falcata </w:t>
      </w:r>
      <w:r w:rsidR="00511955">
        <w:t xml:space="preserve">(lucernă galbenă), </w:t>
      </w:r>
      <w:r w:rsidR="00511955">
        <w:rPr>
          <w:i/>
        </w:rPr>
        <w:t>Lotus corniculatus</w:t>
      </w:r>
      <w:r w:rsidR="00511955">
        <w:t xml:space="preserve"> (ghizdei mărunt), </w:t>
      </w:r>
      <w:r w:rsidR="00511955">
        <w:rPr>
          <w:i/>
        </w:rPr>
        <w:t>Vicia sativa</w:t>
      </w:r>
      <w:r w:rsidR="00534F49">
        <w:t xml:space="preserve"> (măzărichea de primăvară),</w:t>
      </w:r>
      <w:r w:rsidR="00511955">
        <w:rPr>
          <w:i/>
        </w:rPr>
        <w:t xml:space="preserve"> Vicia villosa</w:t>
      </w:r>
      <w:r w:rsidR="00534F49">
        <w:t xml:space="preserve"> (măzărichea de toamnă).</w:t>
      </w:r>
    </w:p>
    <w:sectPr w:rsidR="00AB3114" w:rsidRPr="0053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D1BF8"/>
    <w:multiLevelType w:val="hybridMultilevel"/>
    <w:tmpl w:val="38161CC2"/>
    <w:lvl w:ilvl="0" w:tplc="7A4E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BF"/>
    <w:rsid w:val="0011193C"/>
    <w:rsid w:val="0019316E"/>
    <w:rsid w:val="00275F3F"/>
    <w:rsid w:val="002859F3"/>
    <w:rsid w:val="003B4EB7"/>
    <w:rsid w:val="00444B3C"/>
    <w:rsid w:val="00511955"/>
    <w:rsid w:val="00515A99"/>
    <w:rsid w:val="00534F49"/>
    <w:rsid w:val="005E7251"/>
    <w:rsid w:val="00672B20"/>
    <w:rsid w:val="007E1A6F"/>
    <w:rsid w:val="008B6365"/>
    <w:rsid w:val="008F68A9"/>
    <w:rsid w:val="009C177A"/>
    <w:rsid w:val="00A4511C"/>
    <w:rsid w:val="00AB3114"/>
    <w:rsid w:val="00B245E5"/>
    <w:rsid w:val="00B43049"/>
    <w:rsid w:val="00BE2EAB"/>
    <w:rsid w:val="00CC10D4"/>
    <w:rsid w:val="00D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6F8E"/>
  <w15:chartTrackingRefBased/>
  <w15:docId w15:val="{C98997C3-3B27-48D0-824E-6A700259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BF"/>
    <w:pPr>
      <w:spacing w:after="0" w:line="240" w:lineRule="auto"/>
      <w:ind w:firstLine="992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o-RO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F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Florinel-PC</dc:creator>
  <cp:keywords/>
  <dc:description/>
  <cp:lastModifiedBy>Florinel-PC</cp:lastModifiedBy>
  <cp:revision>4</cp:revision>
  <cp:lastPrinted>2020-06-17T05:12:00Z</cp:lastPrinted>
  <dcterms:created xsi:type="dcterms:W3CDTF">2020-06-16T09:25:00Z</dcterms:created>
  <dcterms:modified xsi:type="dcterms:W3CDTF">2020-06-17T05:13:00Z</dcterms:modified>
</cp:coreProperties>
</file>