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B0F" w:rsidRPr="00CD54B3" w:rsidRDefault="00381B0F" w:rsidP="00381B0F">
      <w:pPr>
        <w:spacing w:after="0" w:line="360" w:lineRule="auto"/>
        <w:rPr>
          <w:rFonts w:ascii="Times New Roman" w:hAnsi="Times New Roman"/>
          <w:b/>
          <w:sz w:val="28"/>
          <w:szCs w:val="24"/>
        </w:rPr>
      </w:pPr>
      <w:r w:rsidRPr="00CD54B3">
        <w:rPr>
          <w:rFonts w:ascii="Times New Roman" w:hAnsi="Times New Roman"/>
          <w:b/>
          <w:sz w:val="28"/>
          <w:szCs w:val="24"/>
        </w:rPr>
        <w:t>Universitatea din Oradea</w:t>
      </w:r>
    </w:p>
    <w:p w:rsidR="00381B0F" w:rsidRPr="00CD54B3" w:rsidRDefault="00381B0F" w:rsidP="00381B0F">
      <w:pPr>
        <w:spacing w:after="0" w:line="360" w:lineRule="auto"/>
        <w:rPr>
          <w:rFonts w:ascii="Times New Roman" w:hAnsi="Times New Roman"/>
          <w:b/>
          <w:sz w:val="28"/>
          <w:szCs w:val="24"/>
        </w:rPr>
      </w:pPr>
      <w:r w:rsidRPr="00CD54B3">
        <w:rPr>
          <w:rFonts w:ascii="Times New Roman" w:hAnsi="Times New Roman"/>
          <w:b/>
          <w:sz w:val="28"/>
          <w:szCs w:val="24"/>
        </w:rPr>
        <w:t>Facultatea de Protecţia Mediului</w:t>
      </w:r>
    </w:p>
    <w:p w:rsidR="00381B0F" w:rsidRDefault="00381B0F" w:rsidP="00381B0F">
      <w:pPr>
        <w:spacing w:after="0" w:line="360" w:lineRule="auto"/>
        <w:rPr>
          <w:rFonts w:ascii="Times New Roman" w:hAnsi="Times New Roman"/>
          <w:b/>
          <w:sz w:val="28"/>
          <w:szCs w:val="24"/>
        </w:rPr>
      </w:pPr>
      <w:r w:rsidRPr="00CD54B3">
        <w:rPr>
          <w:rFonts w:ascii="Times New Roman" w:hAnsi="Times New Roman"/>
          <w:b/>
          <w:sz w:val="28"/>
          <w:szCs w:val="24"/>
        </w:rPr>
        <w:t>Programul de studiu:</w:t>
      </w:r>
      <w:r>
        <w:rPr>
          <w:rFonts w:ascii="Times New Roman" w:hAnsi="Times New Roman"/>
          <w:b/>
          <w:sz w:val="28"/>
          <w:szCs w:val="24"/>
        </w:rPr>
        <w:t xml:space="preserve"> Agricultură</w:t>
      </w:r>
    </w:p>
    <w:p w:rsidR="00381B0F" w:rsidRPr="00CD54B3" w:rsidRDefault="00381B0F" w:rsidP="00381B0F">
      <w:pPr>
        <w:spacing w:after="0" w:line="360" w:lineRule="auto"/>
        <w:rPr>
          <w:rFonts w:ascii="Times New Roman" w:hAnsi="Times New Roman"/>
          <w:b/>
          <w:sz w:val="28"/>
          <w:szCs w:val="24"/>
        </w:rPr>
      </w:pPr>
      <w:r w:rsidRPr="00CD54B3">
        <w:rPr>
          <w:rFonts w:ascii="Times New Roman" w:hAnsi="Times New Roman"/>
          <w:b/>
          <w:sz w:val="28"/>
          <w:szCs w:val="24"/>
        </w:rPr>
        <w:t>NUMELE ŞI PRENUMELE:</w:t>
      </w:r>
      <w:r>
        <w:rPr>
          <w:rFonts w:ascii="Times New Roman" w:hAnsi="Times New Roman"/>
          <w:b/>
          <w:sz w:val="28"/>
          <w:szCs w:val="24"/>
        </w:rPr>
        <w:t xml:space="preserve"> Bărcan Florin-George</w:t>
      </w:r>
    </w:p>
    <w:p w:rsidR="00381B0F" w:rsidRPr="00CD54B3" w:rsidRDefault="00381B0F" w:rsidP="00381B0F">
      <w:pPr>
        <w:spacing w:after="0" w:line="360" w:lineRule="auto"/>
        <w:rPr>
          <w:rFonts w:ascii="Times New Roman" w:hAnsi="Times New Roman"/>
          <w:b/>
          <w:sz w:val="28"/>
          <w:szCs w:val="24"/>
        </w:rPr>
      </w:pPr>
      <w:r w:rsidRPr="00CD54B3">
        <w:rPr>
          <w:rFonts w:ascii="Times New Roman" w:hAnsi="Times New Roman"/>
          <w:b/>
          <w:sz w:val="28"/>
          <w:szCs w:val="24"/>
        </w:rPr>
        <w:t>Anul de studiu:</w:t>
      </w:r>
      <w:r>
        <w:rPr>
          <w:rFonts w:ascii="Times New Roman" w:hAnsi="Times New Roman"/>
          <w:b/>
          <w:sz w:val="28"/>
          <w:szCs w:val="24"/>
        </w:rPr>
        <w:t xml:space="preserve"> ANUL 1</w:t>
      </w:r>
    </w:p>
    <w:p w:rsidR="00381B0F" w:rsidRPr="001226BA" w:rsidRDefault="00381B0F" w:rsidP="00381B0F">
      <w:pPr>
        <w:spacing w:after="0" w:line="360" w:lineRule="auto"/>
        <w:rPr>
          <w:rFonts w:ascii="Times New Roman" w:hAnsi="Times New Roman"/>
        </w:rPr>
      </w:pPr>
    </w:p>
    <w:p w:rsidR="00381B0F" w:rsidRPr="001226BA" w:rsidRDefault="00381B0F" w:rsidP="00381B0F">
      <w:pPr>
        <w:spacing w:after="0" w:line="360" w:lineRule="auto"/>
        <w:rPr>
          <w:rFonts w:ascii="Times New Roman" w:hAnsi="Times New Roman"/>
        </w:rPr>
      </w:pPr>
    </w:p>
    <w:p w:rsidR="00381B0F" w:rsidRPr="001226BA" w:rsidRDefault="00381B0F" w:rsidP="00381B0F">
      <w:pPr>
        <w:spacing w:after="0" w:line="360" w:lineRule="auto"/>
        <w:rPr>
          <w:rFonts w:ascii="Times New Roman" w:hAnsi="Times New Roman"/>
        </w:rPr>
      </w:pPr>
    </w:p>
    <w:p w:rsidR="00381B0F" w:rsidRPr="001226BA" w:rsidRDefault="00381B0F" w:rsidP="00381B0F">
      <w:pPr>
        <w:spacing w:after="0" w:line="360" w:lineRule="auto"/>
        <w:rPr>
          <w:rFonts w:ascii="Times New Roman" w:hAnsi="Times New Roman"/>
        </w:rPr>
      </w:pPr>
    </w:p>
    <w:p w:rsidR="00381B0F" w:rsidRPr="001226BA" w:rsidRDefault="00381B0F" w:rsidP="00381B0F">
      <w:pPr>
        <w:spacing w:after="0" w:line="360" w:lineRule="auto"/>
        <w:rPr>
          <w:rFonts w:ascii="Times New Roman" w:hAnsi="Times New Roman"/>
        </w:rPr>
      </w:pPr>
    </w:p>
    <w:p w:rsidR="00381B0F" w:rsidRDefault="00381B0F" w:rsidP="00381B0F">
      <w:pPr>
        <w:spacing w:after="0" w:line="360" w:lineRule="auto"/>
        <w:jc w:val="center"/>
        <w:rPr>
          <w:rFonts w:ascii="Times New Roman" w:hAnsi="Times New Roman"/>
          <w:b/>
          <w:sz w:val="36"/>
          <w:szCs w:val="36"/>
        </w:rPr>
      </w:pPr>
    </w:p>
    <w:p w:rsidR="00381B0F" w:rsidRDefault="00381B0F" w:rsidP="00381B0F">
      <w:pPr>
        <w:spacing w:after="0" w:line="360" w:lineRule="auto"/>
        <w:jc w:val="center"/>
        <w:rPr>
          <w:rFonts w:ascii="Times New Roman" w:hAnsi="Times New Roman"/>
          <w:b/>
          <w:sz w:val="36"/>
          <w:szCs w:val="36"/>
        </w:rPr>
      </w:pPr>
    </w:p>
    <w:p w:rsidR="00381B0F" w:rsidRPr="00CD54B3" w:rsidRDefault="00381B0F" w:rsidP="00381B0F">
      <w:pPr>
        <w:spacing w:after="0" w:line="360" w:lineRule="auto"/>
        <w:jc w:val="center"/>
        <w:rPr>
          <w:rFonts w:ascii="Times New Roman" w:hAnsi="Times New Roman"/>
          <w:b/>
          <w:sz w:val="40"/>
          <w:szCs w:val="36"/>
        </w:rPr>
      </w:pPr>
      <w:r>
        <w:rPr>
          <w:rFonts w:ascii="Times New Roman" w:hAnsi="Times New Roman"/>
          <w:b/>
          <w:sz w:val="40"/>
          <w:szCs w:val="36"/>
        </w:rPr>
        <w:t>EXAMEN</w:t>
      </w:r>
    </w:p>
    <w:p w:rsidR="00381B0F" w:rsidRPr="001226BA" w:rsidRDefault="00381B0F" w:rsidP="00381B0F">
      <w:pPr>
        <w:spacing w:after="0" w:line="360" w:lineRule="auto"/>
        <w:jc w:val="center"/>
        <w:rPr>
          <w:rFonts w:ascii="Times New Roman" w:hAnsi="Times New Roman"/>
          <w:b/>
          <w:sz w:val="36"/>
          <w:szCs w:val="36"/>
        </w:rPr>
      </w:pPr>
      <w:r>
        <w:rPr>
          <w:rFonts w:ascii="Times New Roman" w:hAnsi="Times New Roman"/>
          <w:b/>
          <w:sz w:val="40"/>
          <w:szCs w:val="36"/>
        </w:rPr>
        <w:t>Bază energetică și mașini agricole</w:t>
      </w:r>
    </w:p>
    <w:p w:rsidR="00381B0F" w:rsidRDefault="00381B0F" w:rsidP="00381B0F">
      <w:pPr>
        <w:spacing w:after="0" w:line="360" w:lineRule="auto"/>
        <w:jc w:val="center"/>
        <w:rPr>
          <w:rFonts w:ascii="Times New Roman" w:hAnsi="Times New Roman"/>
          <w:b/>
          <w:sz w:val="36"/>
          <w:szCs w:val="36"/>
        </w:rPr>
      </w:pPr>
    </w:p>
    <w:p w:rsidR="00381B0F" w:rsidRDefault="00381B0F" w:rsidP="00381B0F">
      <w:pPr>
        <w:spacing w:after="0" w:line="360" w:lineRule="auto"/>
        <w:jc w:val="center"/>
        <w:rPr>
          <w:rFonts w:ascii="Times New Roman" w:hAnsi="Times New Roman"/>
          <w:b/>
          <w:sz w:val="36"/>
          <w:szCs w:val="36"/>
        </w:rPr>
      </w:pPr>
    </w:p>
    <w:p w:rsidR="00381B0F" w:rsidRPr="001226BA" w:rsidRDefault="00381B0F" w:rsidP="00381B0F">
      <w:pPr>
        <w:spacing w:after="0" w:line="360" w:lineRule="auto"/>
        <w:jc w:val="center"/>
        <w:rPr>
          <w:rFonts w:ascii="Times New Roman" w:hAnsi="Times New Roman"/>
          <w:b/>
          <w:sz w:val="36"/>
          <w:szCs w:val="36"/>
        </w:rPr>
      </w:pPr>
    </w:p>
    <w:p w:rsidR="00381B0F" w:rsidRPr="001226BA" w:rsidRDefault="00381B0F" w:rsidP="00381B0F">
      <w:pPr>
        <w:spacing w:after="0" w:line="360" w:lineRule="auto"/>
        <w:jc w:val="center"/>
        <w:rPr>
          <w:rFonts w:ascii="Times New Roman" w:hAnsi="Times New Roman"/>
          <w:b/>
          <w:sz w:val="36"/>
          <w:szCs w:val="36"/>
        </w:rPr>
      </w:pPr>
    </w:p>
    <w:p w:rsidR="00381B0F" w:rsidRPr="001226BA" w:rsidRDefault="00381B0F" w:rsidP="00381B0F">
      <w:pPr>
        <w:spacing w:after="0" w:line="360" w:lineRule="auto"/>
        <w:jc w:val="both"/>
        <w:rPr>
          <w:rFonts w:ascii="Times New Roman" w:hAnsi="Times New Roman"/>
          <w:b/>
          <w:sz w:val="36"/>
          <w:szCs w:val="36"/>
        </w:rPr>
      </w:pPr>
      <w:r w:rsidRPr="001226BA">
        <w:rPr>
          <w:rFonts w:ascii="Times New Roman" w:hAnsi="Times New Roman"/>
          <w:b/>
          <w:sz w:val="36"/>
          <w:szCs w:val="36"/>
        </w:rPr>
        <w:t>Titularul cursului:</w:t>
      </w:r>
      <w:r>
        <w:rPr>
          <w:rFonts w:ascii="Times New Roman" w:hAnsi="Times New Roman"/>
          <w:b/>
          <w:sz w:val="36"/>
          <w:szCs w:val="36"/>
        </w:rPr>
        <w:t xml:space="preserve"> Donca Gheorghe</w:t>
      </w:r>
    </w:p>
    <w:p w:rsidR="00381B0F" w:rsidRPr="001226BA" w:rsidRDefault="00381B0F" w:rsidP="00381B0F">
      <w:pPr>
        <w:spacing w:after="0" w:line="360" w:lineRule="auto"/>
        <w:jc w:val="center"/>
        <w:rPr>
          <w:rFonts w:ascii="Times New Roman" w:hAnsi="Times New Roman"/>
          <w:b/>
          <w:sz w:val="36"/>
          <w:szCs w:val="36"/>
        </w:rPr>
      </w:pPr>
    </w:p>
    <w:p w:rsidR="00381B0F" w:rsidRDefault="00381B0F" w:rsidP="00381B0F">
      <w:pPr>
        <w:spacing w:after="0" w:line="360" w:lineRule="auto"/>
        <w:jc w:val="center"/>
        <w:rPr>
          <w:rFonts w:ascii="Times New Roman" w:hAnsi="Times New Roman"/>
          <w:b/>
          <w:sz w:val="36"/>
          <w:szCs w:val="36"/>
        </w:rPr>
      </w:pPr>
    </w:p>
    <w:p w:rsidR="00381B0F" w:rsidRDefault="00381B0F" w:rsidP="00381B0F">
      <w:pPr>
        <w:spacing w:after="0" w:line="360" w:lineRule="auto"/>
        <w:jc w:val="center"/>
        <w:rPr>
          <w:rFonts w:ascii="Times New Roman" w:hAnsi="Times New Roman"/>
          <w:b/>
          <w:sz w:val="36"/>
          <w:szCs w:val="36"/>
        </w:rPr>
      </w:pPr>
    </w:p>
    <w:p w:rsidR="00381B0F" w:rsidRPr="001226BA" w:rsidRDefault="00381B0F" w:rsidP="00381B0F">
      <w:pPr>
        <w:spacing w:after="0" w:line="360" w:lineRule="auto"/>
        <w:jc w:val="center"/>
        <w:rPr>
          <w:rFonts w:ascii="Times New Roman" w:hAnsi="Times New Roman"/>
          <w:b/>
          <w:sz w:val="36"/>
          <w:szCs w:val="36"/>
        </w:rPr>
      </w:pPr>
    </w:p>
    <w:p w:rsidR="00381B0F" w:rsidRPr="001226BA" w:rsidRDefault="00381B0F" w:rsidP="00381B0F">
      <w:pPr>
        <w:spacing w:after="0" w:line="360" w:lineRule="auto"/>
        <w:jc w:val="center"/>
        <w:rPr>
          <w:rFonts w:ascii="Times New Roman" w:hAnsi="Times New Roman"/>
          <w:b/>
          <w:sz w:val="36"/>
          <w:szCs w:val="36"/>
        </w:rPr>
      </w:pPr>
      <w:r>
        <w:rPr>
          <w:rFonts w:ascii="Times New Roman" w:hAnsi="Times New Roman"/>
          <w:b/>
          <w:sz w:val="36"/>
          <w:szCs w:val="36"/>
        </w:rPr>
        <w:t>17.06.2020</w:t>
      </w:r>
    </w:p>
    <w:p w:rsidR="00EB63CE" w:rsidRDefault="00F16D30"/>
    <w:p w:rsidR="00381B0F" w:rsidRDefault="00381B0F"/>
    <w:p w:rsidR="00381B0F" w:rsidRPr="00FA6BC0" w:rsidRDefault="0074453F" w:rsidP="0074453F">
      <w:pPr>
        <w:spacing w:line="360" w:lineRule="auto"/>
        <w:rPr>
          <w:rFonts w:ascii="Times New Roman" w:hAnsi="Times New Roman"/>
        </w:rPr>
      </w:pPr>
      <w:r w:rsidRPr="00FA6BC0">
        <w:rPr>
          <w:rFonts w:ascii="Times New Roman" w:hAnsi="Times New Roman"/>
          <w:lang w:val="en-US"/>
        </w:rPr>
        <w:lastRenderedPageBreak/>
        <w:tab/>
      </w:r>
      <w:r w:rsidRPr="00FA6BC0">
        <w:rPr>
          <w:rFonts w:ascii="Times New Roman" w:hAnsi="Times New Roman"/>
        </w:rPr>
        <w:t>Cultivatorul este o mașină agricolă destinată executării lucrărilor superficiale ale solului înainte de înființarea culturilor sau pentru lucrări de întreținere a culturilor prășitoare. În timpul lucrului, acestea pot realiza: afânarea solului, distrugerea buruienilor, deschiderea de rigole pentru udare sau refacerea acestora, bilonarea culturilor prășitoare, încorporarea îngrășămintelor în sol, etc.</w:t>
      </w:r>
    </w:p>
    <w:p w:rsidR="0074453F" w:rsidRPr="00FA6BC0" w:rsidRDefault="0074453F">
      <w:pPr>
        <w:rPr>
          <w:rFonts w:ascii="Times New Roman" w:hAnsi="Times New Roman"/>
        </w:rPr>
      </w:pPr>
      <w:r w:rsidRPr="00FA6BC0">
        <w:rPr>
          <w:rFonts w:ascii="Times New Roman" w:hAnsi="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56.5pt">
            <v:imagedata r:id="rId4" o:title="Screenshot_256"/>
          </v:shape>
        </w:pict>
      </w:r>
    </w:p>
    <w:p w:rsidR="0003188A" w:rsidRPr="00FA6BC0" w:rsidRDefault="0003188A">
      <w:pPr>
        <w:rPr>
          <w:rFonts w:ascii="Times New Roman" w:hAnsi="Times New Roman"/>
        </w:rPr>
      </w:pPr>
      <w:r w:rsidRPr="00FA6BC0">
        <w:rPr>
          <w:rFonts w:ascii="Times New Roman" w:hAnsi="Times New Roman"/>
          <w:lang w:val="en-US"/>
        </w:rPr>
        <w:tab/>
        <w:t>P</w:t>
      </w:r>
      <w:r w:rsidRPr="00FA6BC0">
        <w:rPr>
          <w:rFonts w:ascii="Times New Roman" w:hAnsi="Times New Roman"/>
        </w:rPr>
        <w:t>ărțile componente ale cultivatoarelor sunt reprezentate prin organe ajutătoare active și organe ajutătoare.</w:t>
      </w:r>
    </w:p>
    <w:p w:rsidR="0003188A" w:rsidRPr="00FA6BC0" w:rsidRDefault="0003188A">
      <w:pPr>
        <w:rPr>
          <w:rFonts w:ascii="Times New Roman" w:hAnsi="Times New Roman"/>
        </w:rPr>
      </w:pPr>
      <w:r w:rsidRPr="00FA6BC0">
        <w:rPr>
          <w:rFonts w:ascii="Times New Roman" w:hAnsi="Times New Roman"/>
        </w:rPr>
        <w:tab/>
        <w:t xml:space="preserve">Organele active ale cultivatoarelor, după operațiile pe care le execută pot fi: pentru extirparea buruienilor, pentru afânare, pentru bilonare și deschis rigole de udare, pentru încorporat îngrășămintelor chimice, etc. Organele active pentru extirparea buruienilor execută tăierea buruienilor concomitent cu afânarea superficială a solului și sunt realizate sub forma unor săgeți cu aripi egale sau săgeți unilaterale (stânga și dreapta). Principalii parametrii ai organelor active de tip săgeată sunt: lățimea de lucru a organului activ </w:t>
      </w:r>
      <w:r w:rsidRPr="00FA6BC0">
        <w:rPr>
          <w:rFonts w:ascii="Times New Roman" w:hAnsi="Times New Roman"/>
          <w:b/>
        </w:rPr>
        <w:t>b</w:t>
      </w:r>
      <w:r w:rsidRPr="00FA6BC0">
        <w:rPr>
          <w:rFonts w:ascii="Times New Roman" w:hAnsi="Times New Roman"/>
          <w:b/>
          <w:vertAlign w:val="subscript"/>
        </w:rPr>
        <w:t>l</w:t>
      </w:r>
      <w:r w:rsidRPr="00FA6BC0">
        <w:rPr>
          <w:rFonts w:ascii="Times New Roman" w:hAnsi="Times New Roman"/>
        </w:rPr>
        <w:t xml:space="preserve">, unghiul de atac </w:t>
      </w:r>
      <w:r w:rsidR="007C4275" w:rsidRPr="00FA6BC0">
        <w:rPr>
          <w:rFonts w:ascii="Times New Roman" w:hAnsi="Times New Roman"/>
          <w:b/>
        </w:rPr>
        <w:t>α</w:t>
      </w:r>
      <w:r w:rsidR="007C4275" w:rsidRPr="00FA6BC0">
        <w:rPr>
          <w:rFonts w:ascii="Times New Roman" w:hAnsi="Times New Roman"/>
        </w:rPr>
        <w:t xml:space="preserve"> măsurat între pieptul săgeții și planul de tăiere, unghiul de înclinare a aripilor față de planul de tăiere </w:t>
      </w:r>
      <w:r w:rsidR="007C4275" w:rsidRPr="00FA6BC0">
        <w:rPr>
          <w:rFonts w:ascii="Times New Roman" w:hAnsi="Times New Roman"/>
          <w:b/>
        </w:rPr>
        <w:t>β</w:t>
      </w:r>
      <w:r w:rsidR="007C4275" w:rsidRPr="00FA6BC0">
        <w:rPr>
          <w:rFonts w:ascii="Times New Roman" w:hAnsi="Times New Roman"/>
        </w:rPr>
        <w:t xml:space="preserve">, unghiul de tăiere </w:t>
      </w:r>
      <w:r w:rsidR="007C4275" w:rsidRPr="00FA6BC0">
        <w:rPr>
          <w:rFonts w:ascii="Times New Roman" w:hAnsi="Times New Roman"/>
          <w:b/>
        </w:rPr>
        <w:t>2γ</w:t>
      </w:r>
      <w:r w:rsidR="007C4275" w:rsidRPr="00FA6BC0">
        <w:rPr>
          <w:rFonts w:ascii="Times New Roman" w:hAnsi="Times New Roman"/>
        </w:rPr>
        <w:t xml:space="preserve"> (unghiul dintre muchiile tăietoare), la săgeata unilaterală unghiul de tăiere </w:t>
      </w:r>
      <w:r w:rsidR="007C4275" w:rsidRPr="00FA6BC0">
        <w:rPr>
          <w:rFonts w:ascii="Times New Roman" w:hAnsi="Times New Roman"/>
          <w:b/>
        </w:rPr>
        <w:t>γ</w:t>
      </w:r>
      <w:r w:rsidR="007C4275" w:rsidRPr="00FA6BC0">
        <w:rPr>
          <w:rFonts w:ascii="Times New Roman" w:hAnsi="Times New Roman"/>
        </w:rPr>
        <w:t xml:space="preserve"> este unghiul dintre muchia tăietoare și scut, </w:t>
      </w:r>
      <w:r w:rsidR="007C4275" w:rsidRPr="00FA6BC0">
        <w:rPr>
          <w:rFonts w:ascii="Times New Roman" w:hAnsi="Times New Roman"/>
          <w:b/>
        </w:rPr>
        <w:t>i</w:t>
      </w:r>
      <w:r w:rsidR="007C4275" w:rsidRPr="00FA6BC0">
        <w:rPr>
          <w:rFonts w:ascii="Times New Roman" w:hAnsi="Times New Roman"/>
        </w:rPr>
        <w:t xml:space="preserve"> este unghiul de ascuțire a aripilor săgeții.</w:t>
      </w:r>
    </w:p>
    <w:p w:rsidR="007C4275" w:rsidRPr="00FA6BC0" w:rsidRDefault="007C4275">
      <w:pPr>
        <w:rPr>
          <w:rFonts w:ascii="Times New Roman" w:hAnsi="Times New Roman"/>
        </w:rPr>
      </w:pPr>
      <w:r w:rsidRPr="00FA6BC0">
        <w:rPr>
          <w:rFonts w:ascii="Times New Roman" w:hAnsi="Times New Roman"/>
        </w:rPr>
        <w:tab/>
        <w:t>Săgețile unilaterale sunt prevăzute cu scut de protecție a rândului de plante și aripă care lucrează pe partea stângă sau dreaptă, putând să pătrundă în sol până la adâncimea de 10 cm. Scutul de protecție permite săgeților unilaterale să lucreze pe lângă rândurile de plante, când aceastea sunt încă mici, fără pericolul de a fi acoperite cu sol. Organele active pentru afânarea solului lucrează până la adâncimea de 25 cm și pot fi de tip daltă, gheară sau săgeată cu aripi înguste.</w:t>
      </w:r>
    </w:p>
    <w:p w:rsidR="007C4275" w:rsidRPr="00FA6BC0" w:rsidRDefault="007C4275">
      <w:pPr>
        <w:rPr>
          <w:rFonts w:ascii="Times New Roman" w:hAnsi="Times New Roman"/>
        </w:rPr>
      </w:pPr>
      <w:r w:rsidRPr="00FA6BC0">
        <w:rPr>
          <w:rFonts w:ascii="Times New Roman" w:hAnsi="Times New Roman"/>
        </w:rPr>
        <w:tab/>
        <w:t>Organele active pentru afânare de tip gheară sau săgeată cu aripi înguste se pot monta pe suporți rigizi sau elastici. Suporții elastici asigură vibrarea organelor active în timpul lucrului, pe direcția longitudinală și transversală, efectul de afânare și mărunțire a solului fiind mai pronunțat, înaintarea mai ușoară a agregatului și totodată consumul energetic mai redus.</w:t>
      </w:r>
    </w:p>
    <w:p w:rsidR="007C4275" w:rsidRPr="00FA6BC0" w:rsidRDefault="007C4275" w:rsidP="004F2D3A">
      <w:pPr>
        <w:ind w:firstLine="720"/>
        <w:rPr>
          <w:rFonts w:ascii="Times New Roman" w:hAnsi="Times New Roman"/>
        </w:rPr>
      </w:pPr>
      <w:r w:rsidRPr="00FA6BC0">
        <w:rPr>
          <w:rFonts w:ascii="Times New Roman" w:hAnsi="Times New Roman"/>
        </w:rPr>
        <w:lastRenderedPageBreak/>
        <w:t>Organele active pentru bilonare și deschidere de rigole de udare sunt reprezentate prin rarițe. O rariță este compusă dintr-o bârsă pe care este montată o cormană dublă, cu aripi reglabile atât în plan orizontal cât și în plan vertical și un vârf detașabil de regulă de tip gheară pe post de brăzdar. În timpul lucrului solul este deplasat în părțile laterale, realizând o rigolă și două biloane a căror dimensiuni sunt determinate de adâncimea de lucru a rariței</w:t>
      </w:r>
      <w:r w:rsidR="004F2D3A" w:rsidRPr="00FA6BC0">
        <w:rPr>
          <w:rFonts w:ascii="Times New Roman" w:hAnsi="Times New Roman"/>
        </w:rPr>
        <w:t xml:space="preserve"> și de deschiderea aripilor în plan orizontal. Adâncimea de lucru este de 10-12 cm aproximativ.</w:t>
      </w:r>
    </w:p>
    <w:p w:rsidR="004F2D3A" w:rsidRPr="00FA6BC0" w:rsidRDefault="004F2D3A" w:rsidP="004F2D3A">
      <w:pPr>
        <w:ind w:firstLine="720"/>
        <w:rPr>
          <w:rFonts w:ascii="Times New Roman" w:hAnsi="Times New Roman"/>
        </w:rPr>
      </w:pPr>
      <w:r w:rsidRPr="00FA6BC0">
        <w:rPr>
          <w:rFonts w:ascii="Times New Roman" w:hAnsi="Times New Roman"/>
        </w:rPr>
        <w:t>Organele active pentru încorporat îngrășăminte chimice sunt reprezentate prin organe active de tip daltă în spatele cărora sunt prevăzute tuburi pentru conducerea îngrășămintelor în stare solidă granulate sau țevi prevăzute la partea inferioară cu duze pentru introducerea în sol a îngrășămintelor chimice în stare lichidă. Adâncimea maximă de lucru este de circa 15 cm.</w:t>
      </w:r>
    </w:p>
    <w:p w:rsidR="004F2D3A" w:rsidRPr="00FA6BC0" w:rsidRDefault="004F2D3A" w:rsidP="004F2D3A">
      <w:pPr>
        <w:ind w:firstLine="720"/>
        <w:rPr>
          <w:rFonts w:ascii="Times New Roman" w:hAnsi="Times New Roman"/>
        </w:rPr>
      </w:pPr>
      <w:r w:rsidRPr="00FA6BC0">
        <w:rPr>
          <w:rFonts w:ascii="Times New Roman" w:hAnsi="Times New Roman"/>
        </w:rPr>
        <w:t>Cultivatoarele se mai pot echipa cu discuri pentru protecția plantelor, cu organe active rotative care execută cuiburi pentru plantat cartofi, etc.</w:t>
      </w:r>
    </w:p>
    <w:p w:rsidR="004F2D3A" w:rsidRPr="00FA6BC0" w:rsidRDefault="004F2D3A" w:rsidP="004F2D3A">
      <w:pPr>
        <w:ind w:firstLine="720"/>
        <w:rPr>
          <w:rFonts w:ascii="Times New Roman" w:hAnsi="Times New Roman"/>
        </w:rPr>
      </w:pPr>
      <w:r w:rsidRPr="00FA6BC0">
        <w:rPr>
          <w:rFonts w:ascii="Times New Roman" w:hAnsi="Times New Roman"/>
        </w:rPr>
        <w:t>Organele ajutătoare ale cultivatorului sunt reprezentate în principal prin cadru și diverse mecanisme. Cadrul cultivatoarelor este realizat în diferite variante și este prevăzut cu dispozitiv de prindere la sursa de energie. Roțile cadrului servesc la stabilirea adâncimii de lucru a mașinii și la susținere în poziția de lucru și de transport. Mecanismele cultivatoarelor serversc pentru reglarea adâncimii de lucru, pentru trecerea din pozitia de lucru în cea de transport, pentru acționarea secțiilor mobile care lucrează solul dintre pomi pe rând, pentru trecerea organelor active peste obstacole, pentru vibrarea organelor active și pentru conducerea cultivatorului.</w:t>
      </w:r>
    </w:p>
    <w:p w:rsidR="004F2D3A" w:rsidRPr="00FA6BC0" w:rsidRDefault="004F2D3A" w:rsidP="004F2D3A">
      <w:pPr>
        <w:ind w:firstLine="720"/>
        <w:rPr>
          <w:rFonts w:ascii="Times New Roman" w:hAnsi="Times New Roman"/>
        </w:rPr>
      </w:pPr>
      <w:r w:rsidRPr="00FA6BC0">
        <w:rPr>
          <w:rFonts w:ascii="Times New Roman" w:hAnsi="Times New Roman"/>
        </w:rPr>
        <w:t>Prinderea organelor active la cadrul mașinii se poate face rigid sau articulat, prin intermediul suporților.</w:t>
      </w:r>
    </w:p>
    <w:p w:rsidR="004F2D3A" w:rsidRPr="00FA6BC0" w:rsidRDefault="004F2D3A" w:rsidP="004F2D3A">
      <w:pPr>
        <w:ind w:firstLine="720"/>
        <w:rPr>
          <w:rFonts w:ascii="Times New Roman" w:hAnsi="Times New Roman"/>
        </w:rPr>
      </w:pPr>
      <w:r w:rsidRPr="00FA6BC0">
        <w:rPr>
          <w:rFonts w:ascii="Times New Roman" w:hAnsi="Times New Roman"/>
        </w:rPr>
        <w:t>Prinderea rigidă a organelor active la cadru este caracteristică cultivatoarelor manuale, cu tracțiune animală și la unele cu tracțiune mecanică. Acest mod nu oferă posibilitatea urmăririi microdenivelărilor terenului, adâncimea de lucru a organelor fiind neuniformă.</w:t>
      </w:r>
    </w:p>
    <w:p w:rsidR="004F2D3A" w:rsidRPr="00FA6BC0" w:rsidRDefault="004F2D3A" w:rsidP="004F2D3A">
      <w:pPr>
        <w:ind w:firstLine="720"/>
        <w:rPr>
          <w:rFonts w:ascii="Times New Roman" w:hAnsi="Times New Roman"/>
          <w:lang w:val="en-US"/>
        </w:rPr>
      </w:pPr>
      <w:r w:rsidRPr="00FA6BC0">
        <w:rPr>
          <w:rFonts w:ascii="Times New Roman" w:hAnsi="Times New Roman"/>
        </w:rPr>
        <w:t>Prinderea articulată a organelor active la cadru se poate face individual sau prin intermediul secțiilor. Prinderea articulată individuală este întâlnită la unele cultivatoare pentru cultivație totală și la cele pentru culturi pomicole, oferind posibilitatea fiecărui organ activ să urmărească denivelările solului. Prinderea articulată prin intermediul secțiilor se poate realiza prin montarea pe secții prinse articulat la cadrul mașinii sau prin montarea pe secții prinse la cadru prin paralelograme deformabile a organelor active.</w:t>
      </w:r>
      <w:r w:rsidR="00FB6B41" w:rsidRPr="00FA6BC0">
        <w:rPr>
          <w:rFonts w:ascii="Times New Roman" w:hAnsi="Times New Roman"/>
        </w:rPr>
        <w:t xml:space="preserve"> Roata secției copiază forma solului, menținând poziția în spațiu, tăișurile acestora rămânând paralele cu suprafața solului.</w:t>
      </w:r>
    </w:p>
    <w:p w:rsidR="00FA6BC0" w:rsidRPr="00FA6BC0" w:rsidRDefault="00FA6BC0" w:rsidP="004F2D3A">
      <w:pPr>
        <w:ind w:firstLine="720"/>
        <w:rPr>
          <w:rFonts w:ascii="Times New Roman" w:hAnsi="Times New Roman"/>
          <w:b/>
          <w:sz w:val="28"/>
          <w:lang w:val="en-US"/>
        </w:rPr>
      </w:pPr>
      <w:r w:rsidRPr="00FA6BC0">
        <w:rPr>
          <w:rFonts w:ascii="Times New Roman" w:hAnsi="Times New Roman"/>
          <w:b/>
          <w:sz w:val="28"/>
          <w:lang w:val="en-US"/>
        </w:rPr>
        <w:t>Cultivator CASE IH ECOLO-TIGER 30C</w:t>
      </w:r>
    </w:p>
    <w:p w:rsidR="00FA6BC0" w:rsidRPr="00FA6BC0" w:rsidRDefault="00FA6BC0" w:rsidP="00FA6BC0">
      <w:pPr>
        <w:rPr>
          <w:rFonts w:ascii="Times New Roman" w:hAnsi="Times New Roman"/>
          <w:sz w:val="28"/>
          <w:lang w:val="en-US"/>
        </w:rPr>
      </w:pPr>
      <w:r w:rsidRPr="00FA6BC0">
        <w:rPr>
          <w:rStyle w:val="Strong"/>
          <w:rFonts w:ascii="Times New Roman" w:hAnsi="Times New Roman"/>
          <w:color w:val="000000"/>
          <w:sz w:val="24"/>
          <w:szCs w:val="21"/>
          <w:shd w:val="clear" w:color="auto" w:fill="F2F2F2"/>
        </w:rPr>
        <w:t>CADRU</w:t>
      </w:r>
      <w:r w:rsidRPr="00FA6BC0">
        <w:rPr>
          <w:rFonts w:ascii="Times New Roman" w:hAnsi="Times New Roman"/>
          <w:color w:val="000000"/>
          <w:sz w:val="24"/>
          <w:szCs w:val="21"/>
        </w:rPr>
        <w:br/>
      </w:r>
      <w:r w:rsidRPr="00FA6BC0">
        <w:rPr>
          <w:rFonts w:ascii="Times New Roman" w:hAnsi="Times New Roman"/>
          <w:color w:val="000000"/>
          <w:sz w:val="24"/>
          <w:szCs w:val="21"/>
          <w:shd w:val="clear" w:color="auto" w:fill="F2F2F2"/>
        </w:rPr>
        <w:t>• Echipament tractat, destinat managementului eficient al reziduurilor și creșterii productivității.</w:t>
      </w:r>
      <w:r w:rsidRPr="00FA6BC0">
        <w:rPr>
          <w:rFonts w:ascii="Times New Roman" w:hAnsi="Times New Roman"/>
          <w:color w:val="000000"/>
          <w:sz w:val="24"/>
          <w:szCs w:val="21"/>
        </w:rPr>
        <w:br/>
      </w:r>
      <w:r w:rsidRPr="00FA6BC0">
        <w:rPr>
          <w:rFonts w:ascii="Times New Roman" w:hAnsi="Times New Roman"/>
          <w:color w:val="000000"/>
          <w:sz w:val="24"/>
          <w:szCs w:val="21"/>
          <w:shd w:val="clear" w:color="auto" w:fill="F2F2F2"/>
        </w:rPr>
        <w:t>• Cadru principal ranforsat cu suport pentru furtunele hidraulice cu secțiunea de 152 x 203 mm.</w:t>
      </w:r>
      <w:r w:rsidRPr="00FA6BC0">
        <w:rPr>
          <w:rFonts w:ascii="Times New Roman" w:hAnsi="Times New Roman"/>
          <w:color w:val="000000"/>
          <w:sz w:val="24"/>
          <w:szCs w:val="21"/>
        </w:rPr>
        <w:br/>
      </w:r>
      <w:r w:rsidRPr="00FA6BC0">
        <w:rPr>
          <w:rFonts w:ascii="Times New Roman" w:hAnsi="Times New Roman"/>
          <w:color w:val="000000"/>
          <w:sz w:val="24"/>
          <w:szCs w:val="21"/>
          <w:shd w:val="clear" w:color="auto" w:fill="F2F2F2"/>
        </w:rPr>
        <w:t>• Cadru de atasare cu secțiunea de 102 x 203 mm.</w:t>
      </w:r>
      <w:r w:rsidRPr="00FA6BC0">
        <w:rPr>
          <w:rFonts w:ascii="Times New Roman" w:hAnsi="Times New Roman"/>
          <w:color w:val="000000"/>
          <w:sz w:val="24"/>
          <w:szCs w:val="21"/>
        </w:rPr>
        <w:br/>
      </w:r>
      <w:r w:rsidRPr="00FA6BC0">
        <w:rPr>
          <w:rStyle w:val="Strong"/>
          <w:rFonts w:ascii="Times New Roman" w:hAnsi="Times New Roman"/>
          <w:color w:val="000000"/>
          <w:sz w:val="24"/>
          <w:szCs w:val="21"/>
          <w:shd w:val="clear" w:color="auto" w:fill="F2F2F2"/>
        </w:rPr>
        <w:t>DISCURI</w:t>
      </w:r>
      <w:r w:rsidRPr="00FA6BC0">
        <w:rPr>
          <w:rFonts w:ascii="Times New Roman" w:hAnsi="Times New Roman"/>
          <w:color w:val="000000"/>
          <w:sz w:val="24"/>
          <w:szCs w:val="21"/>
        </w:rPr>
        <w:br/>
      </w:r>
      <w:r w:rsidRPr="00FA6BC0">
        <w:rPr>
          <w:rFonts w:ascii="Times New Roman" w:hAnsi="Times New Roman"/>
          <w:color w:val="000000"/>
          <w:sz w:val="24"/>
          <w:szCs w:val="21"/>
          <w:shd w:val="clear" w:color="auto" w:fill="F2F2F2"/>
        </w:rPr>
        <w:t>• Baterie discuri în față cu dimensiunea de Ø610 mm, dispuse în X, cu unghi de lucru de 18˚.</w:t>
      </w:r>
      <w:r w:rsidRPr="00FA6BC0">
        <w:rPr>
          <w:rFonts w:ascii="Times New Roman" w:hAnsi="Times New Roman"/>
          <w:color w:val="000000"/>
          <w:sz w:val="24"/>
          <w:szCs w:val="21"/>
        </w:rPr>
        <w:br/>
      </w:r>
      <w:r w:rsidRPr="00FA6BC0">
        <w:rPr>
          <w:rFonts w:ascii="Times New Roman" w:hAnsi="Times New Roman"/>
          <w:color w:val="000000"/>
          <w:sz w:val="24"/>
          <w:szCs w:val="21"/>
          <w:shd w:val="clear" w:color="auto" w:fill="F2F2F2"/>
        </w:rPr>
        <w:t>• Distanța între discuri: 38,1 cm.</w:t>
      </w:r>
      <w:r w:rsidRPr="00FA6BC0">
        <w:rPr>
          <w:rFonts w:ascii="Times New Roman" w:hAnsi="Times New Roman"/>
          <w:color w:val="000000"/>
          <w:sz w:val="24"/>
          <w:szCs w:val="21"/>
        </w:rPr>
        <w:br/>
      </w:r>
      <w:r w:rsidRPr="00FA6BC0">
        <w:rPr>
          <w:rFonts w:ascii="Times New Roman" w:hAnsi="Times New Roman"/>
          <w:color w:val="000000"/>
          <w:sz w:val="24"/>
          <w:szCs w:val="21"/>
          <w:shd w:val="clear" w:color="auto" w:fill="F2F2F2"/>
        </w:rPr>
        <w:lastRenderedPageBreak/>
        <w:t>• Sistem de prindere al discurilor cu amortizor individual tip C Heavy Duty.</w:t>
      </w:r>
      <w:r w:rsidRPr="00FA6BC0">
        <w:rPr>
          <w:rFonts w:ascii="Times New Roman" w:hAnsi="Times New Roman"/>
          <w:color w:val="000000"/>
          <w:sz w:val="24"/>
          <w:szCs w:val="21"/>
        </w:rPr>
        <w:br/>
      </w:r>
      <w:r w:rsidRPr="00FA6BC0">
        <w:rPr>
          <w:rFonts w:ascii="Times New Roman" w:hAnsi="Times New Roman"/>
          <w:color w:val="000000"/>
          <w:sz w:val="24"/>
          <w:szCs w:val="21"/>
          <w:shd w:val="clear" w:color="auto" w:fill="F2F2F2"/>
        </w:rPr>
        <w:t>• Rulmenți cu auto-gresare.</w:t>
      </w:r>
      <w:r w:rsidRPr="00FA6BC0">
        <w:rPr>
          <w:rFonts w:ascii="Times New Roman" w:hAnsi="Times New Roman"/>
          <w:color w:val="000000"/>
          <w:sz w:val="24"/>
          <w:szCs w:val="21"/>
        </w:rPr>
        <w:br/>
      </w:r>
      <w:r w:rsidRPr="00FA6BC0">
        <w:rPr>
          <w:rFonts w:ascii="Times New Roman" w:hAnsi="Times New Roman"/>
          <w:color w:val="000000"/>
          <w:sz w:val="24"/>
          <w:szCs w:val="21"/>
          <w:shd w:val="clear" w:color="auto" w:fill="F2F2F2"/>
        </w:rPr>
        <w:t>• Ajustarea adâncimii de lucru, independentă hidraulic.</w:t>
      </w:r>
      <w:r w:rsidRPr="00FA6BC0">
        <w:rPr>
          <w:rFonts w:ascii="Times New Roman" w:hAnsi="Times New Roman"/>
          <w:color w:val="000000"/>
          <w:sz w:val="24"/>
          <w:szCs w:val="21"/>
        </w:rPr>
        <w:br/>
      </w:r>
      <w:r w:rsidRPr="00FA6BC0">
        <w:rPr>
          <w:rStyle w:val="Strong"/>
          <w:rFonts w:ascii="Times New Roman" w:hAnsi="Times New Roman"/>
          <w:color w:val="000000"/>
          <w:sz w:val="24"/>
          <w:szCs w:val="21"/>
          <w:shd w:val="clear" w:color="auto" w:fill="F2F2F2"/>
        </w:rPr>
        <w:t>ORGANE ACTIVE</w:t>
      </w:r>
      <w:r w:rsidRPr="00FA6BC0">
        <w:rPr>
          <w:rFonts w:ascii="Times New Roman" w:hAnsi="Times New Roman"/>
          <w:color w:val="000000"/>
          <w:sz w:val="24"/>
          <w:szCs w:val="21"/>
        </w:rPr>
        <w:br/>
      </w:r>
      <w:r w:rsidRPr="00FA6BC0">
        <w:rPr>
          <w:rFonts w:ascii="Times New Roman" w:hAnsi="Times New Roman"/>
          <w:color w:val="000000"/>
          <w:sz w:val="24"/>
          <w:szCs w:val="21"/>
          <w:shd w:val="clear" w:color="auto" w:fill="F2F2F2"/>
        </w:rPr>
        <w:t>• Organe active parabolice cu dimensiunea de 3,8 x 15,2 cm.</w:t>
      </w:r>
      <w:r w:rsidRPr="00FA6BC0">
        <w:rPr>
          <w:rFonts w:ascii="Times New Roman" w:hAnsi="Times New Roman"/>
          <w:color w:val="000000"/>
          <w:sz w:val="24"/>
          <w:szCs w:val="21"/>
        </w:rPr>
        <w:br/>
      </w:r>
      <w:r w:rsidRPr="00FA6BC0">
        <w:rPr>
          <w:rFonts w:ascii="Times New Roman" w:hAnsi="Times New Roman"/>
          <w:color w:val="000000"/>
          <w:sz w:val="24"/>
          <w:szCs w:val="21"/>
          <w:shd w:val="clear" w:color="auto" w:fill="F2F2F2"/>
        </w:rPr>
        <w:t>• Distanța între organe: 38 cm.</w:t>
      </w:r>
      <w:r w:rsidRPr="00FA6BC0">
        <w:rPr>
          <w:rFonts w:ascii="Times New Roman" w:hAnsi="Times New Roman"/>
          <w:color w:val="000000"/>
          <w:sz w:val="24"/>
          <w:szCs w:val="21"/>
        </w:rPr>
        <w:br/>
      </w:r>
      <w:r w:rsidRPr="00FA6BC0">
        <w:rPr>
          <w:rFonts w:ascii="Times New Roman" w:hAnsi="Times New Roman"/>
          <w:color w:val="000000"/>
          <w:sz w:val="24"/>
          <w:szCs w:val="21"/>
          <w:shd w:val="clear" w:color="auto" w:fill="F2F2F2"/>
        </w:rPr>
        <w:t>• Vârf cu dimensiunea de 5 cm.</w:t>
      </w:r>
      <w:r w:rsidRPr="00FA6BC0">
        <w:rPr>
          <w:rFonts w:ascii="Times New Roman" w:hAnsi="Times New Roman"/>
          <w:color w:val="000000"/>
          <w:sz w:val="24"/>
          <w:szCs w:val="21"/>
        </w:rPr>
        <w:br/>
      </w:r>
      <w:r w:rsidRPr="00FA6BC0">
        <w:rPr>
          <w:rStyle w:val="Strong"/>
          <w:rFonts w:ascii="Times New Roman" w:hAnsi="Times New Roman"/>
          <w:color w:val="000000"/>
          <w:sz w:val="24"/>
          <w:szCs w:val="21"/>
          <w:shd w:val="clear" w:color="auto" w:fill="F2F2F2"/>
        </w:rPr>
        <w:t>NIVELARE</w:t>
      </w:r>
      <w:r w:rsidRPr="00FA6BC0">
        <w:rPr>
          <w:rFonts w:ascii="Times New Roman" w:hAnsi="Times New Roman"/>
          <w:color w:val="000000"/>
          <w:sz w:val="24"/>
          <w:szCs w:val="21"/>
        </w:rPr>
        <w:br/>
      </w:r>
      <w:r w:rsidRPr="00FA6BC0">
        <w:rPr>
          <w:rFonts w:ascii="Times New Roman" w:hAnsi="Times New Roman"/>
          <w:color w:val="000000"/>
          <w:sz w:val="24"/>
          <w:szCs w:val="21"/>
          <w:shd w:val="clear" w:color="auto" w:fill="F2F2F2"/>
        </w:rPr>
        <w:t>• Sistem de nivelare posterior cu discuri cu dimensiunea de Ø460 mm tip Heavy Duty.</w:t>
      </w:r>
      <w:r w:rsidRPr="00FA6BC0">
        <w:rPr>
          <w:rFonts w:ascii="Times New Roman" w:hAnsi="Times New Roman"/>
          <w:color w:val="000000"/>
          <w:sz w:val="24"/>
          <w:szCs w:val="21"/>
        </w:rPr>
        <w:br/>
      </w:r>
      <w:r w:rsidRPr="00FA6BC0">
        <w:rPr>
          <w:rFonts w:ascii="Times New Roman" w:hAnsi="Times New Roman"/>
          <w:color w:val="000000"/>
          <w:sz w:val="24"/>
          <w:szCs w:val="21"/>
          <w:shd w:val="clear" w:color="auto" w:fill="F2F2F2"/>
        </w:rPr>
        <w:t>• Ajustrare a adâncimii de lucru hidraulică cu limitatoare mecanice.</w:t>
      </w:r>
      <w:r w:rsidRPr="00FA6BC0">
        <w:rPr>
          <w:rFonts w:ascii="Times New Roman" w:hAnsi="Times New Roman"/>
          <w:color w:val="000000"/>
          <w:sz w:val="24"/>
          <w:szCs w:val="21"/>
        </w:rPr>
        <w:br/>
      </w:r>
      <w:r w:rsidRPr="00FA6BC0">
        <w:rPr>
          <w:rStyle w:val="Strong"/>
          <w:rFonts w:ascii="Times New Roman" w:hAnsi="Times New Roman"/>
          <w:color w:val="000000"/>
          <w:sz w:val="24"/>
          <w:szCs w:val="21"/>
          <w:shd w:val="clear" w:color="auto" w:fill="F2F2F2"/>
        </w:rPr>
        <w:t>SISTEM HIDRAULIC</w:t>
      </w:r>
      <w:r w:rsidRPr="00FA6BC0">
        <w:rPr>
          <w:rFonts w:ascii="Times New Roman" w:hAnsi="Times New Roman"/>
          <w:color w:val="000000"/>
          <w:sz w:val="24"/>
          <w:szCs w:val="21"/>
        </w:rPr>
        <w:br/>
      </w:r>
      <w:r w:rsidRPr="00FA6BC0">
        <w:rPr>
          <w:rFonts w:ascii="Times New Roman" w:hAnsi="Times New Roman"/>
          <w:color w:val="000000"/>
          <w:sz w:val="24"/>
          <w:szCs w:val="21"/>
          <w:shd w:val="clear" w:color="auto" w:fill="F2F2F2"/>
        </w:rPr>
        <w:t>• Presiune 3000 PSI / 207 bari.</w:t>
      </w:r>
      <w:r w:rsidRPr="00FA6BC0">
        <w:rPr>
          <w:rFonts w:ascii="Times New Roman" w:hAnsi="Times New Roman"/>
          <w:color w:val="000000"/>
          <w:sz w:val="24"/>
          <w:szCs w:val="21"/>
        </w:rPr>
        <w:br/>
      </w:r>
      <w:r w:rsidRPr="00FA6BC0">
        <w:rPr>
          <w:rFonts w:ascii="Times New Roman" w:hAnsi="Times New Roman"/>
          <w:color w:val="000000"/>
          <w:sz w:val="24"/>
          <w:szCs w:val="21"/>
          <w:shd w:val="clear" w:color="auto" w:fill="F2F2F2"/>
        </w:rPr>
        <w:t>• Anvelope cu dimensiunea de 16,5 x 16,1 14PR.</w:t>
      </w:r>
      <w:r w:rsidRPr="00FA6BC0">
        <w:rPr>
          <w:rFonts w:ascii="Times New Roman" w:hAnsi="Times New Roman"/>
          <w:color w:val="000000"/>
          <w:sz w:val="24"/>
          <w:szCs w:val="21"/>
        </w:rPr>
        <w:br/>
      </w:r>
      <w:r w:rsidRPr="00FA6BC0">
        <w:rPr>
          <w:rFonts w:ascii="Times New Roman" w:hAnsi="Times New Roman"/>
          <w:color w:val="000000"/>
          <w:sz w:val="24"/>
          <w:szCs w:val="21"/>
          <w:shd w:val="clear" w:color="auto" w:fill="F2F2F2"/>
        </w:rPr>
        <w:t>• Viteza de lucru recomandabilă: 8-11 km/h.</w:t>
      </w:r>
      <w:r w:rsidR="00F16D30">
        <w:rPr>
          <w:rFonts w:ascii="Times New Roman" w:hAnsi="Times New Roman"/>
          <w:color w:val="000000"/>
          <w:sz w:val="24"/>
          <w:szCs w:val="21"/>
          <w:shd w:val="clear" w:color="auto" w:fill="F2F2F2"/>
        </w:rPr>
        <w:pict>
          <v:shape id="_x0000_i1037" type="#_x0000_t75" style="width:453pt;height:85.5pt">
            <v:imagedata r:id="rId5" o:title="Screenshot_260"/>
          </v:shape>
        </w:pict>
      </w:r>
    </w:p>
    <w:p w:rsidR="00FA6BC0" w:rsidRPr="00FA6BC0" w:rsidRDefault="00FA6BC0" w:rsidP="00F16D30">
      <w:pPr>
        <w:ind w:firstLine="720"/>
        <w:rPr>
          <w:rFonts w:ascii="Times New Roman" w:hAnsi="Times New Roman"/>
          <w:b/>
          <w:sz w:val="28"/>
          <w:lang w:val="en-US"/>
        </w:rPr>
      </w:pPr>
      <w:r w:rsidRPr="00FA6BC0">
        <w:rPr>
          <w:rFonts w:ascii="Times New Roman" w:hAnsi="Times New Roman"/>
          <w:b/>
          <w:sz w:val="28"/>
          <w:lang w:val="en-US"/>
        </w:rPr>
        <w:t xml:space="preserve">Cultivator </w:t>
      </w:r>
      <w:proofErr w:type="spellStart"/>
      <w:r w:rsidRPr="00FA6BC0">
        <w:rPr>
          <w:rFonts w:ascii="Times New Roman" w:hAnsi="Times New Roman"/>
          <w:b/>
          <w:sz w:val="28"/>
          <w:lang w:val="en-US"/>
        </w:rPr>
        <w:t>prășitor</w:t>
      </w:r>
      <w:proofErr w:type="spellEnd"/>
      <w:r w:rsidRPr="00FA6BC0">
        <w:rPr>
          <w:rFonts w:ascii="Times New Roman" w:hAnsi="Times New Roman"/>
          <w:b/>
          <w:sz w:val="28"/>
          <w:lang w:val="en-US"/>
        </w:rPr>
        <w:t xml:space="preserve"> precise</w:t>
      </w:r>
      <w:r>
        <w:rPr>
          <w:rFonts w:ascii="Times New Roman" w:hAnsi="Times New Roman"/>
          <w:noProof/>
          <w:lang w:val="en-US"/>
        </w:rPr>
        <w:drawing>
          <wp:inline distT="0" distB="0" distL="0" distR="0">
            <wp:extent cx="5607507" cy="4036695"/>
            <wp:effectExtent l="0" t="0" r="0" b="1905"/>
            <wp:docPr id="1" name="Picture 1" descr="C:\Users\Florinel-PC\AppData\Local\Microsoft\Windows\INetCache\Content.Word\Screenshot_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lorinel-PC\AppData\Local\Microsoft\Windows\INetCache\Content.Word\Screenshot_25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8735" cy="4044778"/>
                    </a:xfrm>
                    <a:prstGeom prst="rect">
                      <a:avLst/>
                    </a:prstGeom>
                    <a:noFill/>
                    <a:ln>
                      <a:noFill/>
                    </a:ln>
                  </pic:spPr>
                </pic:pic>
              </a:graphicData>
            </a:graphic>
          </wp:inline>
        </w:drawing>
      </w:r>
    </w:p>
    <w:p w:rsidR="00F16D30" w:rsidRDefault="00F16D30" w:rsidP="004F2D3A">
      <w:pPr>
        <w:ind w:firstLine="720"/>
        <w:rPr>
          <w:rFonts w:ascii="Times New Roman" w:hAnsi="Times New Roman"/>
          <w:b/>
          <w:sz w:val="28"/>
          <w:lang w:val="en-US"/>
        </w:rPr>
      </w:pPr>
    </w:p>
    <w:p w:rsidR="00FA6BC0" w:rsidRPr="00F16D30" w:rsidRDefault="00FA6BC0" w:rsidP="004F2D3A">
      <w:pPr>
        <w:ind w:firstLine="720"/>
        <w:rPr>
          <w:rFonts w:ascii="Times New Roman" w:hAnsi="Times New Roman"/>
          <w:b/>
          <w:sz w:val="28"/>
        </w:rPr>
      </w:pPr>
      <w:r w:rsidRPr="00F16D30">
        <w:rPr>
          <w:rFonts w:ascii="Times New Roman" w:hAnsi="Times New Roman"/>
          <w:b/>
          <w:sz w:val="28"/>
          <w:lang w:val="en-US"/>
        </w:rPr>
        <w:lastRenderedPageBreak/>
        <w:t xml:space="preserve">Cultivator </w:t>
      </w:r>
      <w:proofErr w:type="spellStart"/>
      <w:r w:rsidRPr="00F16D30">
        <w:rPr>
          <w:rFonts w:ascii="Times New Roman" w:hAnsi="Times New Roman"/>
          <w:b/>
          <w:sz w:val="28"/>
          <w:lang w:val="en-US"/>
        </w:rPr>
        <w:t>Horsch</w:t>
      </w:r>
      <w:proofErr w:type="spellEnd"/>
      <w:r w:rsidRPr="00F16D30">
        <w:rPr>
          <w:rFonts w:ascii="Times New Roman" w:hAnsi="Times New Roman"/>
          <w:b/>
          <w:sz w:val="28"/>
          <w:lang w:val="en-US"/>
        </w:rPr>
        <w:t xml:space="preserve"> Tiger</w:t>
      </w:r>
    </w:p>
    <w:p w:rsidR="004F2D3A" w:rsidRPr="00FA6BC0" w:rsidRDefault="00F16D30" w:rsidP="004F2D3A">
      <w:pPr>
        <w:ind w:firstLine="720"/>
        <w:rPr>
          <w:rFonts w:ascii="Times New Roman" w:hAnsi="Times New Roman"/>
        </w:rPr>
      </w:pPr>
      <w:r>
        <w:rPr>
          <w:rFonts w:ascii="Times New Roman" w:hAnsi="Times New Roman"/>
          <w:noProof/>
          <w:lang w:val="en-US"/>
        </w:rPr>
        <w:drawing>
          <wp:inline distT="0" distB="0" distL="0" distR="0">
            <wp:extent cx="4800600" cy="4029075"/>
            <wp:effectExtent l="0" t="0" r="0" b="9525"/>
            <wp:docPr id="2" name="Picture 2" descr="C:\Users\Florinel-PC\AppData\Local\Microsoft\Windows\INetCache\Content.Word\Screenshot_2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lorinel-PC\AppData\Local\Microsoft\Windows\INetCache\Content.Word\Screenshot_25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4029075"/>
                    </a:xfrm>
                    <a:prstGeom prst="rect">
                      <a:avLst/>
                    </a:prstGeom>
                    <a:noFill/>
                    <a:ln>
                      <a:noFill/>
                    </a:ln>
                  </pic:spPr>
                </pic:pic>
              </a:graphicData>
            </a:graphic>
          </wp:inline>
        </w:drawing>
      </w:r>
      <w:r>
        <w:rPr>
          <w:rFonts w:ascii="Times New Roman" w:hAnsi="Times New Roman"/>
        </w:rPr>
        <w:pict>
          <v:shape id="_x0000_i1031" type="#_x0000_t75" style="width:453pt;height:244.5pt">
            <v:imagedata r:id="rId8" o:title="Screenshot_258"/>
          </v:shape>
        </w:pict>
      </w:r>
      <w:r>
        <w:rPr>
          <w:rFonts w:ascii="Times New Roman" w:hAnsi="Times New Roman"/>
        </w:rPr>
        <w:pict>
          <v:shape id="_x0000_i1036" type="#_x0000_t75" style="width:453pt;height:85.5pt">
            <v:imagedata r:id="rId5" o:title="Screenshot_260"/>
          </v:shape>
        </w:pict>
      </w:r>
      <w:bookmarkStart w:id="0" w:name="_GoBack"/>
      <w:bookmarkEnd w:id="0"/>
    </w:p>
    <w:sectPr w:rsidR="004F2D3A" w:rsidRPr="00FA6B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B0F"/>
    <w:rsid w:val="0003188A"/>
    <w:rsid w:val="00381B0F"/>
    <w:rsid w:val="004F2D3A"/>
    <w:rsid w:val="0067470E"/>
    <w:rsid w:val="0074453F"/>
    <w:rsid w:val="007C4275"/>
    <w:rsid w:val="009C177A"/>
    <w:rsid w:val="00BE2EAB"/>
    <w:rsid w:val="00F16D30"/>
    <w:rsid w:val="00FA6BC0"/>
    <w:rsid w:val="00FB6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938B0"/>
  <w15:chartTrackingRefBased/>
  <w15:docId w15:val="{93B70BEA-02DC-4493-A022-F0FFF691A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B0F"/>
    <w:pPr>
      <w:spacing w:after="200" w:line="276" w:lineRule="auto"/>
    </w:pPr>
    <w:rPr>
      <w:rFonts w:ascii="Calibri" w:eastAsia="Calibri" w:hAnsi="Calibri" w:cs="Times New Roman"/>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A6B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951</Words>
  <Characters>5423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Florinel-PC</dc:creator>
  <cp:keywords/>
  <dc:description/>
  <cp:lastModifiedBy>Florinel-PC</cp:lastModifiedBy>
  <cp:revision>2</cp:revision>
  <dcterms:created xsi:type="dcterms:W3CDTF">2020-06-18T13:45:00Z</dcterms:created>
  <dcterms:modified xsi:type="dcterms:W3CDTF">2020-06-18T13:45:00Z</dcterms:modified>
</cp:coreProperties>
</file>