
<file path=[Content_Types].xml><?xml version="1.0" encoding="utf-8"?>
<Types xmlns="http://schemas.openxmlformats.org/package/2006/content-types">
  <Default Extension="rels" ContentType="application/vnd.openxmlformats-package.relationships+xml"/>
  <Default Extension="xml" ContentType="application/xml"/>
  <Override PartName="/word/document.xml" ContentType="application/vnd.openxmlformats-officedocument.wordprocessingml.document.main+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i="http://schemas.microsoft.com/office/word/2026/wordml/cei"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14:paraId="7960C8EB" w14:textId="44B16406" w:rsidR="000201DF" w:rsidRPr="000201DF" w:rsidRDefault="000201DF" w:rsidP="000201DF">
      <w:pPr>
        <w:pStyle w:val="Heading3"/>
        <w:rPr>
          <w:rFonts w:ascii="Times New Roman" w:hAnsi="Times New Roman" w:cs="Times New Roman"/>
          <w:b/>
          <w:bCs/>
          <w:color w:val="000000" w:themeColor="text1"/>
          <w:sz w:val="24"/>
          <w:szCs w:val="24"/>
        </w:rPr>
      </w:pPr>
      <w:r w:rsidRPr="000201DF">
        <w:rPr>
          <w:rFonts w:ascii="Times New Roman" w:hAnsi="Times New Roman" w:cs="Times New Roman"/>
          <w:b/>
          <w:bCs/>
          <w:color w:val="000000" w:themeColor="text1"/>
          <w:sz w:val="24"/>
          <w:szCs w:val="24"/>
        </w:rPr>
        <w:t xml:space="preserve">Media </w:t>
      </w:r>
      <w:r w:rsidRPr="000201DF">
        <w:rPr>
          <w:rFonts w:ascii="Times New Roman" w:hAnsi="Times New Roman" w:cs="Times New Roman"/>
          <w:b/>
          <w:bCs/>
          <w:color w:val="000000" w:themeColor="text1"/>
          <w:sz w:val="24"/>
          <w:szCs w:val="24"/>
        </w:rPr>
        <w:t>Review</w:t>
      </w:r>
    </w:p>
    <w:p w14:paraId="046B2512" w14:textId="50CD06F2" w:rsidR="000201DF" w:rsidRPr="000201DF" w:rsidRDefault="000201DF" w:rsidP="000201DF">
      <w:pPr>
        <w:spacing w:line="360" w:lineRule="auto"/>
        <w:jc w:val="both"/>
        <w:rPr>
          <w:rFonts w:ascii="Times New Roman" w:hAnsi="Times New Roman" w:cs="Times New Roman"/>
          <w:color w:val="000000" w:themeColor="text1"/>
          <w:sz w:val="24"/>
          <w:szCs w:val="24"/>
        </w:rPr>
      </w:pPr>
      <w:r w:rsidRPr="000201DF">
        <w:rPr>
          <w:rFonts w:ascii="Times New Roman" w:hAnsi="Times New Roman" w:cs="Times New Roman"/>
          <w:color w:val="000000" w:themeColor="text1"/>
          <w:sz w:val="24"/>
          <w:szCs w:val="24"/>
        </w:rPr>
        <w:t xml:space="preserve">Articles in the media are relevant in influencing societal perception on sustainable data </w:t>
      </w:r>
      <w:proofErr w:type="spellStart"/>
      <w:r w:rsidRPr="000201DF">
        <w:rPr>
          <w:rFonts w:ascii="Times New Roman" w:hAnsi="Times New Roman" w:cs="Times New Roman"/>
          <w:color w:val="000000" w:themeColor="text1"/>
          <w:sz w:val="24"/>
          <w:szCs w:val="24"/>
        </w:rPr>
        <w:t>centres</w:t>
      </w:r>
      <w:proofErr w:type="spellEnd"/>
      <w:r w:rsidRPr="000201DF">
        <w:rPr>
          <w:rFonts w:ascii="Times New Roman" w:hAnsi="Times New Roman" w:cs="Times New Roman"/>
          <w:color w:val="000000" w:themeColor="text1"/>
          <w:sz w:val="24"/>
          <w:szCs w:val="24"/>
        </w:rPr>
        <w:t>. There are two contrasting narratives in the media and on-line discussions in Ireland. The former points to the first one, which is the economic advantages such as foreign investment, job creation and technological progress and the development of digital services (</w:t>
      </w:r>
      <w:proofErr w:type="spellStart"/>
      <w:r w:rsidRPr="000201DF">
        <w:rPr>
          <w:rFonts w:ascii="Times New Roman" w:hAnsi="Times New Roman" w:cs="Times New Roman"/>
          <w:color w:val="000000" w:themeColor="text1"/>
          <w:sz w:val="24"/>
          <w:szCs w:val="24"/>
        </w:rPr>
        <w:t>Chountalas</w:t>
      </w:r>
      <w:proofErr w:type="spellEnd"/>
      <w:r w:rsidRPr="000201DF">
        <w:rPr>
          <w:rFonts w:ascii="Times New Roman" w:hAnsi="Times New Roman" w:cs="Times New Roman"/>
          <w:color w:val="000000" w:themeColor="text1"/>
          <w:sz w:val="24"/>
          <w:szCs w:val="24"/>
        </w:rPr>
        <w:t xml:space="preserve"> et al., 2025). The second is concerned with electricity usage, burdening the national grid, environmental effects and issues of local populations. These conflicting narratives may result in ambivalent views of the population towards the development of data-</w:t>
      </w:r>
      <w:proofErr w:type="spellStart"/>
      <w:r w:rsidRPr="000201DF">
        <w:rPr>
          <w:rFonts w:ascii="Times New Roman" w:hAnsi="Times New Roman" w:cs="Times New Roman"/>
          <w:color w:val="000000" w:themeColor="text1"/>
          <w:sz w:val="24"/>
          <w:szCs w:val="24"/>
        </w:rPr>
        <w:t>centre</w:t>
      </w:r>
      <w:proofErr w:type="spellEnd"/>
      <w:r w:rsidRPr="000201DF">
        <w:rPr>
          <w:rFonts w:ascii="Times New Roman" w:hAnsi="Times New Roman" w:cs="Times New Roman"/>
          <w:color w:val="000000" w:themeColor="text1"/>
          <w:sz w:val="24"/>
          <w:szCs w:val="24"/>
        </w:rPr>
        <w:t>.</w:t>
      </w:r>
    </w:p>
    <w:p w14:paraId="7D62C02F" w14:textId="49E0D15F" w:rsidR="000201DF" w:rsidRPr="000201DF" w:rsidRDefault="000201DF" w:rsidP="000201DF">
      <w:pPr>
        <w:spacing w:line="360" w:lineRule="auto"/>
        <w:jc w:val="both"/>
        <w:rPr>
          <w:rFonts w:ascii="Times New Roman" w:hAnsi="Times New Roman" w:cs="Times New Roman"/>
          <w:color w:val="000000" w:themeColor="text1"/>
          <w:sz w:val="24"/>
          <w:szCs w:val="24"/>
        </w:rPr>
      </w:pPr>
      <w:r w:rsidRPr="000201DF">
        <w:rPr>
          <w:rFonts w:ascii="Times New Roman" w:hAnsi="Times New Roman" w:cs="Times New Roman"/>
          <w:color w:val="000000" w:themeColor="text1"/>
          <w:sz w:val="24"/>
          <w:szCs w:val="24"/>
        </w:rPr>
        <w:t>The social media is especially crucial as it enables the spread of opinions, news and worries in an expedited manner. According to the existing literature, online discussions may be more attentive to specific risks or advantages and thus would have some impact on the way individuals perceive infrastructure developments. This applies in the current study since social media was the biggest source of information, as the respondents indicated, being preceded by online news. Thus, subsequent exposure to environmental or energy-related issue could raise risk perceptions, whereas news about renewable energy, job creation and community gains could motivate action (Thangam et al., 2024).</w:t>
      </w:r>
    </w:p>
    <w:p w14:paraId="02643162" w14:textId="77777777" w:rsidR="000201DF" w:rsidRPr="000201DF" w:rsidRDefault="000201DF" w:rsidP="000201DF">
      <w:pPr>
        <w:spacing w:line="360" w:lineRule="auto"/>
        <w:jc w:val="both"/>
        <w:rPr>
          <w:rFonts w:ascii="Times New Roman" w:hAnsi="Times New Roman" w:cs="Times New Roman"/>
          <w:color w:val="000000" w:themeColor="text1"/>
          <w:sz w:val="24"/>
          <w:szCs w:val="24"/>
        </w:rPr>
      </w:pPr>
      <w:r w:rsidRPr="000201DF">
        <w:rPr>
          <w:rFonts w:ascii="Times New Roman" w:hAnsi="Times New Roman" w:cs="Times New Roman"/>
          <w:color w:val="000000" w:themeColor="text1"/>
          <w:sz w:val="24"/>
          <w:szCs w:val="24"/>
        </w:rPr>
        <w:t xml:space="preserve">The media accounts can also be used to understand the use of media in the justification people give to support data </w:t>
      </w:r>
      <w:proofErr w:type="spellStart"/>
      <w:r w:rsidRPr="000201DF">
        <w:rPr>
          <w:rFonts w:ascii="Times New Roman" w:hAnsi="Times New Roman" w:cs="Times New Roman"/>
          <w:color w:val="000000" w:themeColor="text1"/>
          <w:sz w:val="24"/>
          <w:szCs w:val="24"/>
        </w:rPr>
        <w:t>centres</w:t>
      </w:r>
      <w:proofErr w:type="spellEnd"/>
      <w:r w:rsidRPr="000201DF">
        <w:rPr>
          <w:rFonts w:ascii="Times New Roman" w:hAnsi="Times New Roman" w:cs="Times New Roman"/>
          <w:color w:val="000000" w:themeColor="text1"/>
          <w:sz w:val="24"/>
          <w:szCs w:val="24"/>
        </w:rPr>
        <w:t xml:space="preserve"> in principle, but resist their location where they live. The payoffs with benefits to national economies might seem enticing, and the local impacts of environmental consequences and community seem less distant. The extent to which it is accepted by the people is therefore likely to depend on the presentation and perception of the benefits, risks, trust as well as local interests.</w:t>
      </w:r>
    </w:p>
    <w:p w14:paraId="58C72DFA" w14:textId="77777777" w:rsidR="000201DF" w:rsidRPr="000201DF" w:rsidRDefault="000201DF" w:rsidP="000201DF">
      <w:pPr>
        <w:spacing w:line="360" w:lineRule="auto"/>
        <w:jc w:val="both"/>
        <w:rPr>
          <w:rFonts w:ascii="Times New Roman" w:hAnsi="Times New Roman" w:cs="Times New Roman"/>
          <w:color w:val="000000" w:themeColor="text1"/>
          <w:sz w:val="24"/>
          <w:szCs w:val="24"/>
        </w:rPr>
      </w:pPr>
      <w:r w:rsidRPr="000201DF">
        <w:rPr>
          <w:rFonts w:ascii="Times New Roman" w:hAnsi="Times New Roman" w:cs="Times New Roman"/>
          <w:color w:val="000000" w:themeColor="text1"/>
          <w:sz w:val="24"/>
          <w:szCs w:val="24"/>
        </w:rPr>
        <w:t xml:space="preserve">Irish media portrays data </w:t>
      </w:r>
      <w:proofErr w:type="spellStart"/>
      <w:r w:rsidRPr="000201DF">
        <w:rPr>
          <w:rFonts w:ascii="Times New Roman" w:hAnsi="Times New Roman" w:cs="Times New Roman"/>
          <w:color w:val="000000" w:themeColor="text1"/>
          <w:sz w:val="24"/>
          <w:szCs w:val="24"/>
        </w:rPr>
        <w:t>centres</w:t>
      </w:r>
      <w:proofErr w:type="spellEnd"/>
      <w:r w:rsidRPr="000201DF">
        <w:rPr>
          <w:rFonts w:ascii="Times New Roman" w:hAnsi="Times New Roman" w:cs="Times New Roman"/>
          <w:color w:val="000000" w:themeColor="text1"/>
          <w:sz w:val="24"/>
          <w:szCs w:val="24"/>
        </w:rPr>
        <w:t xml:space="preserve"> through competing economic, environmental and community frames. The need for electricity and the potential impact on households is a recurring theme in RTÉ News, revealing the conflict between growth and affordability. The Irish Times, on the other hand, provides a wider debate, weighing foreign investment and digital development with electricity and water consumption and climate issues. The analysis covers who newspapers rely on for their sources such as policymakers, industry representatives, communities and energy-related evidence, and the extent to which certain viewpoints are highlighted. These choices are evaluated using Media Framing Theory to evaluate their impact on the presentation of benefits, risks and public acceptance. This is important because of the way that the media narrative shapes society's perceptions.</w:t>
      </w:r>
    </w:p>
    <w:p w14:paraId="6C3BC48F" w14:textId="77777777" w:rsidR="000201DF" w:rsidRPr="000201DF" w:rsidRDefault="000201DF" w:rsidP="000201DF">
      <w:pPr>
        <w:spacing w:before="240" w:after="240" w:line="360" w:lineRule="auto"/>
        <w:jc w:val="both"/>
        <w:rPr>
          <w:rFonts w:ascii="Times New Roman" w:eastAsia="Times New Roman" w:hAnsi="Times New Roman" w:cs="Times New Roman"/>
          <w:color w:val="000000" w:themeColor="text1"/>
          <w:sz w:val="24"/>
          <w:szCs w:val="24"/>
          <w:lang w:val="en-GB"/>
        </w:rPr>
      </w:pPr>
      <w:r w:rsidRPr="000201DF">
        <w:rPr>
          <w:rFonts w:ascii="Times New Roman" w:eastAsia="Times New Roman" w:hAnsi="Times New Roman" w:cs="Times New Roman"/>
          <w:color w:val="000000" w:themeColor="text1"/>
          <w:sz w:val="24"/>
          <w:szCs w:val="24"/>
          <w:lang w:val="en-GB"/>
        </w:rPr>
        <w:lastRenderedPageBreak/>
        <w:t>According to recent Irish media articles, sustainable data centres have become one of the most controversial subjects and the opinion of people indicates both the intent to invest into the digital sphere and fears about negative effects on the environment. According to RTÉ News, the rising energy costs in households due to rising demand in data centres might also become a contributing factor due to the rising balance between economic growth and sustainability (Hunt, 2026).</w:t>
      </w:r>
    </w:p>
    <w:p w14:paraId="4BF092A4" w14:textId="77777777" w:rsidR="000201DF" w:rsidRPr="000201DF" w:rsidRDefault="000201DF" w:rsidP="000201DF">
      <w:pPr>
        <w:spacing w:before="240" w:after="240" w:line="360" w:lineRule="auto"/>
        <w:jc w:val="both"/>
        <w:rPr>
          <w:rFonts w:ascii="Times New Roman" w:eastAsia="Times New Roman" w:hAnsi="Times New Roman" w:cs="Times New Roman"/>
          <w:color w:val="000000" w:themeColor="text1"/>
          <w:sz w:val="24"/>
          <w:szCs w:val="24"/>
          <w:lang w:val="en-GB"/>
        </w:rPr>
      </w:pPr>
      <w:r w:rsidRPr="000201DF">
        <w:rPr>
          <w:rFonts w:ascii="Times New Roman" w:eastAsia="Times New Roman" w:hAnsi="Times New Roman" w:cs="Times New Roman"/>
          <w:color w:val="000000" w:themeColor="text1"/>
          <w:sz w:val="24"/>
          <w:szCs w:val="24"/>
          <w:lang w:val="en-GB"/>
        </w:rPr>
        <w:t>Correspondingly, The Irish Times points to a current debate in the country as to whether Ireland should keep on growing data centres. The proponents argue that they should be in place to attract multinational technology firms and sustain the digital economy of Ireland, whereas the opponents are concerned with electricity and water usage being very high and their impact on the national climate goals (Leonard, and Connolly, 2025).</w:t>
      </w:r>
    </w:p>
    <w:p w14:paraId="67367E9C" w14:textId="77777777" w:rsidR="000201DF" w:rsidRPr="000201DF" w:rsidRDefault="000201DF" w:rsidP="000201DF">
      <w:pPr>
        <w:spacing w:before="240" w:after="240" w:line="360" w:lineRule="auto"/>
        <w:jc w:val="both"/>
        <w:rPr>
          <w:rFonts w:ascii="Times New Roman" w:eastAsia="Times New Roman" w:hAnsi="Times New Roman" w:cs="Times New Roman"/>
          <w:color w:val="000000" w:themeColor="text1"/>
          <w:sz w:val="24"/>
          <w:szCs w:val="24"/>
          <w:lang w:val="en-GB"/>
        </w:rPr>
      </w:pPr>
      <w:r w:rsidRPr="000201DF">
        <w:rPr>
          <w:rFonts w:ascii="Times New Roman" w:eastAsia="Times New Roman" w:hAnsi="Times New Roman" w:cs="Times New Roman"/>
          <w:color w:val="000000" w:themeColor="text1"/>
          <w:sz w:val="24"/>
          <w:szCs w:val="24"/>
          <w:lang w:val="en-GB"/>
        </w:rPr>
        <w:t>Recent reports also show that Ireland has put tighter policies that dictate that new data centres will need to create increased amounts of their own renewable energy and minimise the strain on the national electricity grid. These actions have been brought in the form of enhancing sustainability and the societal acceptability of future projects.</w:t>
      </w:r>
    </w:p>
    <w:p w14:paraId="30A40921" w14:textId="77777777" w:rsidR="000201DF" w:rsidRPr="000201DF" w:rsidRDefault="000201DF" w:rsidP="000201DF">
      <w:pPr>
        <w:spacing w:before="240" w:after="240" w:line="360" w:lineRule="auto"/>
        <w:jc w:val="both"/>
        <w:rPr>
          <w:rFonts w:ascii="Times New Roman" w:eastAsia="Times New Roman" w:hAnsi="Times New Roman" w:cs="Times New Roman"/>
          <w:color w:val="000000" w:themeColor="text1"/>
          <w:sz w:val="24"/>
          <w:szCs w:val="24"/>
        </w:rPr>
      </w:pPr>
      <w:r w:rsidRPr="000201DF">
        <w:rPr>
          <w:rFonts w:ascii="Times New Roman" w:eastAsia="Times New Roman" w:hAnsi="Times New Roman" w:cs="Times New Roman"/>
          <w:color w:val="000000" w:themeColor="text1"/>
          <w:sz w:val="24"/>
          <w:szCs w:val="24"/>
        </w:rPr>
        <w:t xml:space="preserve">The need to strike a balance between economic growth and environmental sustainability has become a topic of attention by the Irish media as the volume of data </w:t>
      </w:r>
      <w:proofErr w:type="spellStart"/>
      <w:r w:rsidRPr="000201DF">
        <w:rPr>
          <w:rFonts w:ascii="Times New Roman" w:eastAsia="Times New Roman" w:hAnsi="Times New Roman" w:cs="Times New Roman"/>
          <w:color w:val="000000" w:themeColor="text1"/>
          <w:sz w:val="24"/>
          <w:szCs w:val="24"/>
        </w:rPr>
        <w:t>centre</w:t>
      </w:r>
      <w:proofErr w:type="spellEnd"/>
      <w:r w:rsidRPr="000201DF">
        <w:rPr>
          <w:rFonts w:ascii="Times New Roman" w:eastAsia="Times New Roman" w:hAnsi="Times New Roman" w:cs="Times New Roman"/>
          <w:color w:val="000000" w:themeColor="text1"/>
          <w:sz w:val="24"/>
          <w:szCs w:val="24"/>
        </w:rPr>
        <w:t xml:space="preserve"> business in the country grows. One of the common themes is that Ireland has now emerged as one of the top data </w:t>
      </w:r>
      <w:proofErr w:type="spellStart"/>
      <w:r w:rsidRPr="000201DF">
        <w:rPr>
          <w:rFonts w:ascii="Times New Roman" w:eastAsia="Times New Roman" w:hAnsi="Times New Roman" w:cs="Times New Roman"/>
          <w:color w:val="000000" w:themeColor="text1"/>
          <w:sz w:val="24"/>
          <w:szCs w:val="24"/>
        </w:rPr>
        <w:t>centres</w:t>
      </w:r>
      <w:proofErr w:type="spellEnd"/>
      <w:r w:rsidRPr="000201DF">
        <w:rPr>
          <w:rFonts w:ascii="Times New Roman" w:eastAsia="Times New Roman" w:hAnsi="Times New Roman" w:cs="Times New Roman"/>
          <w:color w:val="000000" w:themeColor="text1"/>
          <w:sz w:val="24"/>
          <w:szCs w:val="24"/>
        </w:rPr>
        <w:t xml:space="preserve"> in Europe and the reason is that Ireland has good digital infrastructure and a </w:t>
      </w:r>
      <w:proofErr w:type="spellStart"/>
      <w:r w:rsidRPr="000201DF">
        <w:rPr>
          <w:rFonts w:ascii="Times New Roman" w:eastAsia="Times New Roman" w:hAnsi="Times New Roman" w:cs="Times New Roman"/>
          <w:color w:val="000000" w:themeColor="text1"/>
          <w:sz w:val="24"/>
          <w:szCs w:val="24"/>
        </w:rPr>
        <w:t>favourable</w:t>
      </w:r>
      <w:proofErr w:type="spellEnd"/>
      <w:r w:rsidRPr="000201DF">
        <w:rPr>
          <w:rFonts w:ascii="Times New Roman" w:eastAsia="Times New Roman" w:hAnsi="Times New Roman" w:cs="Times New Roman"/>
          <w:color w:val="000000" w:themeColor="text1"/>
          <w:sz w:val="24"/>
          <w:szCs w:val="24"/>
        </w:rPr>
        <w:t xml:space="preserve"> business environment, which has attracted large technology firms (</w:t>
      </w:r>
      <w:r w:rsidRPr="000201DF">
        <w:rPr>
          <w:rFonts w:ascii="Times New Roman" w:eastAsia="Times New Roman" w:hAnsi="Times New Roman" w:cs="Times New Roman"/>
          <w:color w:val="000000" w:themeColor="text1"/>
          <w:sz w:val="24"/>
          <w:szCs w:val="24"/>
          <w:lang w:val="en-IN"/>
        </w:rPr>
        <w:t>Dillon, 2026</w:t>
      </w:r>
      <w:r w:rsidRPr="000201DF">
        <w:rPr>
          <w:rFonts w:ascii="Times New Roman" w:eastAsia="Times New Roman" w:hAnsi="Times New Roman" w:cs="Times New Roman"/>
          <w:color w:val="000000" w:themeColor="text1"/>
          <w:sz w:val="24"/>
          <w:szCs w:val="24"/>
        </w:rPr>
        <w:t>). Nevertheless, the media outlets underline that further growth has to be supported with more effective sustainability efforts in order to retain the trust of people.</w:t>
      </w:r>
    </w:p>
    <w:p w14:paraId="1FFF0464" w14:textId="77777777" w:rsidR="000201DF" w:rsidRPr="000201DF" w:rsidRDefault="000201DF" w:rsidP="000201DF">
      <w:pPr>
        <w:spacing w:before="240" w:after="240" w:line="360" w:lineRule="auto"/>
        <w:jc w:val="both"/>
        <w:rPr>
          <w:rFonts w:ascii="Times New Roman" w:eastAsia="Times New Roman" w:hAnsi="Times New Roman" w:cs="Times New Roman"/>
          <w:color w:val="000000" w:themeColor="text1"/>
          <w:sz w:val="24"/>
          <w:szCs w:val="24"/>
        </w:rPr>
      </w:pPr>
      <w:r w:rsidRPr="000201DF">
        <w:rPr>
          <w:rFonts w:ascii="Times New Roman" w:eastAsia="Times New Roman" w:hAnsi="Times New Roman" w:cs="Times New Roman"/>
          <w:color w:val="000000" w:themeColor="text1"/>
          <w:sz w:val="24"/>
          <w:szCs w:val="24"/>
        </w:rPr>
        <w:t xml:space="preserve">Reporting by The Irish Times brings out the fact that sustainable data </w:t>
      </w:r>
      <w:proofErr w:type="spellStart"/>
      <w:r w:rsidRPr="000201DF">
        <w:rPr>
          <w:rFonts w:ascii="Times New Roman" w:eastAsia="Times New Roman" w:hAnsi="Times New Roman" w:cs="Times New Roman"/>
          <w:color w:val="000000" w:themeColor="text1"/>
          <w:sz w:val="24"/>
          <w:szCs w:val="24"/>
        </w:rPr>
        <w:t>centres</w:t>
      </w:r>
      <w:proofErr w:type="spellEnd"/>
      <w:r w:rsidRPr="000201DF">
        <w:rPr>
          <w:rFonts w:ascii="Times New Roman" w:eastAsia="Times New Roman" w:hAnsi="Times New Roman" w:cs="Times New Roman"/>
          <w:color w:val="000000" w:themeColor="text1"/>
          <w:sz w:val="24"/>
          <w:szCs w:val="24"/>
        </w:rPr>
        <w:t xml:space="preserve"> are embraced better when operators invest on renewable energy, energy efficient cooling techniques and on-site power generation. We have been advised that future developments must make less use of the national electricity grid and can help to meet climate commitments in Ireland as well as not overloading the current infrastructure (</w:t>
      </w:r>
      <w:r w:rsidRPr="000201DF">
        <w:rPr>
          <w:rFonts w:ascii="Times New Roman" w:eastAsia="Times New Roman" w:hAnsi="Times New Roman" w:cs="Times New Roman"/>
          <w:color w:val="000000" w:themeColor="text1"/>
          <w:sz w:val="24"/>
          <w:szCs w:val="24"/>
          <w:lang w:val="en-IN"/>
        </w:rPr>
        <w:t>Dillon, 2026</w:t>
      </w:r>
      <w:r w:rsidRPr="000201DF">
        <w:rPr>
          <w:rFonts w:ascii="Times New Roman" w:eastAsia="Times New Roman" w:hAnsi="Times New Roman" w:cs="Times New Roman"/>
          <w:color w:val="000000" w:themeColor="text1"/>
          <w:sz w:val="24"/>
          <w:szCs w:val="24"/>
        </w:rPr>
        <w:t>). This is indicative of change in media discourse regarding its promotion of digital investment away from mere promotion to more responsible corporations towards environmental issues.</w:t>
      </w:r>
    </w:p>
    <w:p w14:paraId="15583C29" w14:textId="77777777" w:rsidR="000201DF" w:rsidRPr="000201DF" w:rsidRDefault="000201DF" w:rsidP="000201DF">
      <w:pPr>
        <w:spacing w:before="240" w:after="240" w:line="360" w:lineRule="auto"/>
        <w:jc w:val="both"/>
        <w:rPr>
          <w:rFonts w:ascii="Times New Roman" w:eastAsia="Times New Roman" w:hAnsi="Times New Roman" w:cs="Times New Roman"/>
          <w:color w:val="000000" w:themeColor="text1"/>
          <w:sz w:val="24"/>
          <w:szCs w:val="24"/>
        </w:rPr>
      </w:pPr>
      <w:r w:rsidRPr="000201DF">
        <w:rPr>
          <w:rFonts w:ascii="Times New Roman" w:eastAsia="Times New Roman" w:hAnsi="Times New Roman" w:cs="Times New Roman"/>
          <w:color w:val="000000" w:themeColor="text1"/>
          <w:sz w:val="24"/>
          <w:szCs w:val="24"/>
        </w:rPr>
        <w:t xml:space="preserve">The addition of more stringent regulatory requirements on large energy users is also in the recent news coverage. Some reports suggest that the emerging data </w:t>
      </w:r>
      <w:proofErr w:type="spellStart"/>
      <w:r w:rsidRPr="000201DF">
        <w:rPr>
          <w:rFonts w:ascii="Times New Roman" w:eastAsia="Times New Roman" w:hAnsi="Times New Roman" w:cs="Times New Roman"/>
          <w:color w:val="000000" w:themeColor="text1"/>
          <w:sz w:val="24"/>
          <w:szCs w:val="24"/>
        </w:rPr>
        <w:t>centres</w:t>
      </w:r>
      <w:proofErr w:type="spellEnd"/>
      <w:r w:rsidRPr="000201DF">
        <w:rPr>
          <w:rFonts w:ascii="Times New Roman" w:eastAsia="Times New Roman" w:hAnsi="Times New Roman" w:cs="Times New Roman"/>
          <w:color w:val="000000" w:themeColor="text1"/>
          <w:sz w:val="24"/>
          <w:szCs w:val="24"/>
        </w:rPr>
        <w:t xml:space="preserve"> will supply a good </w:t>
      </w:r>
      <w:r w:rsidRPr="000201DF">
        <w:rPr>
          <w:rFonts w:ascii="Times New Roman" w:eastAsia="Times New Roman" w:hAnsi="Times New Roman" w:cs="Times New Roman"/>
          <w:color w:val="000000" w:themeColor="text1"/>
          <w:sz w:val="24"/>
          <w:szCs w:val="24"/>
        </w:rPr>
        <w:lastRenderedPageBreak/>
        <w:t>portion of their own electricity and draw a good percentage of the power as a renewable source as well (</w:t>
      </w:r>
      <w:r w:rsidRPr="000201DF">
        <w:rPr>
          <w:rFonts w:ascii="Times New Roman" w:eastAsia="Times New Roman" w:hAnsi="Times New Roman" w:cs="Times New Roman"/>
          <w:color w:val="000000" w:themeColor="text1"/>
          <w:sz w:val="24"/>
          <w:szCs w:val="24"/>
          <w:lang w:val="en-IN"/>
        </w:rPr>
        <w:t>Collins, 2026</w:t>
      </w:r>
      <w:r w:rsidRPr="000201DF">
        <w:rPr>
          <w:rFonts w:ascii="Times New Roman" w:eastAsia="Times New Roman" w:hAnsi="Times New Roman" w:cs="Times New Roman"/>
          <w:color w:val="000000" w:themeColor="text1"/>
          <w:sz w:val="24"/>
          <w:szCs w:val="24"/>
        </w:rPr>
        <w:t>). The media tends to portray these policies as an effort to enhance the public confidence as well as to insist on the development of digital infrastructure to be in accordance with national sustainability agendas.</w:t>
      </w:r>
    </w:p>
    <w:p w14:paraId="75089D79" w14:textId="4AB4A86C" w:rsidR="000201DF" w:rsidRDefault="000201DF" w:rsidP="000201DF">
      <w:pPr>
        <w:spacing w:before="240" w:after="240" w:line="360" w:lineRule="auto"/>
        <w:jc w:val="both"/>
        <w:rPr>
          <w:rFonts w:ascii="Times New Roman" w:eastAsia="Times New Roman" w:hAnsi="Times New Roman" w:cs="Times New Roman"/>
          <w:color w:val="000000" w:themeColor="text1"/>
          <w:sz w:val="24"/>
          <w:szCs w:val="24"/>
        </w:rPr>
      </w:pPr>
      <w:r w:rsidRPr="000201DF">
        <w:rPr>
          <w:rFonts w:ascii="Times New Roman" w:eastAsia="Times New Roman" w:hAnsi="Times New Roman" w:cs="Times New Roman"/>
          <w:color w:val="000000" w:themeColor="text1"/>
          <w:sz w:val="24"/>
          <w:szCs w:val="24"/>
        </w:rPr>
        <w:t xml:space="preserve">The other mainstream media theme relates to acceptance by the community. Most of the time, reporters have reported that the local residents are friendly towards technological changes and jobs but fear the pressure on electricity, water consumption, carbon emission, and energy price hikes. Opinion articles claim that in order to achieve long-term social acceptability of sustainable data </w:t>
      </w:r>
      <w:proofErr w:type="spellStart"/>
      <w:r w:rsidRPr="000201DF">
        <w:rPr>
          <w:rFonts w:ascii="Times New Roman" w:eastAsia="Times New Roman" w:hAnsi="Times New Roman" w:cs="Times New Roman"/>
          <w:color w:val="000000" w:themeColor="text1"/>
          <w:sz w:val="24"/>
          <w:szCs w:val="24"/>
        </w:rPr>
        <w:t>centres</w:t>
      </w:r>
      <w:proofErr w:type="spellEnd"/>
      <w:r w:rsidRPr="000201DF">
        <w:rPr>
          <w:rFonts w:ascii="Times New Roman" w:eastAsia="Times New Roman" w:hAnsi="Times New Roman" w:cs="Times New Roman"/>
          <w:color w:val="000000" w:themeColor="text1"/>
          <w:sz w:val="24"/>
          <w:szCs w:val="24"/>
        </w:rPr>
        <w:t>, transparency, environmental responsibility and engaging with the local communities is required (</w:t>
      </w:r>
      <w:r w:rsidRPr="000201DF">
        <w:rPr>
          <w:rFonts w:ascii="Times New Roman" w:eastAsia="Times New Roman" w:hAnsi="Times New Roman" w:cs="Times New Roman"/>
          <w:color w:val="000000" w:themeColor="text1"/>
          <w:sz w:val="24"/>
          <w:szCs w:val="24"/>
          <w:lang w:val="en-IN"/>
        </w:rPr>
        <w:t>O’Doherty, 2026</w:t>
      </w:r>
      <w:r w:rsidRPr="000201DF">
        <w:rPr>
          <w:rFonts w:ascii="Times New Roman" w:eastAsia="Times New Roman" w:hAnsi="Times New Roman" w:cs="Times New Roman"/>
          <w:color w:val="000000" w:themeColor="text1"/>
          <w:sz w:val="24"/>
          <w:szCs w:val="24"/>
        </w:rPr>
        <w:t xml:space="preserve">). Altogether, Irish media portrays sustainability as social </w:t>
      </w:r>
      <w:proofErr w:type="spellStart"/>
      <w:r w:rsidRPr="000201DF">
        <w:rPr>
          <w:rFonts w:ascii="Times New Roman" w:eastAsia="Times New Roman" w:hAnsi="Times New Roman" w:cs="Times New Roman"/>
          <w:color w:val="000000" w:themeColor="text1"/>
          <w:sz w:val="24"/>
          <w:szCs w:val="24"/>
        </w:rPr>
        <w:t>licence</w:t>
      </w:r>
      <w:proofErr w:type="spellEnd"/>
      <w:r w:rsidRPr="000201DF">
        <w:rPr>
          <w:rFonts w:ascii="Times New Roman" w:eastAsia="Times New Roman" w:hAnsi="Times New Roman" w:cs="Times New Roman"/>
          <w:color w:val="000000" w:themeColor="text1"/>
          <w:sz w:val="24"/>
          <w:szCs w:val="24"/>
        </w:rPr>
        <w:t xml:space="preserve"> to operate rather than as a technical one, as the public support would be given when they can show some obvious environmental and community consequences.</w:t>
      </w:r>
    </w:p>
    <w:p w14:paraId="0FAE0C48" w14:textId="77777777" w:rsidR="000201DF" w:rsidRDefault="000201DF">
      <w:pPr>
        <w:spacing w:after="160" w:line="259" w:lineRule="auto"/>
        <w:rPr>
          <w:rFonts w:ascii="Times New Roman" w:eastAsia="Times New Roman" w:hAnsi="Times New Roman" w:cs="Times New Roman"/>
          <w:color w:val="000000" w:themeColor="text1"/>
          <w:sz w:val="24"/>
          <w:szCs w:val="24"/>
        </w:rPr>
      </w:pPr>
      <w:r>
        <w:rPr>
          <w:rFonts w:ascii="Times New Roman" w:eastAsia="Times New Roman" w:hAnsi="Times New Roman" w:cs="Times New Roman"/>
          <w:color w:val="000000" w:themeColor="text1"/>
          <w:sz w:val="24"/>
          <w:szCs w:val="24"/>
        </w:rPr>
        <w:br w:type="page"/>
      </w:r>
    </w:p>
    <w:p w14:paraId="0743AF9C" w14:textId="70AF143C" w:rsidR="000201DF" w:rsidRPr="000201DF" w:rsidRDefault="000201DF" w:rsidP="000201DF">
      <w:pPr>
        <w:spacing w:before="240" w:after="240" w:line="360" w:lineRule="auto"/>
        <w:jc w:val="both"/>
        <w:rPr>
          <w:rFonts w:ascii="Times New Roman" w:eastAsia="Times New Roman" w:hAnsi="Times New Roman" w:cs="Times New Roman"/>
          <w:b/>
          <w:bCs/>
          <w:color w:val="000000" w:themeColor="text1"/>
          <w:sz w:val="24"/>
          <w:szCs w:val="24"/>
        </w:rPr>
      </w:pPr>
      <w:r w:rsidRPr="000201DF">
        <w:rPr>
          <w:rFonts w:ascii="Times New Roman" w:eastAsia="Times New Roman" w:hAnsi="Times New Roman" w:cs="Times New Roman"/>
          <w:b/>
          <w:bCs/>
          <w:color w:val="000000" w:themeColor="text1"/>
          <w:sz w:val="24"/>
          <w:szCs w:val="24"/>
        </w:rPr>
        <w:lastRenderedPageBreak/>
        <w:t>References</w:t>
      </w:r>
    </w:p>
    <w:p w14:paraId="63D3DD1E" w14:textId="77777777" w:rsidR="00104B44" w:rsidRPr="00704787" w:rsidRDefault="00104B44" w:rsidP="000201DF">
      <w:pPr>
        <w:spacing w:before="240" w:after="240" w:line="360" w:lineRule="auto"/>
        <w:jc w:val="both"/>
        <w:rPr>
          <w:rFonts w:ascii="Times New Roman" w:eastAsia="Times New Roman" w:hAnsi="Times New Roman" w:cs="Times New Roman"/>
          <w:color w:val="000000" w:themeColor="text1"/>
          <w:sz w:val="24"/>
          <w:szCs w:val="24"/>
          <w:lang w:val="en-GB"/>
        </w:rPr>
      </w:pPr>
      <w:proofErr w:type="spellStart"/>
      <w:r w:rsidRPr="005C271F">
        <w:rPr>
          <w:rFonts w:ascii="Times New Roman" w:eastAsia="Times New Roman" w:hAnsi="Times New Roman" w:cs="Times New Roman"/>
          <w:color w:val="000000" w:themeColor="text1"/>
          <w:sz w:val="24"/>
          <w:szCs w:val="24"/>
        </w:rPr>
        <w:t>Chountalas</w:t>
      </w:r>
      <w:proofErr w:type="spellEnd"/>
      <w:r w:rsidRPr="005C271F">
        <w:rPr>
          <w:rFonts w:ascii="Times New Roman" w:eastAsia="Times New Roman" w:hAnsi="Times New Roman" w:cs="Times New Roman"/>
          <w:color w:val="000000" w:themeColor="text1"/>
          <w:sz w:val="24"/>
          <w:szCs w:val="24"/>
        </w:rPr>
        <w:t xml:space="preserve">, P.T., </w:t>
      </w:r>
      <w:proofErr w:type="spellStart"/>
      <w:r w:rsidRPr="005C271F">
        <w:rPr>
          <w:rFonts w:ascii="Times New Roman" w:eastAsia="Times New Roman" w:hAnsi="Times New Roman" w:cs="Times New Roman"/>
          <w:color w:val="000000" w:themeColor="text1"/>
          <w:sz w:val="24"/>
          <w:szCs w:val="24"/>
        </w:rPr>
        <w:t>Chrysikopoulos</w:t>
      </w:r>
      <w:proofErr w:type="spellEnd"/>
      <w:r w:rsidRPr="005C271F">
        <w:rPr>
          <w:rFonts w:ascii="Times New Roman" w:eastAsia="Times New Roman" w:hAnsi="Times New Roman" w:cs="Times New Roman"/>
          <w:color w:val="000000" w:themeColor="text1"/>
          <w:sz w:val="24"/>
          <w:szCs w:val="24"/>
        </w:rPr>
        <w:t xml:space="preserve">, S.K., </w:t>
      </w:r>
      <w:proofErr w:type="spellStart"/>
      <w:r w:rsidRPr="005C271F">
        <w:rPr>
          <w:rFonts w:ascii="Times New Roman" w:eastAsia="Times New Roman" w:hAnsi="Times New Roman" w:cs="Times New Roman"/>
          <w:color w:val="000000" w:themeColor="text1"/>
          <w:sz w:val="24"/>
          <w:szCs w:val="24"/>
        </w:rPr>
        <w:t>Agoraki</w:t>
      </w:r>
      <w:proofErr w:type="spellEnd"/>
      <w:r w:rsidRPr="005C271F">
        <w:rPr>
          <w:rFonts w:ascii="Times New Roman" w:eastAsia="Times New Roman" w:hAnsi="Times New Roman" w:cs="Times New Roman"/>
          <w:color w:val="000000" w:themeColor="text1"/>
          <w:sz w:val="24"/>
          <w:szCs w:val="24"/>
        </w:rPr>
        <w:t xml:space="preserve">, K.K. and </w:t>
      </w:r>
      <w:proofErr w:type="spellStart"/>
      <w:r w:rsidRPr="005C271F">
        <w:rPr>
          <w:rFonts w:ascii="Times New Roman" w:eastAsia="Times New Roman" w:hAnsi="Times New Roman" w:cs="Times New Roman"/>
          <w:color w:val="000000" w:themeColor="text1"/>
          <w:sz w:val="24"/>
          <w:szCs w:val="24"/>
        </w:rPr>
        <w:t>Chatzifoti</w:t>
      </w:r>
      <w:proofErr w:type="spellEnd"/>
      <w:r w:rsidRPr="005C271F">
        <w:rPr>
          <w:rFonts w:ascii="Times New Roman" w:eastAsia="Times New Roman" w:hAnsi="Times New Roman" w:cs="Times New Roman"/>
          <w:color w:val="000000" w:themeColor="text1"/>
          <w:sz w:val="24"/>
          <w:szCs w:val="24"/>
        </w:rPr>
        <w:t xml:space="preserve">, N., </w:t>
      </w:r>
      <w:r>
        <w:rPr>
          <w:rFonts w:ascii="Times New Roman" w:eastAsia="Times New Roman" w:hAnsi="Times New Roman" w:cs="Times New Roman"/>
          <w:color w:val="000000" w:themeColor="text1"/>
          <w:sz w:val="24"/>
          <w:szCs w:val="24"/>
        </w:rPr>
        <w:t>(</w:t>
      </w:r>
      <w:r w:rsidRPr="005C271F">
        <w:rPr>
          <w:rFonts w:ascii="Times New Roman" w:eastAsia="Times New Roman" w:hAnsi="Times New Roman" w:cs="Times New Roman"/>
          <w:color w:val="000000" w:themeColor="text1"/>
          <w:sz w:val="24"/>
          <w:szCs w:val="24"/>
        </w:rPr>
        <w:t>2025</w:t>
      </w:r>
      <w:r>
        <w:rPr>
          <w:rFonts w:ascii="Times New Roman" w:eastAsia="Times New Roman" w:hAnsi="Times New Roman" w:cs="Times New Roman"/>
          <w:color w:val="000000" w:themeColor="text1"/>
          <w:sz w:val="24"/>
          <w:szCs w:val="24"/>
        </w:rPr>
        <w:t>)</w:t>
      </w:r>
      <w:r w:rsidRPr="005C271F">
        <w:rPr>
          <w:rFonts w:ascii="Times New Roman" w:eastAsia="Times New Roman" w:hAnsi="Times New Roman" w:cs="Times New Roman"/>
          <w:color w:val="000000" w:themeColor="text1"/>
          <w:sz w:val="24"/>
          <w:szCs w:val="24"/>
        </w:rPr>
        <w:t>. Modeling critical success factors for green energy integration in data centers. </w:t>
      </w:r>
      <w:r w:rsidRPr="005C271F">
        <w:rPr>
          <w:rFonts w:ascii="Times New Roman" w:eastAsia="Times New Roman" w:hAnsi="Times New Roman" w:cs="Times New Roman"/>
          <w:i/>
          <w:iCs/>
          <w:color w:val="000000" w:themeColor="text1"/>
          <w:sz w:val="24"/>
          <w:szCs w:val="24"/>
        </w:rPr>
        <w:t>Sustainability</w:t>
      </w:r>
      <w:r w:rsidRPr="005C271F">
        <w:rPr>
          <w:rFonts w:ascii="Times New Roman" w:eastAsia="Times New Roman" w:hAnsi="Times New Roman" w:cs="Times New Roman"/>
          <w:color w:val="000000" w:themeColor="text1"/>
          <w:sz w:val="24"/>
          <w:szCs w:val="24"/>
        </w:rPr>
        <w:t>, </w:t>
      </w:r>
      <w:r w:rsidRPr="005C271F">
        <w:rPr>
          <w:rFonts w:ascii="Times New Roman" w:eastAsia="Times New Roman" w:hAnsi="Times New Roman" w:cs="Times New Roman"/>
          <w:i/>
          <w:iCs/>
          <w:color w:val="000000" w:themeColor="text1"/>
          <w:sz w:val="24"/>
          <w:szCs w:val="24"/>
        </w:rPr>
        <w:t>17</w:t>
      </w:r>
      <w:r w:rsidRPr="005C271F">
        <w:rPr>
          <w:rFonts w:ascii="Times New Roman" w:eastAsia="Times New Roman" w:hAnsi="Times New Roman" w:cs="Times New Roman"/>
          <w:color w:val="000000" w:themeColor="text1"/>
          <w:sz w:val="24"/>
          <w:szCs w:val="24"/>
        </w:rPr>
        <w:t>(8), p.3543.</w:t>
      </w:r>
      <w:r w:rsidRPr="005C271F">
        <w:t xml:space="preserve"> </w:t>
      </w:r>
      <w:hyperlink r:id="rId4" w:history="1">
        <w:r w:rsidRPr="00896725">
          <w:rPr>
            <w:rStyle w:val="Hyperlink"/>
            <w:rFonts w:ascii="Times New Roman" w:eastAsia="Times New Roman" w:hAnsi="Times New Roman" w:cs="Times New Roman"/>
            <w:sz w:val="24"/>
            <w:szCs w:val="24"/>
          </w:rPr>
          <w:t>https://www.mdpi.com/2071-1050/17/8/3543</w:t>
        </w:r>
      </w:hyperlink>
      <w:r>
        <w:rPr>
          <w:rFonts w:ascii="Times New Roman" w:eastAsia="Times New Roman" w:hAnsi="Times New Roman" w:cs="Times New Roman"/>
          <w:color w:val="000000" w:themeColor="text1"/>
          <w:sz w:val="24"/>
          <w:szCs w:val="24"/>
        </w:rPr>
        <w:t xml:space="preserve"> </w:t>
      </w:r>
    </w:p>
    <w:p w14:paraId="51D6B239" w14:textId="77777777" w:rsidR="00104B44" w:rsidRPr="00704787" w:rsidRDefault="00104B44" w:rsidP="000201DF">
      <w:pPr>
        <w:spacing w:before="240" w:after="240" w:line="360" w:lineRule="auto"/>
        <w:jc w:val="both"/>
        <w:rPr>
          <w:rFonts w:ascii="Times New Roman" w:eastAsia="Times New Roman" w:hAnsi="Times New Roman" w:cs="Times New Roman"/>
          <w:color w:val="000000" w:themeColor="text1"/>
          <w:sz w:val="24"/>
          <w:szCs w:val="24"/>
          <w:lang w:val="en-GB"/>
        </w:rPr>
      </w:pPr>
      <w:proofErr w:type="spellStart"/>
      <w:r w:rsidRPr="005C271F">
        <w:rPr>
          <w:rFonts w:ascii="Times New Roman" w:eastAsia="Times New Roman" w:hAnsi="Times New Roman" w:cs="Times New Roman"/>
          <w:color w:val="000000" w:themeColor="text1"/>
          <w:sz w:val="24"/>
          <w:szCs w:val="24"/>
        </w:rPr>
        <w:t>Chountalas</w:t>
      </w:r>
      <w:proofErr w:type="spellEnd"/>
      <w:r w:rsidRPr="005C271F">
        <w:rPr>
          <w:rFonts w:ascii="Times New Roman" w:eastAsia="Times New Roman" w:hAnsi="Times New Roman" w:cs="Times New Roman"/>
          <w:color w:val="000000" w:themeColor="text1"/>
          <w:sz w:val="24"/>
          <w:szCs w:val="24"/>
        </w:rPr>
        <w:t xml:space="preserve">, P.T., </w:t>
      </w:r>
      <w:proofErr w:type="spellStart"/>
      <w:r w:rsidRPr="005C271F">
        <w:rPr>
          <w:rFonts w:ascii="Times New Roman" w:eastAsia="Times New Roman" w:hAnsi="Times New Roman" w:cs="Times New Roman"/>
          <w:color w:val="000000" w:themeColor="text1"/>
          <w:sz w:val="24"/>
          <w:szCs w:val="24"/>
        </w:rPr>
        <w:t>Chrysikopoulos</w:t>
      </w:r>
      <w:proofErr w:type="spellEnd"/>
      <w:r w:rsidRPr="005C271F">
        <w:rPr>
          <w:rFonts w:ascii="Times New Roman" w:eastAsia="Times New Roman" w:hAnsi="Times New Roman" w:cs="Times New Roman"/>
          <w:color w:val="000000" w:themeColor="text1"/>
          <w:sz w:val="24"/>
          <w:szCs w:val="24"/>
        </w:rPr>
        <w:t xml:space="preserve">, S.K., </w:t>
      </w:r>
      <w:proofErr w:type="spellStart"/>
      <w:r w:rsidRPr="005C271F">
        <w:rPr>
          <w:rFonts w:ascii="Times New Roman" w:eastAsia="Times New Roman" w:hAnsi="Times New Roman" w:cs="Times New Roman"/>
          <w:color w:val="000000" w:themeColor="text1"/>
          <w:sz w:val="24"/>
          <w:szCs w:val="24"/>
        </w:rPr>
        <w:t>Agoraki</w:t>
      </w:r>
      <w:proofErr w:type="spellEnd"/>
      <w:r w:rsidRPr="005C271F">
        <w:rPr>
          <w:rFonts w:ascii="Times New Roman" w:eastAsia="Times New Roman" w:hAnsi="Times New Roman" w:cs="Times New Roman"/>
          <w:color w:val="000000" w:themeColor="text1"/>
          <w:sz w:val="24"/>
          <w:szCs w:val="24"/>
        </w:rPr>
        <w:t xml:space="preserve">, K.K. and </w:t>
      </w:r>
      <w:proofErr w:type="spellStart"/>
      <w:r w:rsidRPr="005C271F">
        <w:rPr>
          <w:rFonts w:ascii="Times New Roman" w:eastAsia="Times New Roman" w:hAnsi="Times New Roman" w:cs="Times New Roman"/>
          <w:color w:val="000000" w:themeColor="text1"/>
          <w:sz w:val="24"/>
          <w:szCs w:val="24"/>
        </w:rPr>
        <w:t>Chatzifoti</w:t>
      </w:r>
      <w:proofErr w:type="spellEnd"/>
      <w:r w:rsidRPr="005C271F">
        <w:rPr>
          <w:rFonts w:ascii="Times New Roman" w:eastAsia="Times New Roman" w:hAnsi="Times New Roman" w:cs="Times New Roman"/>
          <w:color w:val="000000" w:themeColor="text1"/>
          <w:sz w:val="24"/>
          <w:szCs w:val="24"/>
        </w:rPr>
        <w:t xml:space="preserve">, N., </w:t>
      </w:r>
      <w:r>
        <w:rPr>
          <w:rFonts w:ascii="Times New Roman" w:eastAsia="Times New Roman" w:hAnsi="Times New Roman" w:cs="Times New Roman"/>
          <w:color w:val="000000" w:themeColor="text1"/>
          <w:sz w:val="24"/>
          <w:szCs w:val="24"/>
        </w:rPr>
        <w:t>(</w:t>
      </w:r>
      <w:r w:rsidRPr="005C271F">
        <w:rPr>
          <w:rFonts w:ascii="Times New Roman" w:eastAsia="Times New Roman" w:hAnsi="Times New Roman" w:cs="Times New Roman"/>
          <w:color w:val="000000" w:themeColor="text1"/>
          <w:sz w:val="24"/>
          <w:szCs w:val="24"/>
        </w:rPr>
        <w:t>2025</w:t>
      </w:r>
      <w:r>
        <w:rPr>
          <w:rFonts w:ascii="Times New Roman" w:eastAsia="Times New Roman" w:hAnsi="Times New Roman" w:cs="Times New Roman"/>
          <w:color w:val="000000" w:themeColor="text1"/>
          <w:sz w:val="24"/>
          <w:szCs w:val="24"/>
        </w:rPr>
        <w:t>)</w:t>
      </w:r>
      <w:r w:rsidRPr="005C271F">
        <w:rPr>
          <w:rFonts w:ascii="Times New Roman" w:eastAsia="Times New Roman" w:hAnsi="Times New Roman" w:cs="Times New Roman"/>
          <w:color w:val="000000" w:themeColor="text1"/>
          <w:sz w:val="24"/>
          <w:szCs w:val="24"/>
        </w:rPr>
        <w:t>. Modeling critical success factors for green energy integration in data centers. </w:t>
      </w:r>
      <w:r w:rsidRPr="005C271F">
        <w:rPr>
          <w:rFonts w:ascii="Times New Roman" w:eastAsia="Times New Roman" w:hAnsi="Times New Roman" w:cs="Times New Roman"/>
          <w:i/>
          <w:iCs/>
          <w:color w:val="000000" w:themeColor="text1"/>
          <w:sz w:val="24"/>
          <w:szCs w:val="24"/>
        </w:rPr>
        <w:t>Sustainability</w:t>
      </w:r>
      <w:r w:rsidRPr="005C271F">
        <w:rPr>
          <w:rFonts w:ascii="Times New Roman" w:eastAsia="Times New Roman" w:hAnsi="Times New Roman" w:cs="Times New Roman"/>
          <w:color w:val="000000" w:themeColor="text1"/>
          <w:sz w:val="24"/>
          <w:szCs w:val="24"/>
        </w:rPr>
        <w:t>, </w:t>
      </w:r>
      <w:r w:rsidRPr="005C271F">
        <w:rPr>
          <w:rFonts w:ascii="Times New Roman" w:eastAsia="Times New Roman" w:hAnsi="Times New Roman" w:cs="Times New Roman"/>
          <w:i/>
          <w:iCs/>
          <w:color w:val="000000" w:themeColor="text1"/>
          <w:sz w:val="24"/>
          <w:szCs w:val="24"/>
        </w:rPr>
        <w:t>17</w:t>
      </w:r>
      <w:r w:rsidRPr="005C271F">
        <w:rPr>
          <w:rFonts w:ascii="Times New Roman" w:eastAsia="Times New Roman" w:hAnsi="Times New Roman" w:cs="Times New Roman"/>
          <w:color w:val="000000" w:themeColor="text1"/>
          <w:sz w:val="24"/>
          <w:szCs w:val="24"/>
        </w:rPr>
        <w:t>(8), p.3543.</w:t>
      </w:r>
      <w:r w:rsidRPr="005C271F">
        <w:t xml:space="preserve"> </w:t>
      </w:r>
      <w:hyperlink r:id="rId5" w:history="1">
        <w:r w:rsidRPr="00896725">
          <w:rPr>
            <w:rStyle w:val="Hyperlink"/>
            <w:rFonts w:ascii="Times New Roman" w:eastAsia="Times New Roman" w:hAnsi="Times New Roman" w:cs="Times New Roman"/>
            <w:sz w:val="24"/>
            <w:szCs w:val="24"/>
          </w:rPr>
          <w:t>https://www.mdpi.com/2071-1050/17/8/3543</w:t>
        </w:r>
      </w:hyperlink>
      <w:r>
        <w:rPr>
          <w:rFonts w:ascii="Times New Roman" w:eastAsia="Times New Roman" w:hAnsi="Times New Roman" w:cs="Times New Roman"/>
          <w:color w:val="000000" w:themeColor="text1"/>
          <w:sz w:val="24"/>
          <w:szCs w:val="24"/>
        </w:rPr>
        <w:t xml:space="preserve"> </w:t>
      </w:r>
    </w:p>
    <w:p w14:paraId="348004E2" w14:textId="77777777" w:rsidR="00104B44" w:rsidRPr="00824C0C" w:rsidRDefault="00104B44" w:rsidP="000201DF">
      <w:pPr>
        <w:spacing w:before="240" w:after="240" w:line="360" w:lineRule="auto"/>
        <w:jc w:val="both"/>
        <w:rPr>
          <w:rFonts w:ascii="Times New Roman" w:eastAsia="Times New Roman" w:hAnsi="Times New Roman" w:cs="Times New Roman"/>
          <w:sz w:val="24"/>
          <w:szCs w:val="24"/>
          <w:lang w:val="en-IN"/>
        </w:rPr>
      </w:pPr>
      <w:r w:rsidRPr="00824C0C">
        <w:rPr>
          <w:rFonts w:ascii="Times New Roman" w:eastAsia="Times New Roman" w:hAnsi="Times New Roman" w:cs="Times New Roman"/>
          <w:sz w:val="24"/>
          <w:szCs w:val="24"/>
          <w:lang w:val="en-IN"/>
        </w:rPr>
        <w:t xml:space="preserve">Collins, B. (2026). </w:t>
      </w:r>
      <w:r w:rsidRPr="00824C0C">
        <w:rPr>
          <w:rFonts w:ascii="Times New Roman" w:eastAsia="Times New Roman" w:hAnsi="Times New Roman" w:cs="Times New Roman"/>
          <w:i/>
          <w:iCs/>
          <w:sz w:val="24"/>
          <w:szCs w:val="24"/>
          <w:lang w:val="en-IN"/>
        </w:rPr>
        <w:t xml:space="preserve">Ireland’s data </w:t>
      </w:r>
      <w:proofErr w:type="spellStart"/>
      <w:r w:rsidRPr="00824C0C">
        <w:rPr>
          <w:rFonts w:ascii="Times New Roman" w:eastAsia="Times New Roman" w:hAnsi="Times New Roman" w:cs="Times New Roman"/>
          <w:i/>
          <w:iCs/>
          <w:sz w:val="24"/>
          <w:szCs w:val="24"/>
          <w:lang w:val="en-IN"/>
        </w:rPr>
        <w:t>center</w:t>
      </w:r>
      <w:proofErr w:type="spellEnd"/>
      <w:r w:rsidRPr="00824C0C">
        <w:rPr>
          <w:rFonts w:ascii="Times New Roman" w:eastAsia="Times New Roman" w:hAnsi="Times New Roman" w:cs="Times New Roman"/>
          <w:i/>
          <w:iCs/>
          <w:sz w:val="24"/>
          <w:szCs w:val="24"/>
          <w:lang w:val="en-IN"/>
        </w:rPr>
        <w:t xml:space="preserve"> electricity consumption rises 360% in ten years, and is set to account for as much power as every home combined — 23% of national power sent to servers despite moratorium on new data </w:t>
      </w:r>
      <w:proofErr w:type="spellStart"/>
      <w:r w:rsidRPr="00824C0C">
        <w:rPr>
          <w:rFonts w:ascii="Times New Roman" w:eastAsia="Times New Roman" w:hAnsi="Times New Roman" w:cs="Times New Roman"/>
          <w:i/>
          <w:iCs/>
          <w:sz w:val="24"/>
          <w:szCs w:val="24"/>
          <w:lang w:val="en-IN"/>
        </w:rPr>
        <w:t>center</w:t>
      </w:r>
      <w:proofErr w:type="spellEnd"/>
      <w:r w:rsidRPr="00824C0C">
        <w:rPr>
          <w:rFonts w:ascii="Times New Roman" w:eastAsia="Times New Roman" w:hAnsi="Times New Roman" w:cs="Times New Roman"/>
          <w:i/>
          <w:iCs/>
          <w:sz w:val="24"/>
          <w:szCs w:val="24"/>
          <w:lang w:val="en-IN"/>
        </w:rPr>
        <w:t xml:space="preserve"> grid connections</w:t>
      </w:r>
      <w:r w:rsidRPr="00824C0C">
        <w:rPr>
          <w:rFonts w:ascii="Times New Roman" w:eastAsia="Times New Roman" w:hAnsi="Times New Roman" w:cs="Times New Roman"/>
          <w:sz w:val="24"/>
          <w:szCs w:val="24"/>
          <w:lang w:val="en-IN"/>
        </w:rPr>
        <w:t xml:space="preserve">. [online] TechRadar. Available at: </w:t>
      </w:r>
      <w:hyperlink r:id="rId6" w:history="1">
        <w:r w:rsidRPr="000C3736">
          <w:rPr>
            <w:rStyle w:val="Hyperlink"/>
            <w:rFonts w:ascii="Times New Roman" w:eastAsia="Times New Roman" w:hAnsi="Times New Roman" w:cs="Times New Roman"/>
            <w:sz w:val="24"/>
            <w:szCs w:val="24"/>
            <w:lang w:val="en-IN"/>
          </w:rPr>
          <w:t>https://www.techradar.com/pro/irelands-data-center-electricity-consumption-rises-360-percent-in-ten-years-and-is-set-to-account-for-as-much-power-as-every-home-combined-23-percent-of-national-power-sent-to-servers-despite-moratorium-on-new-data-center-grid-connections</w:t>
        </w:r>
      </w:hyperlink>
      <w:r>
        <w:rPr>
          <w:rFonts w:ascii="Times New Roman" w:eastAsia="Times New Roman" w:hAnsi="Times New Roman" w:cs="Times New Roman"/>
          <w:sz w:val="24"/>
          <w:szCs w:val="24"/>
          <w:lang w:val="en-IN"/>
        </w:rPr>
        <w:t xml:space="preserve"> </w:t>
      </w:r>
      <w:r w:rsidRPr="00824C0C">
        <w:rPr>
          <w:rFonts w:ascii="Times New Roman" w:eastAsia="Times New Roman" w:hAnsi="Times New Roman" w:cs="Times New Roman"/>
          <w:sz w:val="24"/>
          <w:szCs w:val="24"/>
          <w:lang w:val="en-IN"/>
        </w:rPr>
        <w:t xml:space="preserve"> [Accessed 16 July 2026].</w:t>
      </w:r>
    </w:p>
    <w:p w14:paraId="2E481337" w14:textId="77777777" w:rsidR="00104B44" w:rsidRPr="00824C0C" w:rsidRDefault="00104B44" w:rsidP="000201DF">
      <w:pPr>
        <w:spacing w:before="240" w:after="240" w:line="360" w:lineRule="auto"/>
        <w:jc w:val="both"/>
        <w:rPr>
          <w:rFonts w:ascii="Times New Roman" w:eastAsia="Times New Roman" w:hAnsi="Times New Roman" w:cs="Times New Roman"/>
          <w:sz w:val="24"/>
          <w:szCs w:val="24"/>
          <w:lang w:val="en-IN"/>
        </w:rPr>
      </w:pPr>
      <w:r w:rsidRPr="00824C0C">
        <w:rPr>
          <w:rFonts w:ascii="Times New Roman" w:eastAsia="Times New Roman" w:hAnsi="Times New Roman" w:cs="Times New Roman"/>
          <w:sz w:val="24"/>
          <w:szCs w:val="24"/>
          <w:lang w:val="en-IN"/>
        </w:rPr>
        <w:t xml:space="preserve">Dillon, F. (2026). </w:t>
      </w:r>
      <w:r w:rsidRPr="00824C0C">
        <w:rPr>
          <w:rFonts w:ascii="Times New Roman" w:eastAsia="Times New Roman" w:hAnsi="Times New Roman" w:cs="Times New Roman"/>
          <w:i/>
          <w:iCs/>
          <w:sz w:val="24"/>
          <w:szCs w:val="24"/>
          <w:lang w:val="en-IN"/>
        </w:rPr>
        <w:t>High Court ruling paves way for green data centres, but fossil fuel concerns remain</w:t>
      </w:r>
      <w:r w:rsidRPr="00824C0C">
        <w:rPr>
          <w:rFonts w:ascii="Times New Roman" w:eastAsia="Times New Roman" w:hAnsi="Times New Roman" w:cs="Times New Roman"/>
          <w:sz w:val="24"/>
          <w:szCs w:val="24"/>
          <w:lang w:val="en-IN"/>
        </w:rPr>
        <w:t xml:space="preserve">. [online] The Irish Times. Available at: </w:t>
      </w:r>
      <w:hyperlink r:id="rId7" w:history="1">
        <w:r w:rsidRPr="000C3736">
          <w:rPr>
            <w:rStyle w:val="Hyperlink"/>
            <w:rFonts w:ascii="Times New Roman" w:eastAsia="Times New Roman" w:hAnsi="Times New Roman" w:cs="Times New Roman"/>
            <w:sz w:val="24"/>
            <w:szCs w:val="24"/>
            <w:lang w:val="en-IN"/>
          </w:rPr>
          <w:t>https://www.irishtimes.com/special-reports/2026/04/30/solving-the-data-centre-sustainability-equation/</w:t>
        </w:r>
      </w:hyperlink>
      <w:r>
        <w:rPr>
          <w:rFonts w:ascii="Times New Roman" w:eastAsia="Times New Roman" w:hAnsi="Times New Roman" w:cs="Times New Roman"/>
          <w:sz w:val="24"/>
          <w:szCs w:val="24"/>
          <w:lang w:val="en-IN"/>
        </w:rPr>
        <w:t xml:space="preserve"> </w:t>
      </w:r>
      <w:r w:rsidRPr="00824C0C">
        <w:rPr>
          <w:rFonts w:ascii="Times New Roman" w:eastAsia="Times New Roman" w:hAnsi="Times New Roman" w:cs="Times New Roman"/>
          <w:sz w:val="24"/>
          <w:szCs w:val="24"/>
          <w:lang w:val="en-IN"/>
        </w:rPr>
        <w:t xml:space="preserve"> [Accessed 16 July 2026].</w:t>
      </w:r>
    </w:p>
    <w:p w14:paraId="1E15F8E7" w14:textId="77777777" w:rsidR="00104B44" w:rsidRDefault="00104B44" w:rsidP="000201DF">
      <w:pPr>
        <w:spacing w:after="240" w:line="360" w:lineRule="auto"/>
        <w:jc w:val="both"/>
        <w:rPr>
          <w:rFonts w:ascii="Times New Roman" w:eastAsia="Times New Roman" w:hAnsi="Times New Roman" w:cs="Times New Roman"/>
          <w:sz w:val="24"/>
          <w:szCs w:val="24"/>
        </w:rPr>
      </w:pPr>
      <w:r>
        <w:rPr>
          <w:rFonts w:ascii="Times New Roman" w:eastAsia="Times New Roman" w:hAnsi="Times New Roman" w:cs="Times New Roman"/>
          <w:sz w:val="24"/>
          <w:szCs w:val="24"/>
        </w:rPr>
        <w:t xml:space="preserve">Hunt, C. (2026). Data </w:t>
      </w:r>
      <w:proofErr w:type="spellStart"/>
      <w:r>
        <w:rPr>
          <w:rFonts w:ascii="Times New Roman" w:eastAsia="Times New Roman" w:hAnsi="Times New Roman" w:cs="Times New Roman"/>
          <w:sz w:val="24"/>
          <w:szCs w:val="24"/>
        </w:rPr>
        <w:t>centres</w:t>
      </w:r>
      <w:proofErr w:type="spellEnd"/>
      <w:r>
        <w:rPr>
          <w:rFonts w:ascii="Times New Roman" w:eastAsia="Times New Roman" w:hAnsi="Times New Roman" w:cs="Times New Roman"/>
          <w:sz w:val="24"/>
          <w:szCs w:val="24"/>
        </w:rPr>
        <w:t xml:space="preserve"> may be leading to energy cost hike - report. </w:t>
      </w:r>
      <w:r>
        <w:rPr>
          <w:rFonts w:ascii="Times New Roman" w:eastAsia="Times New Roman" w:hAnsi="Times New Roman" w:cs="Times New Roman"/>
          <w:i/>
          <w:iCs/>
          <w:sz w:val="24"/>
          <w:szCs w:val="24"/>
        </w:rPr>
        <w:t>RTE.ie</w:t>
      </w:r>
      <w:r>
        <w:rPr>
          <w:rFonts w:ascii="Times New Roman" w:eastAsia="Times New Roman" w:hAnsi="Times New Roman" w:cs="Times New Roman"/>
          <w:sz w:val="24"/>
          <w:szCs w:val="24"/>
        </w:rPr>
        <w:t xml:space="preserve">. [online] </w:t>
      </w:r>
      <w:proofErr w:type="gramStart"/>
      <w:r>
        <w:rPr>
          <w:rFonts w:ascii="Times New Roman" w:eastAsia="Times New Roman" w:hAnsi="Times New Roman" w:cs="Times New Roman"/>
          <w:sz w:val="24"/>
          <w:szCs w:val="24"/>
        </w:rPr>
        <w:t>doi:urn</w:t>
      </w:r>
      <w:proofErr w:type="gramEnd"/>
      <w:r>
        <w:rPr>
          <w:rFonts w:ascii="Times New Roman" w:eastAsia="Times New Roman" w:hAnsi="Times New Roman" w:cs="Times New Roman"/>
          <w:sz w:val="24"/>
          <w:szCs w:val="24"/>
        </w:rPr>
        <w:t>:epic:1575728.</w:t>
      </w:r>
    </w:p>
    <w:p w14:paraId="4BFA7A2D" w14:textId="77777777" w:rsidR="00104B44" w:rsidRDefault="00104B44" w:rsidP="000201DF">
      <w:pPr>
        <w:spacing w:after="240" w:line="360" w:lineRule="auto"/>
        <w:jc w:val="both"/>
        <w:rPr>
          <w:rFonts w:ascii="Times New Roman" w:eastAsia="Times New Roman" w:hAnsi="Times New Roman" w:cs="Times New Roman"/>
          <w:sz w:val="24"/>
          <w:szCs w:val="24"/>
        </w:rPr>
      </w:pPr>
      <w:r>
        <w:rPr>
          <w:rFonts w:ascii="Times New Roman" w:eastAsia="Times New Roman" w:hAnsi="Times New Roman" w:cs="Times New Roman"/>
          <w:sz w:val="24"/>
          <w:szCs w:val="24"/>
        </w:rPr>
        <w:t xml:space="preserve">Leonard, R. and Connolly, G. (2025). </w:t>
      </w:r>
      <w:r>
        <w:rPr>
          <w:rFonts w:ascii="Times New Roman" w:eastAsia="Times New Roman" w:hAnsi="Times New Roman" w:cs="Times New Roman"/>
          <w:i/>
          <w:iCs/>
          <w:sz w:val="24"/>
          <w:szCs w:val="24"/>
        </w:rPr>
        <w:t xml:space="preserve">Debate: Should Ireland build more data </w:t>
      </w:r>
      <w:proofErr w:type="spellStart"/>
      <w:r>
        <w:rPr>
          <w:rFonts w:ascii="Times New Roman" w:eastAsia="Times New Roman" w:hAnsi="Times New Roman" w:cs="Times New Roman"/>
          <w:i/>
          <w:iCs/>
          <w:sz w:val="24"/>
          <w:szCs w:val="24"/>
        </w:rPr>
        <w:t>centres</w:t>
      </w:r>
      <w:proofErr w:type="spellEnd"/>
      <w:r>
        <w:rPr>
          <w:rFonts w:ascii="Times New Roman" w:eastAsia="Times New Roman" w:hAnsi="Times New Roman" w:cs="Times New Roman"/>
          <w:i/>
          <w:iCs/>
          <w:sz w:val="24"/>
          <w:szCs w:val="24"/>
        </w:rPr>
        <w:t>?</w:t>
      </w:r>
      <w:r>
        <w:rPr>
          <w:rFonts w:ascii="Times New Roman" w:eastAsia="Times New Roman" w:hAnsi="Times New Roman" w:cs="Times New Roman"/>
          <w:sz w:val="24"/>
          <w:szCs w:val="24"/>
        </w:rPr>
        <w:t xml:space="preserve"> [online] The Irish Times. Available at: </w:t>
      </w:r>
      <w:hyperlink r:id="rId8">
        <w:r>
          <w:rPr>
            <w:rFonts w:ascii="Times New Roman" w:eastAsia="Times New Roman" w:hAnsi="Times New Roman" w:cs="Times New Roman"/>
            <w:color w:val="1155CC"/>
            <w:sz w:val="24"/>
            <w:szCs w:val="24"/>
            <w:u w:val="single"/>
          </w:rPr>
          <w:t>https://www.irishtimes.com/opinion/2025/04/01/debate-should-ireland-build-more-data-centres/</w:t>
        </w:r>
      </w:hyperlink>
      <w:r>
        <w:rPr>
          <w:rFonts w:ascii="Times New Roman" w:eastAsia="Times New Roman" w:hAnsi="Times New Roman" w:cs="Times New Roman"/>
          <w:sz w:val="24"/>
          <w:szCs w:val="24"/>
        </w:rPr>
        <w:t xml:space="preserve">  [Accessed 15 July 2026].</w:t>
      </w:r>
    </w:p>
    <w:p w14:paraId="632DFC64" w14:textId="77777777" w:rsidR="00104B44" w:rsidRPr="00824C0C" w:rsidRDefault="00104B44" w:rsidP="000201DF">
      <w:pPr>
        <w:spacing w:before="240" w:after="240" w:line="360" w:lineRule="auto"/>
        <w:jc w:val="both"/>
        <w:rPr>
          <w:rFonts w:ascii="Times New Roman" w:eastAsia="Times New Roman" w:hAnsi="Times New Roman" w:cs="Times New Roman"/>
          <w:sz w:val="24"/>
          <w:szCs w:val="24"/>
          <w:lang w:val="en-IN"/>
        </w:rPr>
      </w:pPr>
      <w:r w:rsidRPr="00824C0C">
        <w:rPr>
          <w:rFonts w:ascii="Times New Roman" w:eastAsia="Times New Roman" w:hAnsi="Times New Roman" w:cs="Times New Roman"/>
          <w:sz w:val="24"/>
          <w:szCs w:val="24"/>
          <w:lang w:val="en-IN"/>
        </w:rPr>
        <w:t xml:space="preserve">O’Doherty, C. (2026). </w:t>
      </w:r>
      <w:r w:rsidRPr="00824C0C">
        <w:rPr>
          <w:rFonts w:ascii="Times New Roman" w:eastAsia="Times New Roman" w:hAnsi="Times New Roman" w:cs="Times New Roman"/>
          <w:i/>
          <w:iCs/>
          <w:sz w:val="24"/>
          <w:szCs w:val="24"/>
          <w:lang w:val="en-IN"/>
        </w:rPr>
        <w:t>Power-hungry data centres fuel increasingly fractious debate about squeezed national grid</w:t>
      </w:r>
      <w:r w:rsidRPr="00824C0C">
        <w:rPr>
          <w:rFonts w:ascii="Times New Roman" w:eastAsia="Times New Roman" w:hAnsi="Times New Roman" w:cs="Times New Roman"/>
          <w:sz w:val="24"/>
          <w:szCs w:val="24"/>
          <w:lang w:val="en-IN"/>
        </w:rPr>
        <w:t xml:space="preserve">. [online] The Irish Times. Available at: </w:t>
      </w:r>
      <w:hyperlink r:id="rId9" w:history="1">
        <w:r w:rsidRPr="000C3736">
          <w:rPr>
            <w:rStyle w:val="Hyperlink"/>
            <w:rFonts w:ascii="Times New Roman" w:eastAsia="Times New Roman" w:hAnsi="Times New Roman" w:cs="Times New Roman"/>
            <w:sz w:val="24"/>
            <w:szCs w:val="24"/>
            <w:lang w:val="en-IN"/>
          </w:rPr>
          <w:t>https://www.irishtimes.com/environment/climate-crisis/2026/06/07/power-hungry-data-centres-fuel-increasingly-fractious-debate-about-squeezed-national-grid/</w:t>
        </w:r>
      </w:hyperlink>
      <w:r>
        <w:rPr>
          <w:rFonts w:ascii="Times New Roman" w:eastAsia="Times New Roman" w:hAnsi="Times New Roman" w:cs="Times New Roman"/>
          <w:sz w:val="24"/>
          <w:szCs w:val="24"/>
          <w:lang w:val="en-IN"/>
        </w:rPr>
        <w:t xml:space="preserve"> </w:t>
      </w:r>
      <w:r w:rsidRPr="00824C0C">
        <w:rPr>
          <w:rFonts w:ascii="Times New Roman" w:eastAsia="Times New Roman" w:hAnsi="Times New Roman" w:cs="Times New Roman"/>
          <w:sz w:val="24"/>
          <w:szCs w:val="24"/>
          <w:lang w:val="en-IN"/>
        </w:rPr>
        <w:t xml:space="preserve"> [Accessed 16 July 2026].</w:t>
      </w:r>
    </w:p>
    <w:p w14:paraId="763885AE" w14:textId="77777777" w:rsidR="00104B44" w:rsidRPr="006B06C1" w:rsidRDefault="00104B44" w:rsidP="000201DF">
      <w:pPr>
        <w:spacing w:line="360" w:lineRule="auto"/>
        <w:jc w:val="both"/>
        <w:rPr>
          <w:rFonts w:ascii="Times New Roman" w:hAnsi="Times New Roman" w:cs="Times New Roman"/>
          <w:color w:val="000000" w:themeColor="text1"/>
          <w:sz w:val="24"/>
          <w:szCs w:val="24"/>
        </w:rPr>
      </w:pPr>
      <w:r w:rsidRPr="006B06C1">
        <w:rPr>
          <w:rFonts w:ascii="Times New Roman" w:hAnsi="Times New Roman" w:cs="Times New Roman"/>
          <w:color w:val="000000" w:themeColor="text1"/>
          <w:sz w:val="24"/>
          <w:szCs w:val="24"/>
        </w:rPr>
        <w:lastRenderedPageBreak/>
        <w:t xml:space="preserve">Thangam, D., Muniraju, H., Ramesh, R., </w:t>
      </w:r>
      <w:proofErr w:type="spellStart"/>
      <w:r w:rsidRPr="006B06C1">
        <w:rPr>
          <w:rFonts w:ascii="Times New Roman" w:hAnsi="Times New Roman" w:cs="Times New Roman"/>
          <w:color w:val="000000" w:themeColor="text1"/>
          <w:sz w:val="24"/>
          <w:szCs w:val="24"/>
        </w:rPr>
        <w:t>Narasimhaiah</w:t>
      </w:r>
      <w:proofErr w:type="spellEnd"/>
      <w:r w:rsidRPr="006B06C1">
        <w:rPr>
          <w:rFonts w:ascii="Times New Roman" w:hAnsi="Times New Roman" w:cs="Times New Roman"/>
          <w:color w:val="000000" w:themeColor="text1"/>
          <w:sz w:val="24"/>
          <w:szCs w:val="24"/>
        </w:rPr>
        <w:t xml:space="preserve">, R., Khan, N.M.A., </w:t>
      </w:r>
      <w:proofErr w:type="spellStart"/>
      <w:r w:rsidRPr="006B06C1">
        <w:rPr>
          <w:rFonts w:ascii="Times New Roman" w:hAnsi="Times New Roman" w:cs="Times New Roman"/>
          <w:color w:val="000000" w:themeColor="text1"/>
          <w:sz w:val="24"/>
          <w:szCs w:val="24"/>
        </w:rPr>
        <w:t>Booshan</w:t>
      </w:r>
      <w:proofErr w:type="spellEnd"/>
      <w:r w:rsidRPr="006B06C1">
        <w:rPr>
          <w:rFonts w:ascii="Times New Roman" w:hAnsi="Times New Roman" w:cs="Times New Roman"/>
          <w:color w:val="000000" w:themeColor="text1"/>
          <w:sz w:val="24"/>
          <w:szCs w:val="24"/>
        </w:rPr>
        <w:t xml:space="preserve">, S., </w:t>
      </w:r>
      <w:proofErr w:type="spellStart"/>
      <w:r w:rsidRPr="006B06C1">
        <w:rPr>
          <w:rFonts w:ascii="Times New Roman" w:hAnsi="Times New Roman" w:cs="Times New Roman"/>
          <w:color w:val="000000" w:themeColor="text1"/>
          <w:sz w:val="24"/>
          <w:szCs w:val="24"/>
        </w:rPr>
        <w:t>Booshan</w:t>
      </w:r>
      <w:proofErr w:type="spellEnd"/>
      <w:r w:rsidRPr="006B06C1">
        <w:rPr>
          <w:rFonts w:ascii="Times New Roman" w:hAnsi="Times New Roman" w:cs="Times New Roman"/>
          <w:color w:val="000000" w:themeColor="text1"/>
          <w:sz w:val="24"/>
          <w:szCs w:val="24"/>
        </w:rPr>
        <w:t xml:space="preserve">, B., Manickam, T. and Ganesh, R.S., </w:t>
      </w:r>
      <w:r>
        <w:rPr>
          <w:rFonts w:ascii="Times New Roman" w:hAnsi="Times New Roman" w:cs="Times New Roman"/>
          <w:color w:val="000000" w:themeColor="text1"/>
          <w:sz w:val="24"/>
          <w:szCs w:val="24"/>
        </w:rPr>
        <w:t>(</w:t>
      </w:r>
      <w:r w:rsidRPr="006B06C1">
        <w:rPr>
          <w:rFonts w:ascii="Times New Roman" w:hAnsi="Times New Roman" w:cs="Times New Roman"/>
          <w:color w:val="000000" w:themeColor="text1"/>
          <w:sz w:val="24"/>
          <w:szCs w:val="24"/>
        </w:rPr>
        <w:t>2024</w:t>
      </w:r>
      <w:r>
        <w:rPr>
          <w:rFonts w:ascii="Times New Roman" w:hAnsi="Times New Roman" w:cs="Times New Roman"/>
          <w:color w:val="000000" w:themeColor="text1"/>
          <w:sz w:val="24"/>
          <w:szCs w:val="24"/>
        </w:rPr>
        <w:t>)</w:t>
      </w:r>
      <w:r w:rsidRPr="006B06C1">
        <w:rPr>
          <w:rFonts w:ascii="Times New Roman" w:hAnsi="Times New Roman" w:cs="Times New Roman"/>
          <w:color w:val="000000" w:themeColor="text1"/>
          <w:sz w:val="24"/>
          <w:szCs w:val="24"/>
        </w:rPr>
        <w:t>. Impact of data centers on power consumption, climate change, and sustainability. In </w:t>
      </w:r>
      <w:r w:rsidRPr="006B06C1">
        <w:rPr>
          <w:rFonts w:ascii="Times New Roman" w:hAnsi="Times New Roman" w:cs="Times New Roman"/>
          <w:i/>
          <w:iCs/>
          <w:color w:val="000000" w:themeColor="text1"/>
          <w:sz w:val="24"/>
          <w:szCs w:val="24"/>
        </w:rPr>
        <w:t>Computational intelligence for green cloud computing and digital waste management</w:t>
      </w:r>
      <w:r w:rsidRPr="006B06C1">
        <w:rPr>
          <w:rFonts w:ascii="Times New Roman" w:hAnsi="Times New Roman" w:cs="Times New Roman"/>
          <w:color w:val="000000" w:themeColor="text1"/>
          <w:sz w:val="24"/>
          <w:szCs w:val="24"/>
        </w:rPr>
        <w:t> (pp. 60-83). IGI Global Scientific Publishing.</w:t>
      </w:r>
      <w:r w:rsidRPr="006B06C1">
        <w:t xml:space="preserve"> </w:t>
      </w:r>
      <w:hyperlink r:id="rId10" w:history="1">
        <w:r w:rsidRPr="009A272D">
          <w:rPr>
            <w:rStyle w:val="Hyperlink"/>
            <w:rFonts w:ascii="Times New Roman" w:hAnsi="Times New Roman" w:cs="Times New Roman"/>
            <w:sz w:val="24"/>
            <w:szCs w:val="24"/>
          </w:rPr>
          <w:t>https://www.researchgate.net/profile/Dhanabalan-Thangam/publication/378597789_Impact_of_Data_Centers_on_Power_Consumption_Climate_Change_and_Sustainability/links/65e17363e7670d36abe8784b/Impact-of-Data-Centers-on-Power-Consumption-Climate-Change-and-Sustainability.pdf</w:t>
        </w:r>
      </w:hyperlink>
      <w:r>
        <w:rPr>
          <w:rFonts w:ascii="Times New Roman" w:hAnsi="Times New Roman" w:cs="Times New Roman"/>
          <w:color w:val="000000" w:themeColor="text1"/>
          <w:sz w:val="24"/>
          <w:szCs w:val="24"/>
        </w:rPr>
        <w:t xml:space="preserve"> </w:t>
      </w:r>
    </w:p>
    <w:p w14:paraId="0143F19B" w14:textId="77777777" w:rsidR="00B7364D" w:rsidRPr="000201DF" w:rsidRDefault="00B7364D">
      <w:pPr>
        <w:rPr>
          <w:rFonts w:ascii="Times New Roman" w:hAnsi="Times New Roman" w:cs="Times New Roman"/>
          <w:color w:val="000000" w:themeColor="text1"/>
          <w:sz w:val="24"/>
          <w:szCs w:val="24"/>
        </w:rPr>
      </w:pPr>
    </w:p>
    <w:sectPr w:rsidR="00B7364D" w:rsidRPr="000201DF" w:rsidSect="006209B7">
      <w:pgSz w:w="11906" w:h="16838"/>
      <w:pgMar w:top="1440" w:right="1440" w:bottom="1440" w:left="1440" w:header="709" w:footer="709" w:gutter="0"/>
      <w:cols w:space="708"/>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Calibri">
    <w:panose1 w:val="020F0502020204030204"/>
    <w:charset w:val="00"/>
    <w:family w:val="swiss"/>
    <w:pitch w:val="variable"/>
    <w:sig w:usb0="E4002EFF" w:usb1="C200247B" w:usb2="00000009" w:usb3="00000000" w:csb0="000001FF" w:csb1="00000000"/>
  </w:font>
  <w:font w:name="Times New Roman">
    <w:panose1 w:val="02020603050405020304"/>
    <w:charset w:val="00"/>
    <w:family w:val="roman"/>
    <w:pitch w:val="variable"/>
    <w:sig w:usb0="E0002EFF" w:usb1="C000785B" w:usb2="00000009" w:usb3="00000000" w:csb0="000001FF" w:csb1="00000000"/>
  </w:font>
  <w:font w:name="Arial">
    <w:panose1 w:val="020B0604020202020204"/>
    <w:charset w:val="00"/>
    <w:family w:val="swiss"/>
    <w:pitch w:val="variable"/>
    <w:sig w:usb0="E0002EFF" w:usb1="C000785B" w:usb2="00000009" w:usb3="00000000" w:csb0="000001FF" w:csb1="00000000"/>
  </w:font>
  <w:font w:name="Calibri Light">
    <w:panose1 w:val="020F0302020204030204"/>
    <w:charset w:val="00"/>
    <w:family w:val="swiss"/>
    <w:pitch w:val="variable"/>
    <w:sig w:usb0="E4002EFF" w:usb1="C200247B" w:usb2="00000009" w:usb3="00000000" w:csb0="000001FF" w:csb1="00000000"/>
  </w:font>
</w:fonts>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100"/>
  <w:proofState w:spelling="clean" w:grammar="clean"/>
  <w:defaultTabStop w:val="720"/>
  <w:drawingGridHorizontalSpacing w:val="110"/>
  <w:displayHorizontalDrawingGridEvery w:val="2"/>
  <w:displayVerticalDrawingGridEvery w:val="2"/>
  <w:characterSpacingControl w:val="doNotCompress"/>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0201DF"/>
    <w:rsid w:val="000201DF"/>
    <w:rsid w:val="00104B44"/>
    <w:rsid w:val="0012188F"/>
    <w:rsid w:val="004137F1"/>
    <w:rsid w:val="006209B7"/>
    <w:rsid w:val="006B3E7B"/>
    <w:rsid w:val="006C7138"/>
    <w:rsid w:val="009947F7"/>
    <w:rsid w:val="00B7364D"/>
    <w:rsid w:val="00C17A0B"/>
    <w:rsid w:val="00F620E1"/>
  </w:rsids>
  <m:mathPr>
    <m:mathFont m:val="Cambria Math"/>
    <m:brkBin m:val="before"/>
    <m:brkBinSub m:val="--"/>
    <m:smallFrac m:val="0"/>
    <m:dispDef/>
    <m:lMargin m:val="0"/>
    <m:rMargin m:val="0"/>
    <m:defJc m:val="centerGroup"/>
    <m:wrapIndent m:val="1440"/>
    <m:intLim m:val="subSup"/>
    <m:naryLim m:val="undOvr"/>
  </m:mathPr>
  <w:themeFontLang w:val="en-IN"/>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14:docId w14:val="456F3D46"/>
  <w15:chartTrackingRefBased/>
  <w15:docId w15:val="{AA148FD8-DF3D-4233-8A50-F93A5EECDF15}"/>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heme="minorHAnsi" w:eastAsiaTheme="minorHAnsi" w:hAnsiTheme="minorHAnsi" w:cstheme="minorBidi"/>
        <w:kern w:val="2"/>
        <w:sz w:val="22"/>
        <w:szCs w:val="22"/>
        <w:lang w:val="en-IN" w:eastAsia="en-US" w:bidi="ar-SA"/>
        <w14:ligatures w14:val="standardContextual"/>
      </w:rPr>
    </w:rPrDefault>
    <w:pPrDefault>
      <w:pPr>
        <w:spacing w:after="160" w:line="259" w:lineRule="auto"/>
      </w:pPr>
    </w:pPrDefault>
  </w:docDefaults>
  <w:latentStyles w:defLockedState="0" w:defUIPriority="99" w:defSemiHidden="0" w:defUnhideWhenUsed="0" w:defQFormat="0" w:count="376">
    <w:lsdException w:name="Normal" w:uiPriority="0" w:qFormat="1"/>
    <w:lsdException w:name="heading 1" w:uiPriority="0"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rsid w:val="000201DF"/>
    <w:pPr>
      <w:spacing w:after="0" w:line="276" w:lineRule="auto"/>
    </w:pPr>
    <w:rPr>
      <w:rFonts w:ascii="Arial" w:eastAsia="Arial" w:hAnsi="Arial" w:cs="Arial"/>
      <w:kern w:val="0"/>
      <w:lang w:val="en" w:eastAsia="zh-CN"/>
      <w14:ligatures w14:val="none"/>
    </w:rPr>
  </w:style>
  <w:style w:type="paragraph" w:styleId="Heading1">
    <w:name w:val="heading 1"/>
    <w:basedOn w:val="Normal"/>
    <w:next w:val="Normal"/>
    <w:link w:val="Heading1Char"/>
    <w:autoRedefine/>
    <w:rsid w:val="006B3E7B"/>
    <w:pPr>
      <w:keepNext/>
      <w:keepLines/>
      <w:spacing w:before="400" w:after="120" w:line="360" w:lineRule="auto"/>
      <w:jc w:val="both"/>
      <w:outlineLvl w:val="0"/>
    </w:pPr>
    <w:rPr>
      <w:rFonts w:ascii="Times New Roman" w:hAnsi="Times New Roman"/>
      <w:b/>
      <w:sz w:val="28"/>
      <w:szCs w:val="40"/>
      <w:lang w:eastAsia="en-US"/>
    </w:rPr>
  </w:style>
  <w:style w:type="paragraph" w:styleId="Heading2">
    <w:name w:val="heading 2"/>
    <w:basedOn w:val="Normal"/>
    <w:next w:val="Normal"/>
    <w:link w:val="Heading2Char"/>
    <w:uiPriority w:val="9"/>
    <w:semiHidden/>
    <w:unhideWhenUsed/>
    <w:qFormat/>
    <w:rsid w:val="000201DF"/>
    <w:pPr>
      <w:keepNext/>
      <w:keepLines/>
      <w:spacing w:before="160" w:after="80" w:line="259" w:lineRule="auto"/>
      <w:outlineLvl w:val="1"/>
    </w:pPr>
    <w:rPr>
      <w:rFonts w:asciiTheme="majorHAnsi" w:eastAsiaTheme="majorEastAsia" w:hAnsiTheme="majorHAnsi" w:cstheme="majorBidi"/>
      <w:color w:val="2F5496" w:themeColor="accent1" w:themeShade="BF"/>
      <w:kern w:val="2"/>
      <w:sz w:val="32"/>
      <w:szCs w:val="32"/>
      <w:lang w:val="en-IN" w:eastAsia="en-US"/>
      <w14:ligatures w14:val="standardContextual"/>
    </w:rPr>
  </w:style>
  <w:style w:type="paragraph" w:styleId="Heading3">
    <w:name w:val="heading 3"/>
    <w:basedOn w:val="Normal"/>
    <w:next w:val="Normal"/>
    <w:link w:val="Heading3Char"/>
    <w:uiPriority w:val="9"/>
    <w:unhideWhenUsed/>
    <w:qFormat/>
    <w:rsid w:val="000201DF"/>
    <w:pPr>
      <w:keepNext/>
      <w:keepLines/>
      <w:spacing w:before="160" w:after="80" w:line="259" w:lineRule="auto"/>
      <w:outlineLvl w:val="2"/>
    </w:pPr>
    <w:rPr>
      <w:rFonts w:asciiTheme="minorHAnsi" w:eastAsiaTheme="majorEastAsia" w:hAnsiTheme="minorHAnsi" w:cstheme="majorBidi"/>
      <w:color w:val="2F5496" w:themeColor="accent1" w:themeShade="BF"/>
      <w:kern w:val="2"/>
      <w:sz w:val="28"/>
      <w:szCs w:val="28"/>
      <w:lang w:val="en-IN" w:eastAsia="en-US"/>
      <w14:ligatures w14:val="standardContextual"/>
    </w:rPr>
  </w:style>
  <w:style w:type="paragraph" w:styleId="Heading4">
    <w:name w:val="heading 4"/>
    <w:basedOn w:val="Normal"/>
    <w:next w:val="Normal"/>
    <w:link w:val="Heading4Char"/>
    <w:uiPriority w:val="9"/>
    <w:semiHidden/>
    <w:unhideWhenUsed/>
    <w:qFormat/>
    <w:rsid w:val="000201DF"/>
    <w:pPr>
      <w:keepNext/>
      <w:keepLines/>
      <w:spacing w:before="80" w:after="40" w:line="259" w:lineRule="auto"/>
      <w:outlineLvl w:val="3"/>
    </w:pPr>
    <w:rPr>
      <w:rFonts w:asciiTheme="minorHAnsi" w:eastAsiaTheme="majorEastAsia" w:hAnsiTheme="minorHAnsi" w:cstheme="majorBidi"/>
      <w:i/>
      <w:iCs/>
      <w:color w:val="2F5496" w:themeColor="accent1" w:themeShade="BF"/>
      <w:kern w:val="2"/>
      <w:lang w:val="en-IN" w:eastAsia="en-US"/>
      <w14:ligatures w14:val="standardContextual"/>
    </w:rPr>
  </w:style>
  <w:style w:type="paragraph" w:styleId="Heading5">
    <w:name w:val="heading 5"/>
    <w:basedOn w:val="Normal"/>
    <w:next w:val="Normal"/>
    <w:link w:val="Heading5Char"/>
    <w:uiPriority w:val="9"/>
    <w:semiHidden/>
    <w:unhideWhenUsed/>
    <w:qFormat/>
    <w:rsid w:val="000201DF"/>
    <w:pPr>
      <w:keepNext/>
      <w:keepLines/>
      <w:spacing w:before="80" w:after="40" w:line="259" w:lineRule="auto"/>
      <w:outlineLvl w:val="4"/>
    </w:pPr>
    <w:rPr>
      <w:rFonts w:asciiTheme="minorHAnsi" w:eastAsiaTheme="majorEastAsia" w:hAnsiTheme="minorHAnsi" w:cstheme="majorBidi"/>
      <w:color w:val="2F5496" w:themeColor="accent1" w:themeShade="BF"/>
      <w:kern w:val="2"/>
      <w:lang w:val="en-IN" w:eastAsia="en-US"/>
      <w14:ligatures w14:val="standardContextual"/>
    </w:rPr>
  </w:style>
  <w:style w:type="paragraph" w:styleId="Heading6">
    <w:name w:val="heading 6"/>
    <w:basedOn w:val="Normal"/>
    <w:next w:val="Normal"/>
    <w:link w:val="Heading6Char"/>
    <w:uiPriority w:val="9"/>
    <w:semiHidden/>
    <w:unhideWhenUsed/>
    <w:qFormat/>
    <w:rsid w:val="000201DF"/>
    <w:pPr>
      <w:keepNext/>
      <w:keepLines/>
      <w:spacing w:before="40" w:line="259" w:lineRule="auto"/>
      <w:outlineLvl w:val="5"/>
    </w:pPr>
    <w:rPr>
      <w:rFonts w:asciiTheme="minorHAnsi" w:eastAsiaTheme="majorEastAsia" w:hAnsiTheme="minorHAnsi" w:cstheme="majorBidi"/>
      <w:i/>
      <w:iCs/>
      <w:color w:val="595959" w:themeColor="text1" w:themeTint="A6"/>
      <w:kern w:val="2"/>
      <w:lang w:val="en-IN" w:eastAsia="en-US"/>
      <w14:ligatures w14:val="standardContextual"/>
    </w:rPr>
  </w:style>
  <w:style w:type="paragraph" w:styleId="Heading7">
    <w:name w:val="heading 7"/>
    <w:basedOn w:val="Normal"/>
    <w:next w:val="Normal"/>
    <w:link w:val="Heading7Char"/>
    <w:uiPriority w:val="9"/>
    <w:semiHidden/>
    <w:unhideWhenUsed/>
    <w:qFormat/>
    <w:rsid w:val="000201DF"/>
    <w:pPr>
      <w:keepNext/>
      <w:keepLines/>
      <w:spacing w:before="40" w:line="259" w:lineRule="auto"/>
      <w:outlineLvl w:val="6"/>
    </w:pPr>
    <w:rPr>
      <w:rFonts w:asciiTheme="minorHAnsi" w:eastAsiaTheme="majorEastAsia" w:hAnsiTheme="minorHAnsi" w:cstheme="majorBidi"/>
      <w:color w:val="595959" w:themeColor="text1" w:themeTint="A6"/>
      <w:kern w:val="2"/>
      <w:lang w:val="en-IN" w:eastAsia="en-US"/>
      <w14:ligatures w14:val="standardContextual"/>
    </w:rPr>
  </w:style>
  <w:style w:type="paragraph" w:styleId="Heading8">
    <w:name w:val="heading 8"/>
    <w:basedOn w:val="Normal"/>
    <w:next w:val="Normal"/>
    <w:link w:val="Heading8Char"/>
    <w:uiPriority w:val="9"/>
    <w:semiHidden/>
    <w:unhideWhenUsed/>
    <w:qFormat/>
    <w:rsid w:val="000201DF"/>
    <w:pPr>
      <w:keepNext/>
      <w:keepLines/>
      <w:spacing w:line="259" w:lineRule="auto"/>
      <w:outlineLvl w:val="7"/>
    </w:pPr>
    <w:rPr>
      <w:rFonts w:asciiTheme="minorHAnsi" w:eastAsiaTheme="majorEastAsia" w:hAnsiTheme="minorHAnsi" w:cstheme="majorBidi"/>
      <w:i/>
      <w:iCs/>
      <w:color w:val="272727" w:themeColor="text1" w:themeTint="D8"/>
      <w:kern w:val="2"/>
      <w:lang w:val="en-IN" w:eastAsia="en-US"/>
      <w14:ligatures w14:val="standardContextual"/>
    </w:rPr>
  </w:style>
  <w:style w:type="paragraph" w:styleId="Heading9">
    <w:name w:val="heading 9"/>
    <w:basedOn w:val="Normal"/>
    <w:next w:val="Normal"/>
    <w:link w:val="Heading9Char"/>
    <w:uiPriority w:val="9"/>
    <w:semiHidden/>
    <w:unhideWhenUsed/>
    <w:qFormat/>
    <w:rsid w:val="000201DF"/>
    <w:pPr>
      <w:keepNext/>
      <w:keepLines/>
      <w:spacing w:line="259" w:lineRule="auto"/>
      <w:outlineLvl w:val="8"/>
    </w:pPr>
    <w:rPr>
      <w:rFonts w:asciiTheme="minorHAnsi" w:eastAsiaTheme="majorEastAsia" w:hAnsiTheme="minorHAnsi" w:cstheme="majorBidi"/>
      <w:color w:val="272727" w:themeColor="text1" w:themeTint="D8"/>
      <w:kern w:val="2"/>
      <w:lang w:val="en-IN" w:eastAsia="en-US"/>
      <w14:ligatures w14:val="standardContextual"/>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character" w:customStyle="1" w:styleId="Heading1Char">
    <w:name w:val="Heading 1 Char"/>
    <w:basedOn w:val="DefaultParagraphFont"/>
    <w:link w:val="Heading1"/>
    <w:rsid w:val="006B3E7B"/>
    <w:rPr>
      <w:rFonts w:ascii="Times New Roman" w:eastAsia="Arial" w:hAnsi="Times New Roman" w:cs="Arial"/>
      <w:b/>
      <w:kern w:val="0"/>
      <w:sz w:val="28"/>
      <w:szCs w:val="40"/>
      <w:lang w:val="en"/>
      <w14:ligatures w14:val="none"/>
    </w:rPr>
  </w:style>
  <w:style w:type="character" w:customStyle="1" w:styleId="Heading2Char">
    <w:name w:val="Heading 2 Char"/>
    <w:basedOn w:val="DefaultParagraphFont"/>
    <w:link w:val="Heading2"/>
    <w:uiPriority w:val="9"/>
    <w:semiHidden/>
    <w:rsid w:val="000201DF"/>
    <w:rPr>
      <w:rFonts w:asciiTheme="majorHAnsi" w:eastAsiaTheme="majorEastAsia" w:hAnsiTheme="majorHAnsi" w:cstheme="majorBidi"/>
      <w:color w:val="2F5496" w:themeColor="accent1" w:themeShade="BF"/>
      <w:sz w:val="32"/>
      <w:szCs w:val="32"/>
    </w:rPr>
  </w:style>
  <w:style w:type="character" w:customStyle="1" w:styleId="Heading3Char">
    <w:name w:val="Heading 3 Char"/>
    <w:basedOn w:val="DefaultParagraphFont"/>
    <w:link w:val="Heading3"/>
    <w:uiPriority w:val="9"/>
    <w:semiHidden/>
    <w:rsid w:val="000201DF"/>
    <w:rPr>
      <w:rFonts w:eastAsiaTheme="majorEastAsia" w:cstheme="majorBidi"/>
      <w:color w:val="2F5496" w:themeColor="accent1" w:themeShade="BF"/>
      <w:sz w:val="28"/>
      <w:szCs w:val="28"/>
    </w:rPr>
  </w:style>
  <w:style w:type="character" w:customStyle="1" w:styleId="Heading4Char">
    <w:name w:val="Heading 4 Char"/>
    <w:basedOn w:val="DefaultParagraphFont"/>
    <w:link w:val="Heading4"/>
    <w:uiPriority w:val="9"/>
    <w:semiHidden/>
    <w:rsid w:val="000201DF"/>
    <w:rPr>
      <w:rFonts w:eastAsiaTheme="majorEastAsia" w:cstheme="majorBidi"/>
      <w:i/>
      <w:iCs/>
      <w:color w:val="2F5496" w:themeColor="accent1" w:themeShade="BF"/>
    </w:rPr>
  </w:style>
  <w:style w:type="character" w:customStyle="1" w:styleId="Heading5Char">
    <w:name w:val="Heading 5 Char"/>
    <w:basedOn w:val="DefaultParagraphFont"/>
    <w:link w:val="Heading5"/>
    <w:uiPriority w:val="9"/>
    <w:semiHidden/>
    <w:rsid w:val="000201DF"/>
    <w:rPr>
      <w:rFonts w:eastAsiaTheme="majorEastAsia" w:cstheme="majorBidi"/>
      <w:color w:val="2F5496" w:themeColor="accent1" w:themeShade="BF"/>
    </w:rPr>
  </w:style>
  <w:style w:type="character" w:customStyle="1" w:styleId="Heading6Char">
    <w:name w:val="Heading 6 Char"/>
    <w:basedOn w:val="DefaultParagraphFont"/>
    <w:link w:val="Heading6"/>
    <w:uiPriority w:val="9"/>
    <w:semiHidden/>
    <w:rsid w:val="000201DF"/>
    <w:rPr>
      <w:rFonts w:eastAsiaTheme="majorEastAsia" w:cstheme="majorBidi"/>
      <w:i/>
      <w:iCs/>
      <w:color w:val="595959" w:themeColor="text1" w:themeTint="A6"/>
    </w:rPr>
  </w:style>
  <w:style w:type="character" w:customStyle="1" w:styleId="Heading7Char">
    <w:name w:val="Heading 7 Char"/>
    <w:basedOn w:val="DefaultParagraphFont"/>
    <w:link w:val="Heading7"/>
    <w:uiPriority w:val="9"/>
    <w:semiHidden/>
    <w:rsid w:val="000201DF"/>
    <w:rPr>
      <w:rFonts w:eastAsiaTheme="majorEastAsia" w:cstheme="majorBidi"/>
      <w:color w:val="595959" w:themeColor="text1" w:themeTint="A6"/>
    </w:rPr>
  </w:style>
  <w:style w:type="character" w:customStyle="1" w:styleId="Heading8Char">
    <w:name w:val="Heading 8 Char"/>
    <w:basedOn w:val="DefaultParagraphFont"/>
    <w:link w:val="Heading8"/>
    <w:uiPriority w:val="9"/>
    <w:semiHidden/>
    <w:rsid w:val="000201DF"/>
    <w:rPr>
      <w:rFonts w:eastAsiaTheme="majorEastAsia" w:cstheme="majorBidi"/>
      <w:i/>
      <w:iCs/>
      <w:color w:val="272727" w:themeColor="text1" w:themeTint="D8"/>
    </w:rPr>
  </w:style>
  <w:style w:type="character" w:customStyle="1" w:styleId="Heading9Char">
    <w:name w:val="Heading 9 Char"/>
    <w:basedOn w:val="DefaultParagraphFont"/>
    <w:link w:val="Heading9"/>
    <w:uiPriority w:val="9"/>
    <w:semiHidden/>
    <w:rsid w:val="000201DF"/>
    <w:rPr>
      <w:rFonts w:eastAsiaTheme="majorEastAsia" w:cstheme="majorBidi"/>
      <w:color w:val="272727" w:themeColor="text1" w:themeTint="D8"/>
    </w:rPr>
  </w:style>
  <w:style w:type="paragraph" w:styleId="Title">
    <w:name w:val="Title"/>
    <w:basedOn w:val="Normal"/>
    <w:next w:val="Normal"/>
    <w:link w:val="TitleChar"/>
    <w:uiPriority w:val="10"/>
    <w:qFormat/>
    <w:rsid w:val="000201DF"/>
    <w:pPr>
      <w:spacing w:after="80" w:line="240" w:lineRule="auto"/>
      <w:contextualSpacing/>
    </w:pPr>
    <w:rPr>
      <w:rFonts w:asciiTheme="majorHAnsi" w:eastAsiaTheme="majorEastAsia" w:hAnsiTheme="majorHAnsi" w:cstheme="majorBidi"/>
      <w:spacing w:val="-10"/>
      <w:kern w:val="28"/>
      <w:sz w:val="56"/>
      <w:szCs w:val="56"/>
      <w:lang w:val="en-IN" w:eastAsia="en-US"/>
      <w14:ligatures w14:val="standardContextual"/>
    </w:rPr>
  </w:style>
  <w:style w:type="character" w:customStyle="1" w:styleId="TitleChar">
    <w:name w:val="Title Char"/>
    <w:basedOn w:val="DefaultParagraphFont"/>
    <w:link w:val="Title"/>
    <w:uiPriority w:val="10"/>
    <w:rsid w:val="000201DF"/>
    <w:rPr>
      <w:rFonts w:asciiTheme="majorHAnsi" w:eastAsiaTheme="majorEastAsia" w:hAnsiTheme="majorHAnsi" w:cstheme="majorBidi"/>
      <w:spacing w:val="-10"/>
      <w:kern w:val="28"/>
      <w:sz w:val="56"/>
      <w:szCs w:val="56"/>
    </w:rPr>
  </w:style>
  <w:style w:type="paragraph" w:styleId="Subtitle">
    <w:name w:val="Subtitle"/>
    <w:basedOn w:val="Normal"/>
    <w:next w:val="Normal"/>
    <w:link w:val="SubtitleChar"/>
    <w:uiPriority w:val="11"/>
    <w:qFormat/>
    <w:rsid w:val="000201DF"/>
    <w:pPr>
      <w:numPr>
        <w:ilvl w:val="1"/>
      </w:numPr>
      <w:spacing w:after="160" w:line="259" w:lineRule="auto"/>
    </w:pPr>
    <w:rPr>
      <w:rFonts w:asciiTheme="minorHAnsi" w:eastAsiaTheme="majorEastAsia" w:hAnsiTheme="minorHAnsi" w:cstheme="majorBidi"/>
      <w:color w:val="595959" w:themeColor="text1" w:themeTint="A6"/>
      <w:spacing w:val="15"/>
      <w:kern w:val="2"/>
      <w:sz w:val="28"/>
      <w:szCs w:val="28"/>
      <w:lang w:val="en-IN" w:eastAsia="en-US"/>
      <w14:ligatures w14:val="standardContextual"/>
    </w:rPr>
  </w:style>
  <w:style w:type="character" w:customStyle="1" w:styleId="SubtitleChar">
    <w:name w:val="Subtitle Char"/>
    <w:basedOn w:val="DefaultParagraphFont"/>
    <w:link w:val="Subtitle"/>
    <w:uiPriority w:val="11"/>
    <w:rsid w:val="000201DF"/>
    <w:rPr>
      <w:rFonts w:eastAsiaTheme="majorEastAsia" w:cstheme="majorBidi"/>
      <w:color w:val="595959" w:themeColor="text1" w:themeTint="A6"/>
      <w:spacing w:val="15"/>
      <w:sz w:val="28"/>
      <w:szCs w:val="28"/>
    </w:rPr>
  </w:style>
  <w:style w:type="paragraph" w:styleId="Quote">
    <w:name w:val="Quote"/>
    <w:basedOn w:val="Normal"/>
    <w:next w:val="Normal"/>
    <w:link w:val="QuoteChar"/>
    <w:uiPriority w:val="29"/>
    <w:qFormat/>
    <w:rsid w:val="000201DF"/>
    <w:pPr>
      <w:spacing w:before="160" w:after="160" w:line="259" w:lineRule="auto"/>
      <w:jc w:val="center"/>
    </w:pPr>
    <w:rPr>
      <w:rFonts w:asciiTheme="minorHAnsi" w:eastAsiaTheme="minorHAnsi" w:hAnsiTheme="minorHAnsi" w:cstheme="minorBidi"/>
      <w:i/>
      <w:iCs/>
      <w:color w:val="404040" w:themeColor="text1" w:themeTint="BF"/>
      <w:kern w:val="2"/>
      <w:lang w:val="en-IN" w:eastAsia="en-US"/>
      <w14:ligatures w14:val="standardContextual"/>
    </w:rPr>
  </w:style>
  <w:style w:type="character" w:customStyle="1" w:styleId="QuoteChar">
    <w:name w:val="Quote Char"/>
    <w:basedOn w:val="DefaultParagraphFont"/>
    <w:link w:val="Quote"/>
    <w:uiPriority w:val="29"/>
    <w:rsid w:val="000201DF"/>
    <w:rPr>
      <w:i/>
      <w:iCs/>
      <w:color w:val="404040" w:themeColor="text1" w:themeTint="BF"/>
    </w:rPr>
  </w:style>
  <w:style w:type="paragraph" w:styleId="ListParagraph">
    <w:name w:val="List Paragraph"/>
    <w:basedOn w:val="Normal"/>
    <w:uiPriority w:val="34"/>
    <w:qFormat/>
    <w:rsid w:val="000201DF"/>
    <w:pPr>
      <w:spacing w:after="160" w:line="259" w:lineRule="auto"/>
      <w:ind w:left="720"/>
      <w:contextualSpacing/>
    </w:pPr>
    <w:rPr>
      <w:rFonts w:asciiTheme="minorHAnsi" w:eastAsiaTheme="minorHAnsi" w:hAnsiTheme="minorHAnsi" w:cstheme="minorBidi"/>
      <w:kern w:val="2"/>
      <w:lang w:val="en-IN" w:eastAsia="en-US"/>
      <w14:ligatures w14:val="standardContextual"/>
    </w:rPr>
  </w:style>
  <w:style w:type="character" w:styleId="IntenseEmphasis">
    <w:name w:val="Intense Emphasis"/>
    <w:basedOn w:val="DefaultParagraphFont"/>
    <w:uiPriority w:val="21"/>
    <w:qFormat/>
    <w:rsid w:val="000201DF"/>
    <w:rPr>
      <w:i/>
      <w:iCs/>
      <w:color w:val="2F5496" w:themeColor="accent1" w:themeShade="BF"/>
    </w:rPr>
  </w:style>
  <w:style w:type="paragraph" w:styleId="IntenseQuote">
    <w:name w:val="Intense Quote"/>
    <w:basedOn w:val="Normal"/>
    <w:next w:val="Normal"/>
    <w:link w:val="IntenseQuoteChar"/>
    <w:uiPriority w:val="30"/>
    <w:qFormat/>
    <w:rsid w:val="000201DF"/>
    <w:pPr>
      <w:pBdr>
        <w:top w:val="single" w:sz="4" w:space="10" w:color="2F5496" w:themeColor="accent1" w:themeShade="BF"/>
        <w:bottom w:val="single" w:sz="4" w:space="10" w:color="2F5496" w:themeColor="accent1" w:themeShade="BF"/>
      </w:pBdr>
      <w:spacing w:before="360" w:after="360" w:line="259" w:lineRule="auto"/>
      <w:ind w:left="864" w:right="864"/>
      <w:jc w:val="center"/>
    </w:pPr>
    <w:rPr>
      <w:rFonts w:asciiTheme="minorHAnsi" w:eastAsiaTheme="minorHAnsi" w:hAnsiTheme="minorHAnsi" w:cstheme="minorBidi"/>
      <w:i/>
      <w:iCs/>
      <w:color w:val="2F5496" w:themeColor="accent1" w:themeShade="BF"/>
      <w:kern w:val="2"/>
      <w:lang w:val="en-IN" w:eastAsia="en-US"/>
      <w14:ligatures w14:val="standardContextual"/>
    </w:rPr>
  </w:style>
  <w:style w:type="character" w:customStyle="1" w:styleId="IntenseQuoteChar">
    <w:name w:val="Intense Quote Char"/>
    <w:basedOn w:val="DefaultParagraphFont"/>
    <w:link w:val="IntenseQuote"/>
    <w:uiPriority w:val="30"/>
    <w:rsid w:val="000201DF"/>
    <w:rPr>
      <w:i/>
      <w:iCs/>
      <w:color w:val="2F5496" w:themeColor="accent1" w:themeShade="BF"/>
    </w:rPr>
  </w:style>
  <w:style w:type="character" w:styleId="IntenseReference">
    <w:name w:val="Intense Reference"/>
    <w:basedOn w:val="DefaultParagraphFont"/>
    <w:uiPriority w:val="32"/>
    <w:qFormat/>
    <w:rsid w:val="000201DF"/>
    <w:rPr>
      <w:b/>
      <w:bCs/>
      <w:smallCaps/>
      <w:color w:val="2F5496" w:themeColor="accent1" w:themeShade="BF"/>
      <w:spacing w:val="5"/>
    </w:rPr>
  </w:style>
  <w:style w:type="character" w:styleId="Hyperlink">
    <w:name w:val="Hyperlink"/>
    <w:basedOn w:val="DefaultParagraphFont"/>
    <w:uiPriority w:val="99"/>
    <w:unhideWhenUsed/>
    <w:rsid w:val="000201DF"/>
    <w:rPr>
      <w:color w:val="0563C1" w:themeColor="hyperlink"/>
      <w:u w:val="single"/>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optimizeForBrowser/>
  <w:allowPNG/>
</w:webSettings>
</file>

<file path=word/_rels/document.xml.rels><?xml version="1.0" encoding="UTF-8" standalone="yes"?>
<Relationships xmlns="http://schemas.openxmlformats.org/package/2006/relationships"><Relationship Id="rId8" Type="http://schemas.openxmlformats.org/officeDocument/2006/relationships/hyperlink" Target="https://www.irishtimes.com/opinion/2025/04/01/debate-should-ireland-build-more-data-centres/" TargetMode="External"/><Relationship Id="rId3" Type="http://schemas.openxmlformats.org/officeDocument/2006/relationships/webSettings" Target="webSettings.xml"/><Relationship Id="rId7" Type="http://schemas.openxmlformats.org/officeDocument/2006/relationships/hyperlink" Target="https://www.irishtimes.com/special-reports/2026/04/30/solving-the-data-centre-sustainability-equation/" TargetMode="External"/><Relationship Id="rId12" Type="http://schemas.openxmlformats.org/officeDocument/2006/relationships/theme" Target="theme/theme1.xml"/><Relationship Id="rId2" Type="http://schemas.openxmlformats.org/officeDocument/2006/relationships/settings" Target="settings.xml"/><Relationship Id="rId1" Type="http://schemas.openxmlformats.org/officeDocument/2006/relationships/styles" Target="styles.xml"/><Relationship Id="rId6" Type="http://schemas.openxmlformats.org/officeDocument/2006/relationships/hyperlink" Target="https://www.techradar.com/pro/irelands-data-center-electricity-consumption-rises-360-percent-in-ten-years-and-is-set-to-account-for-as-much-power-as-every-home-combined-23-percent-of-national-power-sent-to-servers-despite-moratorium-on-new-data-center-grid-connections" TargetMode="External"/><Relationship Id="rId11" Type="http://schemas.openxmlformats.org/officeDocument/2006/relationships/fontTable" Target="fontTable.xml"/><Relationship Id="rId5" Type="http://schemas.openxmlformats.org/officeDocument/2006/relationships/hyperlink" Target="https://www.mdpi.com/2071-1050/17/8/3543" TargetMode="External"/><Relationship Id="rId10" Type="http://schemas.openxmlformats.org/officeDocument/2006/relationships/hyperlink" Target="https://www.researchgate.net/profile/Dhanabalan-Thangam/publication/378597789_Impact_of_Data_Centers_on_Power_Consumption_Climate_Change_and_Sustainability/links/65e17363e7670d36abe8784b/Impact-of-Data-Centers-on-Power-Consumption-Climate-Change-and-Sustainability.pdf" TargetMode="External"/><Relationship Id="rId4" Type="http://schemas.openxmlformats.org/officeDocument/2006/relationships/hyperlink" Target="https://www.mdpi.com/2071-1050/17/8/3543" TargetMode="External"/><Relationship Id="rId9" Type="http://schemas.openxmlformats.org/officeDocument/2006/relationships/hyperlink" Target="https://www.irishtimes.com/environment/climate-crisis/2026/06/07/power-hungry-data-centres-fuel-increasingly-fractious-debate-about-squeezed-national-grid/" TargetMode="Externa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44546A"/>
      </a:dk2>
      <a:lt2>
        <a:srgbClr val="E7E6E6"/>
      </a:lt2>
      <a:accent1>
        <a:srgbClr val="4472C4"/>
      </a:accent1>
      <a:accent2>
        <a:srgbClr val="ED7D31"/>
      </a:accent2>
      <a:accent3>
        <a:srgbClr val="A5A5A5"/>
      </a:accent3>
      <a:accent4>
        <a:srgbClr val="FFC000"/>
      </a:accent4>
      <a:accent5>
        <a:srgbClr val="5B9BD5"/>
      </a:accent5>
      <a:accent6>
        <a:srgbClr val="70AD47"/>
      </a:accent6>
      <a:hlink>
        <a:srgbClr val="0563C1"/>
      </a:hlink>
      <a:folHlink>
        <a:srgbClr val="954F72"/>
      </a:folHlink>
    </a:clrScheme>
    <a:fontScheme name="Office">
      <a:majorFont>
        <a:latin typeface="Calibri Light" panose="020F030202020403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Calibri" panose="020F0502020204030204"/>
        <a:ea typeface=""/>
        <a:cs typeface=""/>
        <a:font script="Jpan" typeface="游ゴシック"/>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62F939B6-93AF-4DB8-9C6B-D6C7DFDC589F}" vid="{4A3C46E8-61CC-4603-A589-7422A47A8E4A}"/>
    </a:ext>
  </a:extLst>
</a:theme>
</file>

<file path=docProps/app.xml><?xml version="1.0" encoding="utf-8"?>
<Properties xmlns="http://schemas.openxmlformats.org/officeDocument/2006/extended-properties" xmlns:vt="http://schemas.openxmlformats.org/officeDocument/2006/docPropsVTypes">
  <Template>Normal</Template>
  <TotalTime>4</TotalTime>
  <Pages>5</Pages>
  <Words>1519</Words>
  <Characters>8663</Characters>
  <Application>Microsoft Office Word</Application>
  <DocSecurity>0</DocSecurity>
  <Lines>72</Lines>
  <Paragraphs>20</Paragraphs>
  <ScaleCrop>false</ScaleCrop>
  <Company/>
  <LinksUpToDate>false</LinksUpToDate>
  <CharactersWithSpaces>10162</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cp:keywords/>
  <dc:description/>
  <dcterms:created xsi:type="dcterms:W3CDTF">2026-09-04T07:49:00Z</dcterms:created>
  <dcterms:modified xsi:type="dcterms:W3CDTF">2026-09-04T07:53:00Z</dcterms:modified>
</cp:coreProperties>
</file>