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DC05" w14:textId="77777777" w:rsidR="00135D88" w:rsidRDefault="00E21355">
      <w:pPr>
        <w:pStyle w:val="Titel"/>
        <w:rPr>
          <w:lang w:val="da-DK"/>
        </w:rPr>
      </w:pPr>
      <w:r>
        <w:rPr>
          <w:lang w:val="da-DK"/>
        </w:rPr>
        <w:t>Eksempel på s</w:t>
      </w:r>
      <w:r w:rsidR="00A67F50" w:rsidRPr="00E27D8E">
        <w:rPr>
          <w:lang w:val="da-DK"/>
        </w:rPr>
        <w:t>kabelon for Cybersikkerheds-Governance</w:t>
      </w:r>
      <w:r w:rsidR="00E60A5D">
        <w:rPr>
          <w:lang w:val="da-DK"/>
        </w:rPr>
        <w:t xml:space="preserve"> </w:t>
      </w:r>
    </w:p>
    <w:p w14:paraId="79D79767" w14:textId="6E2C4361" w:rsidR="00EB6FAF" w:rsidRPr="00E27D8E" w:rsidRDefault="00E60A5D">
      <w:pPr>
        <w:pStyle w:val="Titel"/>
        <w:rPr>
          <w:lang w:val="da-DK"/>
        </w:rPr>
      </w:pPr>
      <w:r>
        <w:rPr>
          <w:lang w:val="da-DK"/>
        </w:rPr>
        <w:t>(ikke kr</w:t>
      </w:r>
      <w:r w:rsidR="00110D25">
        <w:rPr>
          <w:lang w:val="da-DK"/>
        </w:rPr>
        <w:t>av at den ligger på skrift)</w:t>
      </w:r>
    </w:p>
    <w:p w14:paraId="5ED83EC8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1. Formål og rammer</w:t>
      </w:r>
    </w:p>
    <w:p w14:paraId="28ED5BF2" w14:textId="77777777" w:rsidR="00EB6FAF" w:rsidRPr="00E27D8E" w:rsidRDefault="00A67F50">
      <w:pPr>
        <w:rPr>
          <w:lang w:val="da-DK"/>
        </w:rPr>
      </w:pPr>
      <w:r w:rsidRPr="00E27D8E">
        <w:rPr>
          <w:lang w:val="da-DK"/>
        </w:rPr>
        <w:t>Dette dokument beskriver organisationens governance-struktur for cybersikkerhed. Formålet er at sikre, at cybersikkerhed er forankret i ledelsen, understøtter forretningen og bidrager til effektiv risikostyring.</w:t>
      </w:r>
    </w:p>
    <w:p w14:paraId="34ED0BDC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2. Roller og ansvar</w:t>
      </w:r>
    </w:p>
    <w:p w14:paraId="04ECD290" w14:textId="77777777" w:rsidR="00EB6FAF" w:rsidRPr="00E27D8E" w:rsidRDefault="00A67F50">
      <w:pPr>
        <w:rPr>
          <w:lang w:val="da-DK"/>
        </w:rPr>
      </w:pPr>
      <w:r w:rsidRPr="00E27D8E">
        <w:rPr>
          <w:lang w:val="da-DK"/>
        </w:rPr>
        <w:t>• Bestyrelsen og direktionens ansvar</w:t>
      </w:r>
      <w:r w:rsidRPr="00E27D8E">
        <w:rPr>
          <w:lang w:val="da-DK"/>
        </w:rPr>
        <w:br/>
        <w:t>• CISO/IT-sikkerhedschefens rolle</w:t>
      </w:r>
      <w:r w:rsidRPr="00E27D8E">
        <w:rPr>
          <w:lang w:val="da-DK"/>
        </w:rPr>
        <w:br/>
        <w:t>• Førstelinje (drift/brugere) og andenlinje (kontrol, risikostyring)</w:t>
      </w:r>
      <w:r w:rsidRPr="00E27D8E">
        <w:rPr>
          <w:lang w:val="da-DK"/>
        </w:rPr>
        <w:br/>
        <w:t>• Rapportering og eskalationsveje</w:t>
      </w:r>
    </w:p>
    <w:p w14:paraId="0C569769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3. Styringsstruktur</w:t>
      </w:r>
    </w:p>
    <w:p w14:paraId="70FB5A5A" w14:textId="77777777" w:rsidR="00EB6FAF" w:rsidRPr="00E27D8E" w:rsidRDefault="00A67F50">
      <w:pPr>
        <w:rPr>
          <w:lang w:val="da-DK"/>
        </w:rPr>
      </w:pPr>
      <w:r w:rsidRPr="00E27D8E">
        <w:rPr>
          <w:lang w:val="da-DK"/>
        </w:rPr>
        <w:t>Beskrivelse af beslutningsfora, fx sikkerhedsudvalg, risikokomité, samt processer for beslutningstagning, rapportering og opfølgning.</w:t>
      </w:r>
    </w:p>
    <w:p w14:paraId="75C62C46" w14:textId="1B981A65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4. Strategi og mål</w:t>
      </w:r>
    </w:p>
    <w:p w14:paraId="4E9D63C1" w14:textId="7B9BF75A" w:rsidR="00EB6FAF" w:rsidRPr="00E27D8E" w:rsidRDefault="00A67F50">
      <w:pPr>
        <w:rPr>
          <w:lang w:val="da-DK"/>
        </w:rPr>
      </w:pPr>
      <w:r w:rsidRPr="00E27D8E">
        <w:rPr>
          <w:lang w:val="da-DK"/>
        </w:rPr>
        <w:t xml:space="preserve">Organisationens </w:t>
      </w:r>
      <w:r w:rsidR="00E27D8E" w:rsidRPr="00E27D8E">
        <w:rPr>
          <w:lang w:val="da-DK"/>
        </w:rPr>
        <w:t>o</w:t>
      </w:r>
      <w:r w:rsidR="00E27D8E">
        <w:rPr>
          <w:lang w:val="da-DK"/>
        </w:rPr>
        <w:t xml:space="preserve">verordnede </w:t>
      </w:r>
      <w:r w:rsidRPr="00E27D8E">
        <w:rPr>
          <w:lang w:val="da-DK"/>
        </w:rPr>
        <w:t xml:space="preserve">langsigtede mål for </w:t>
      </w:r>
      <w:r w:rsidR="000941EA">
        <w:rPr>
          <w:lang w:val="da-DK"/>
        </w:rPr>
        <w:t>virksomheden/</w:t>
      </w:r>
      <w:r w:rsidRPr="00E27D8E">
        <w:rPr>
          <w:lang w:val="da-DK"/>
        </w:rPr>
        <w:t>cybersikkerhed</w:t>
      </w:r>
      <w:r w:rsidR="00AE2129">
        <w:rPr>
          <w:lang w:val="da-DK"/>
        </w:rPr>
        <w:t xml:space="preserve"> understøttelse</w:t>
      </w:r>
      <w:r w:rsidRPr="00E27D8E">
        <w:rPr>
          <w:lang w:val="da-DK"/>
        </w:rPr>
        <w:t>, herunder prioriteringer som</w:t>
      </w:r>
      <w:r w:rsidR="00DD4497">
        <w:rPr>
          <w:lang w:val="da-DK"/>
        </w:rPr>
        <w:t xml:space="preserve"> eks.</w:t>
      </w:r>
      <w:r w:rsidRPr="00E27D8E">
        <w:rPr>
          <w:lang w:val="da-DK"/>
        </w:rPr>
        <w:t>:</w:t>
      </w:r>
      <w:r w:rsidRPr="00E27D8E">
        <w:rPr>
          <w:lang w:val="da-DK"/>
        </w:rPr>
        <w:br/>
        <w:t>• Beskyttelse af kritiske aktiver</w:t>
      </w:r>
      <w:r w:rsidRPr="00E27D8E">
        <w:rPr>
          <w:lang w:val="da-DK"/>
        </w:rPr>
        <w:br/>
        <w:t>• Overholdelse af lovgivning</w:t>
      </w:r>
      <w:r w:rsidRPr="00E27D8E">
        <w:rPr>
          <w:lang w:val="da-DK"/>
        </w:rPr>
        <w:br/>
        <w:t>• Forretningskontinuitet og modstandsdygtighed</w:t>
      </w:r>
    </w:p>
    <w:p w14:paraId="0708B35E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5. Politikker og rammeværk</w:t>
      </w:r>
    </w:p>
    <w:p w14:paraId="73D5BEDD" w14:textId="3EEB7CA3" w:rsidR="00EB6FAF" w:rsidRPr="00E27D8E" w:rsidRDefault="00A67F50">
      <w:pPr>
        <w:rPr>
          <w:lang w:val="da-DK"/>
        </w:rPr>
      </w:pPr>
      <w:r w:rsidRPr="00E27D8E">
        <w:rPr>
          <w:lang w:val="da-DK"/>
        </w:rPr>
        <w:t xml:space="preserve">Oversigt over gældende politikker og rammeværk, </w:t>
      </w:r>
      <w:r w:rsidR="00247858">
        <w:rPr>
          <w:lang w:val="da-DK"/>
        </w:rPr>
        <w:t>f.eks.</w:t>
      </w:r>
      <w:r w:rsidR="001E30B4">
        <w:rPr>
          <w:lang w:val="da-DK"/>
        </w:rPr>
        <w:t xml:space="preserve"> </w:t>
      </w:r>
      <w:r w:rsidRPr="00E27D8E">
        <w:rPr>
          <w:lang w:val="da-DK"/>
        </w:rPr>
        <w:t>adgangskontrol, databeskyttelse, informationssikkerhed og hændelseshåndtering.</w:t>
      </w:r>
    </w:p>
    <w:p w14:paraId="6A081A72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6. Risikostyring</w:t>
      </w:r>
    </w:p>
    <w:p w14:paraId="53EB727C" w14:textId="77777777" w:rsidR="00EB6FAF" w:rsidRPr="00E27D8E" w:rsidRDefault="00A67F50">
      <w:pPr>
        <w:rPr>
          <w:lang w:val="da-DK"/>
        </w:rPr>
      </w:pPr>
      <w:r w:rsidRPr="00E27D8E">
        <w:rPr>
          <w:lang w:val="da-DK"/>
        </w:rPr>
        <w:t>Hvordan cyberrisici identificeres, vurderes og håndteres i relation til organisationens generelle risikostyring.</w:t>
      </w:r>
    </w:p>
    <w:p w14:paraId="0A93EE8B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lastRenderedPageBreak/>
        <w:t>7. Kontrol og compliance</w:t>
      </w:r>
    </w:p>
    <w:p w14:paraId="683308C2" w14:textId="55E42A98" w:rsidR="00EB6FAF" w:rsidRPr="00E27D8E" w:rsidRDefault="00A67F50">
      <w:pPr>
        <w:rPr>
          <w:lang w:val="da-DK"/>
        </w:rPr>
      </w:pPr>
      <w:r w:rsidRPr="00E27D8E">
        <w:rPr>
          <w:lang w:val="da-DK"/>
        </w:rPr>
        <w:t>Beskrivelse af overholdelse af relevante lovkrav (fx GDPR, NIS2, DORA).</w:t>
      </w:r>
    </w:p>
    <w:p w14:paraId="08E3F882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8. Overvågning og rapportering</w:t>
      </w:r>
    </w:p>
    <w:p w14:paraId="2CC15AA2" w14:textId="6540DF43" w:rsidR="00EB6FAF" w:rsidRPr="00E27D8E" w:rsidRDefault="00A67F50">
      <w:pPr>
        <w:rPr>
          <w:lang w:val="da-DK"/>
        </w:rPr>
      </w:pPr>
      <w:r w:rsidRPr="00E27D8E">
        <w:rPr>
          <w:lang w:val="da-DK"/>
        </w:rPr>
        <w:t>Definition af KPI’er, samt rapporteringsstruktur til ledelse og bestyrelse.</w:t>
      </w:r>
    </w:p>
    <w:p w14:paraId="10BED6AA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9. Kultur og awareness</w:t>
      </w:r>
    </w:p>
    <w:p w14:paraId="043DFB1F" w14:textId="1648FD67" w:rsidR="00EB6FAF" w:rsidRPr="00E27D8E" w:rsidRDefault="001E30B4">
      <w:pPr>
        <w:rPr>
          <w:lang w:val="da-DK"/>
        </w:rPr>
      </w:pPr>
      <w:r>
        <w:rPr>
          <w:lang w:val="da-DK"/>
        </w:rPr>
        <w:t>Overordnet p</w:t>
      </w:r>
      <w:r w:rsidR="00A67F50" w:rsidRPr="00E27D8E">
        <w:rPr>
          <w:lang w:val="da-DK"/>
        </w:rPr>
        <w:t xml:space="preserve">lan for uddannelse, træning og kommunikation af sikkerhedskrav til </w:t>
      </w:r>
      <w:r w:rsidR="00191ACB">
        <w:rPr>
          <w:lang w:val="da-DK"/>
        </w:rPr>
        <w:t xml:space="preserve">alle </w:t>
      </w:r>
      <w:r w:rsidR="00604BC3">
        <w:rPr>
          <w:lang w:val="da-DK"/>
        </w:rPr>
        <w:t xml:space="preserve">ledere og </w:t>
      </w:r>
      <w:r w:rsidR="00A67F50" w:rsidRPr="00E27D8E">
        <w:rPr>
          <w:lang w:val="da-DK"/>
        </w:rPr>
        <w:t>medarbejdere.</w:t>
      </w:r>
    </w:p>
    <w:p w14:paraId="58D7930D" w14:textId="77777777" w:rsidR="00EB6FAF" w:rsidRPr="00E27D8E" w:rsidRDefault="00A67F50">
      <w:pPr>
        <w:pStyle w:val="Overskrift1"/>
        <w:rPr>
          <w:lang w:val="da-DK"/>
        </w:rPr>
      </w:pPr>
      <w:r w:rsidRPr="00E27D8E">
        <w:rPr>
          <w:lang w:val="da-DK"/>
        </w:rPr>
        <w:t>10. Kontinuerlig forbedring</w:t>
      </w:r>
    </w:p>
    <w:p w14:paraId="61313BCD" w14:textId="0F87CD84" w:rsidR="00EB6FAF" w:rsidRPr="00E27D8E" w:rsidRDefault="00A67F50">
      <w:pPr>
        <w:rPr>
          <w:lang w:val="da-DK"/>
        </w:rPr>
      </w:pPr>
      <w:r w:rsidRPr="00E27D8E">
        <w:rPr>
          <w:lang w:val="da-DK"/>
        </w:rPr>
        <w:t xml:space="preserve">Hvordan </w:t>
      </w:r>
      <w:r w:rsidR="00604BC3">
        <w:rPr>
          <w:lang w:val="da-DK"/>
        </w:rPr>
        <w:t xml:space="preserve">sikkerheden </w:t>
      </w:r>
      <w:r w:rsidRPr="00E27D8E">
        <w:rPr>
          <w:lang w:val="da-DK"/>
        </w:rPr>
        <w:t>evalueres og opdateres løbende, samt hvordan erfaringer fra hændelser og øvelser anvendes til forbedring.</w:t>
      </w:r>
      <w:r w:rsidR="00B30A70">
        <w:rPr>
          <w:lang w:val="da-DK"/>
        </w:rPr>
        <w:t xml:space="preserve"> (PDCA)</w:t>
      </w:r>
    </w:p>
    <w:sectPr w:rsidR="00EB6FAF" w:rsidRPr="00E27D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317060">
    <w:abstractNumId w:val="8"/>
  </w:num>
  <w:num w:numId="2" w16cid:durableId="1730420558">
    <w:abstractNumId w:val="6"/>
  </w:num>
  <w:num w:numId="3" w16cid:durableId="114062887">
    <w:abstractNumId w:val="5"/>
  </w:num>
  <w:num w:numId="4" w16cid:durableId="1051536386">
    <w:abstractNumId w:val="4"/>
  </w:num>
  <w:num w:numId="5" w16cid:durableId="1148322131">
    <w:abstractNumId w:val="7"/>
  </w:num>
  <w:num w:numId="6" w16cid:durableId="944118317">
    <w:abstractNumId w:val="3"/>
  </w:num>
  <w:num w:numId="7" w16cid:durableId="1406612423">
    <w:abstractNumId w:val="2"/>
  </w:num>
  <w:num w:numId="8" w16cid:durableId="1969126024">
    <w:abstractNumId w:val="1"/>
  </w:num>
  <w:num w:numId="9" w16cid:durableId="53196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1EA"/>
    <w:rsid w:val="00110D25"/>
    <w:rsid w:val="00135D88"/>
    <w:rsid w:val="0015074B"/>
    <w:rsid w:val="00191ACB"/>
    <w:rsid w:val="001E30B4"/>
    <w:rsid w:val="00247858"/>
    <w:rsid w:val="0029639D"/>
    <w:rsid w:val="00326F90"/>
    <w:rsid w:val="004B118F"/>
    <w:rsid w:val="00604BC3"/>
    <w:rsid w:val="009C061A"/>
    <w:rsid w:val="00A3599A"/>
    <w:rsid w:val="00A67F50"/>
    <w:rsid w:val="00AA1D8D"/>
    <w:rsid w:val="00AE2129"/>
    <w:rsid w:val="00B266A4"/>
    <w:rsid w:val="00B30A70"/>
    <w:rsid w:val="00B47730"/>
    <w:rsid w:val="00C87E3A"/>
    <w:rsid w:val="00CA2217"/>
    <w:rsid w:val="00CB063F"/>
    <w:rsid w:val="00CB0664"/>
    <w:rsid w:val="00CB6AE0"/>
    <w:rsid w:val="00DD4497"/>
    <w:rsid w:val="00E21355"/>
    <w:rsid w:val="00E27D8E"/>
    <w:rsid w:val="00E60A5D"/>
    <w:rsid w:val="00EA79C5"/>
    <w:rsid w:val="00EB6FAF"/>
    <w:rsid w:val="00EB7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AE1D9"/>
  <w14:defaultImageDpi w14:val="300"/>
  <w15:docId w15:val="{D73246B6-611E-416D-9DE4-F088BBBA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240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Elkær (adjunkt – frae@eaaa.dk)</cp:lastModifiedBy>
  <cp:revision>21</cp:revision>
  <dcterms:created xsi:type="dcterms:W3CDTF">2025-08-19T10:29:00Z</dcterms:created>
  <dcterms:modified xsi:type="dcterms:W3CDTF">2025-09-18T15:32:00Z</dcterms:modified>
  <cp:category/>
</cp:coreProperties>
</file>