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0101" w14:textId="7E8EDC68" w:rsidR="004F75A4" w:rsidRPr="004342AF" w:rsidRDefault="00996FEE" w:rsidP="00996FEE">
      <w:pPr>
        <w:pStyle w:val="Title"/>
        <w:jc w:val="center"/>
      </w:pPr>
      <w:r w:rsidRPr="004342AF">
        <w:t>ESC Design</w:t>
      </w:r>
    </w:p>
    <w:p w14:paraId="4DF0DD35" w14:textId="0DBDE3CC" w:rsidR="00996FEE" w:rsidRDefault="00996FEE" w:rsidP="00996FEE">
      <w:pPr>
        <w:pStyle w:val="Subtitle"/>
        <w:jc w:val="center"/>
      </w:pPr>
      <w:r w:rsidRPr="00996FEE">
        <w:t xml:space="preserve">Bare Metal Factory – Stepane </w:t>
      </w:r>
      <w:r>
        <w:t>Binon</w:t>
      </w:r>
    </w:p>
    <w:p w14:paraId="3C40A9C1" w14:textId="17BD1B85" w:rsidR="00996FEE" w:rsidRDefault="00996FEE">
      <w:r>
        <w:br w:type="page"/>
      </w:r>
    </w:p>
    <w:p w14:paraId="4CD57EF4" w14:textId="54E53762" w:rsidR="00996FEE" w:rsidRDefault="00996FEE" w:rsidP="00996FEE">
      <w:pPr>
        <w:pStyle w:val="Heading1"/>
      </w:pPr>
      <w:r w:rsidRPr="00996FEE">
        <w:lastRenderedPageBreak/>
        <w:t>Hardware</w:t>
      </w:r>
      <w:r>
        <w:t xml:space="preserve"> design</w:t>
      </w:r>
    </w:p>
    <w:p w14:paraId="0FE32515" w14:textId="1333EBD7" w:rsidR="00996FEE" w:rsidRDefault="00996FEE" w:rsidP="00996FEE">
      <w:pPr>
        <w:pStyle w:val="Heading2"/>
      </w:pPr>
      <w:r w:rsidRPr="00996FEE">
        <w:t>Sizing</w:t>
      </w:r>
    </w:p>
    <w:p w14:paraId="56F2733F" w14:textId="55526632" w:rsidR="004342AF" w:rsidRPr="004342AF" w:rsidRDefault="004342AF" w:rsidP="004342AF">
      <w:r w:rsidRPr="004342AF">
        <w:drawing>
          <wp:inline distT="0" distB="0" distL="0" distR="0" wp14:anchorId="552778A9" wp14:editId="03527BF1">
            <wp:extent cx="4465694" cy="2806811"/>
            <wp:effectExtent l="0" t="0" r="0" b="0"/>
            <wp:docPr id="9608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04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8501" cy="28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7582" w14:textId="317A1BEA" w:rsidR="00996FEE" w:rsidRDefault="00996FEE" w:rsidP="00996FEE">
      <w:pPr>
        <w:pStyle w:val="Heading2"/>
      </w:pPr>
      <w:r>
        <w:t>Schematic</w:t>
      </w:r>
    </w:p>
    <w:p w14:paraId="5AFD0C6F" w14:textId="1CB419CF" w:rsidR="00996FEE" w:rsidRDefault="00996FEE" w:rsidP="00996FEE">
      <w:pPr>
        <w:pStyle w:val="Heading2"/>
      </w:pPr>
      <w:r>
        <w:t>Layout</w:t>
      </w:r>
    </w:p>
    <w:p w14:paraId="2E69CE4B" w14:textId="21E850C6" w:rsidR="00C86612" w:rsidRDefault="00C86612" w:rsidP="00C86612">
      <w:r>
        <w:t>The importance of section in the layout is as follow:</w:t>
      </w:r>
    </w:p>
    <w:p w14:paraId="1628B96C" w14:textId="12FDC823" w:rsidR="00C86612" w:rsidRDefault="00C86612" w:rsidP="00C86612">
      <w:pPr>
        <w:pStyle w:val="ListParagraph"/>
        <w:numPr>
          <w:ilvl w:val="0"/>
          <w:numId w:val="3"/>
        </w:numPr>
      </w:pPr>
      <w:r>
        <w:t>20V Hot Loop</w:t>
      </w:r>
    </w:p>
    <w:p w14:paraId="5AD67BB3" w14:textId="14A9AEA4" w:rsidR="00C86612" w:rsidRDefault="00C86612" w:rsidP="00C86612">
      <w:pPr>
        <w:pStyle w:val="ListParagraph"/>
        <w:numPr>
          <w:ilvl w:val="0"/>
          <w:numId w:val="3"/>
        </w:numPr>
      </w:pPr>
      <w:r>
        <w:t>10V Control and sensing</w:t>
      </w:r>
    </w:p>
    <w:p w14:paraId="539C33AF" w14:textId="4170E0D3" w:rsidR="00C86612" w:rsidRDefault="00C86612" w:rsidP="00C86612">
      <w:pPr>
        <w:pStyle w:val="ListParagraph"/>
        <w:numPr>
          <w:ilvl w:val="0"/>
          <w:numId w:val="3"/>
        </w:numPr>
      </w:pPr>
      <w:r>
        <w:t>MCU and other</w:t>
      </w:r>
    </w:p>
    <w:p w14:paraId="5F88F9C9" w14:textId="492C5AEB" w:rsidR="00C86612" w:rsidRDefault="00C86612" w:rsidP="00C86612">
      <w:r>
        <w:t xml:space="preserve">The 20V Hot loop area must be minimized as much as possible to reduce the EMI. This loop is composed, as seen in Section X, like so: the battery input VBAT -&gt; of the HS -&gt; LS </w:t>
      </w:r>
      <w:proofErr w:type="spellStart"/>
      <w:r>
        <w:t>mosfets</w:t>
      </w:r>
      <w:proofErr w:type="spellEnd"/>
      <w:r>
        <w:t xml:space="preserve"> (of another phase) -&gt; power GND.</w:t>
      </w:r>
    </w:p>
    <w:p w14:paraId="76DCDA35" w14:textId="1EF9C50C" w:rsidR="009B1E4E" w:rsidRDefault="00C86612" w:rsidP="00C86612">
      <w:r>
        <w:t>Different design</w:t>
      </w:r>
      <w:r w:rsidR="009B1E4E">
        <w:t>s</w:t>
      </w:r>
      <w:r>
        <w:t xml:space="preserve"> can exist</w:t>
      </w:r>
      <w:r w:rsidR="009B1E4E">
        <w:t xml:space="preserve"> for the 20V Hot Loop (20VHL) and ANX X rank them. We decided to use design number X, presented in Figure X.</w:t>
      </w:r>
    </w:p>
    <w:p w14:paraId="6F092105" w14:textId="77777777" w:rsidR="009B1E4E" w:rsidRDefault="009B1E4E">
      <w:r>
        <w:br w:type="page"/>
      </w:r>
    </w:p>
    <w:p w14:paraId="01BBDC29" w14:textId="15CA857A" w:rsidR="00C86612" w:rsidRDefault="009B1E4E" w:rsidP="009B1E4E">
      <w:pPr>
        <w:pStyle w:val="Heading1"/>
      </w:pPr>
      <w:r>
        <w:lastRenderedPageBreak/>
        <w:t>ANNEXES</w:t>
      </w:r>
    </w:p>
    <w:p w14:paraId="6A9FB73E" w14:textId="5D8017E7" w:rsidR="009B1E4E" w:rsidRDefault="009B1E4E" w:rsidP="009B1E4E">
      <w:pPr>
        <w:pStyle w:val="Heading2"/>
      </w:pPr>
      <w:r>
        <w:t>Designs for the 20V</w:t>
      </w:r>
      <w:r w:rsidR="008E109B">
        <w:t xml:space="preserve"> Hot Loop (20VHL)</w:t>
      </w:r>
    </w:p>
    <w:p w14:paraId="11DAEE44" w14:textId="3031009F" w:rsidR="008E109B" w:rsidRDefault="008E109B" w:rsidP="00F043D2">
      <w:r>
        <w:t>This annex ranks different designs for the 20VHL.</w:t>
      </w:r>
    </w:p>
    <w:p w14:paraId="6D80D466" w14:textId="51EBF895" w:rsidR="00F043D2" w:rsidRDefault="00F043D2" w:rsidP="00F043D2">
      <w:pPr>
        <w:pStyle w:val="ListParagraph"/>
        <w:numPr>
          <w:ilvl w:val="0"/>
          <w:numId w:val="4"/>
        </w:numPr>
      </w:pPr>
      <w:r>
        <w:t>BAD DESIGNS</w:t>
      </w:r>
    </w:p>
    <w:p w14:paraId="6E5377AF" w14:textId="77777777" w:rsidR="00F043D2" w:rsidRDefault="00F043D2" w:rsidP="00F043D2">
      <w:pPr>
        <w:keepNext/>
        <w:jc w:val="center"/>
      </w:pPr>
      <w:r w:rsidRPr="00F043D2">
        <w:rPr>
          <w:noProof/>
        </w:rPr>
        <w:drawing>
          <wp:inline distT="0" distB="0" distL="0" distR="0" wp14:anchorId="0C3EC6F9" wp14:editId="614084EE">
            <wp:extent cx="2719347" cy="1313811"/>
            <wp:effectExtent l="0" t="0" r="5080" b="1270"/>
            <wp:docPr id="66885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51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9038" cy="131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7992" w14:textId="03E384BE" w:rsidR="00F043D2" w:rsidRDefault="00F043D2" w:rsidP="00F043D2">
      <w:pPr>
        <w:pStyle w:val="Caption"/>
        <w:jc w:val="center"/>
      </w:pPr>
      <w:r>
        <w:t xml:space="preserve">Figure </w:t>
      </w:r>
      <w:fldSimple w:instr=" SEQ Figure \* ARABIC ">
        <w:r w:rsidR="009171C8">
          <w:rPr>
            <w:noProof/>
          </w:rPr>
          <w:t>1</w:t>
        </w:r>
      </w:fldSimple>
      <w:r>
        <w:t xml:space="preserve">: </w:t>
      </w:r>
      <w:r w:rsidRPr="00F043D2">
        <w:t xml:space="preserve">No direct link between PH1 in HS and LS </w:t>
      </w:r>
      <w:proofErr w:type="spellStart"/>
      <w:r w:rsidRPr="00F043D2">
        <w:t>mosfets</w:t>
      </w:r>
      <w:proofErr w:type="spellEnd"/>
      <w:r w:rsidRPr="00F043D2">
        <w:t>.</w:t>
      </w:r>
    </w:p>
    <w:p w14:paraId="548A0979" w14:textId="4E9A5CD2" w:rsidR="005B76F3" w:rsidRDefault="00C732A1" w:rsidP="005B76F3">
      <w:pPr>
        <w:keepNext/>
        <w:jc w:val="center"/>
      </w:pPr>
      <w:r w:rsidRPr="00C732A1">
        <w:rPr>
          <w:noProof/>
        </w:rPr>
        <w:drawing>
          <wp:inline distT="0" distB="0" distL="0" distR="0" wp14:anchorId="64B28CBB" wp14:editId="43F3D515">
            <wp:extent cx="2727297" cy="1339153"/>
            <wp:effectExtent l="0" t="0" r="0" b="0"/>
            <wp:docPr id="97564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4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7694" cy="134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6D9B" w14:textId="55D87404" w:rsidR="00C732A1" w:rsidRDefault="00C732A1" w:rsidP="00C732A1">
      <w:pPr>
        <w:pStyle w:val="Caption"/>
        <w:jc w:val="center"/>
      </w:pPr>
      <w:r>
        <w:t xml:space="preserve">Figure </w:t>
      </w:r>
      <w:fldSimple w:instr=" SEQ Figure \* ARABIC ">
        <w:r w:rsidR="009171C8">
          <w:rPr>
            <w:noProof/>
          </w:rPr>
          <w:t>2</w:t>
        </w:r>
      </w:fldSimple>
      <w:r>
        <w:t>: Double loop other PGND</w:t>
      </w:r>
      <w:r w:rsidR="001E73CD">
        <w:t xml:space="preserve"> as LS1-&gt;PGND-&gt;GNDBAT</w:t>
      </w:r>
      <w:r w:rsidR="00471C85">
        <w:t>.</w:t>
      </w:r>
      <w:r w:rsidR="001C784A">
        <w:t xml:space="preserve"> Sacrifices Kelvin resistor.</w:t>
      </w:r>
    </w:p>
    <w:p w14:paraId="5CF42EA9" w14:textId="77777777" w:rsidR="005B76F3" w:rsidRDefault="005B76F3" w:rsidP="005B76F3">
      <w:pPr>
        <w:keepNext/>
        <w:jc w:val="center"/>
      </w:pPr>
      <w:r w:rsidRPr="005B76F3">
        <w:rPr>
          <w:noProof/>
        </w:rPr>
        <w:drawing>
          <wp:inline distT="0" distB="0" distL="0" distR="0" wp14:anchorId="6B6184C0" wp14:editId="73A19497">
            <wp:extent cx="3156668" cy="1187230"/>
            <wp:effectExtent l="0" t="0" r="5715" b="0"/>
            <wp:docPr id="79021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16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6752" cy="119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BC27" w14:textId="2E47B879" w:rsidR="005B76F3" w:rsidRDefault="005B76F3" w:rsidP="005B76F3">
      <w:pPr>
        <w:pStyle w:val="Caption"/>
        <w:jc w:val="center"/>
      </w:pPr>
      <w:r>
        <w:t xml:space="preserve">Figure </w:t>
      </w:r>
      <w:fldSimple w:instr=" SEQ Figure \* ARABIC ">
        <w:r w:rsidR="009171C8">
          <w:rPr>
            <w:noProof/>
          </w:rPr>
          <w:t>3</w:t>
        </w:r>
      </w:fldSimple>
      <w:r>
        <w:t>: Long hot loop and the pad cannot be accessed easily.</w:t>
      </w:r>
    </w:p>
    <w:p w14:paraId="443927B4" w14:textId="77777777" w:rsidR="009171C8" w:rsidRDefault="009171C8" w:rsidP="009171C8">
      <w:pPr>
        <w:keepNext/>
        <w:jc w:val="center"/>
      </w:pPr>
      <w:r w:rsidRPr="009171C8">
        <w:rPr>
          <w:noProof/>
        </w:rPr>
        <w:drawing>
          <wp:inline distT="0" distB="0" distL="0" distR="0" wp14:anchorId="1FACC789" wp14:editId="5A3F0ECF">
            <wp:extent cx="2898561" cy="1327868"/>
            <wp:effectExtent l="0" t="0" r="0" b="5715"/>
            <wp:docPr id="207766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61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288" cy="1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E56B" w14:textId="02B7ED5A" w:rsidR="009171C8" w:rsidRPr="009171C8" w:rsidRDefault="009171C8" w:rsidP="009171C8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: </w:t>
      </w:r>
      <w:r w:rsidR="00E92C05">
        <w:t>Link</w:t>
      </w:r>
      <w:r w:rsidRPr="00B72942">
        <w:t xml:space="preserve"> between PH1 in HS and LS </w:t>
      </w:r>
      <w:proofErr w:type="spellStart"/>
      <w:r w:rsidRPr="00B72942">
        <w:t>mosfets</w:t>
      </w:r>
      <w:proofErr w:type="spellEnd"/>
      <w:r w:rsidR="00E92C05">
        <w:t xml:space="preserve"> awkward.</w:t>
      </w:r>
    </w:p>
    <w:p w14:paraId="375B31DA" w14:textId="186343C1" w:rsidR="005B76F3" w:rsidRDefault="005B76F3" w:rsidP="005B76F3">
      <w:pPr>
        <w:pStyle w:val="ListParagraph"/>
        <w:numPr>
          <w:ilvl w:val="0"/>
          <w:numId w:val="4"/>
        </w:numPr>
      </w:pPr>
      <w:r>
        <w:t>MEDIUM DESISGNS</w:t>
      </w:r>
    </w:p>
    <w:p w14:paraId="690ECCC0" w14:textId="77777777" w:rsidR="005B76F3" w:rsidRDefault="005B76F3" w:rsidP="005B76F3">
      <w:pPr>
        <w:keepNext/>
        <w:jc w:val="center"/>
      </w:pPr>
      <w:r w:rsidRPr="005B76F3">
        <w:rPr>
          <w:noProof/>
        </w:rPr>
        <w:lastRenderedPageBreak/>
        <w:drawing>
          <wp:inline distT="0" distB="0" distL="0" distR="0" wp14:anchorId="25CDA819" wp14:editId="5672E7F6">
            <wp:extent cx="2883975" cy="1247975"/>
            <wp:effectExtent l="0" t="0" r="0" b="9525"/>
            <wp:docPr id="199911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19475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975" cy="12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3B44" w14:textId="3A4F6749" w:rsidR="005B76F3" w:rsidRPr="005B76F3" w:rsidRDefault="005B76F3" w:rsidP="005B76F3">
      <w:pPr>
        <w:pStyle w:val="Caption"/>
        <w:jc w:val="center"/>
      </w:pPr>
      <w:r>
        <w:t xml:space="preserve">Figure </w:t>
      </w:r>
      <w:fldSimple w:instr=" SEQ Figure \* ARABIC ">
        <w:r w:rsidR="009171C8">
          <w:rPr>
            <w:noProof/>
          </w:rPr>
          <w:t>5</w:t>
        </w:r>
      </w:fldSimple>
      <w:r>
        <w:t xml:space="preserve">: Shorter hot loop but the gate driver is further </w:t>
      </w:r>
      <w:proofErr w:type="spellStart"/>
      <w:r>
        <w:t>appart</w:t>
      </w:r>
      <w:proofErr w:type="spellEnd"/>
      <w:r>
        <w:t>.</w:t>
      </w:r>
    </w:p>
    <w:p w14:paraId="1FA2D2B7" w14:textId="61A95600" w:rsidR="00F043D2" w:rsidRDefault="00F043D2" w:rsidP="00F043D2">
      <w:pPr>
        <w:pStyle w:val="ListParagraph"/>
        <w:numPr>
          <w:ilvl w:val="0"/>
          <w:numId w:val="4"/>
        </w:numPr>
      </w:pPr>
      <w:r>
        <w:t>GOOD DESIGNS</w:t>
      </w:r>
    </w:p>
    <w:p w14:paraId="756395F5" w14:textId="77777777" w:rsidR="00F043D2" w:rsidRDefault="00F043D2" w:rsidP="00F043D2">
      <w:pPr>
        <w:keepNext/>
        <w:ind w:left="360"/>
        <w:jc w:val="center"/>
      </w:pPr>
      <w:r w:rsidRPr="00F043D2">
        <w:rPr>
          <w:noProof/>
        </w:rPr>
        <w:drawing>
          <wp:inline distT="0" distB="0" distL="0" distR="0" wp14:anchorId="02D12F0E" wp14:editId="1B605027">
            <wp:extent cx="5295900" cy="1489764"/>
            <wp:effectExtent l="0" t="0" r="0" b="0"/>
            <wp:docPr id="69338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81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630" cy="149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7784" w14:textId="7C149636" w:rsidR="00F043D2" w:rsidRDefault="00F043D2" w:rsidP="00F043D2">
      <w:pPr>
        <w:pStyle w:val="Caption"/>
        <w:jc w:val="center"/>
      </w:pPr>
      <w:r>
        <w:t xml:space="preserve">Figure </w:t>
      </w:r>
      <w:fldSimple w:instr=" SEQ Figure \* ARABIC ">
        <w:r w:rsidR="009171C8">
          <w:rPr>
            <w:noProof/>
          </w:rPr>
          <w:t>6</w:t>
        </w:r>
      </w:fldSimple>
      <w:r>
        <w:t xml:space="preserve">: Good orientation </w:t>
      </w:r>
      <w:r w:rsidR="00C732A1">
        <w:t>for</w:t>
      </w:r>
      <w:r>
        <w:t xml:space="preserve"> the gate driver, small </w:t>
      </w:r>
      <w:r w:rsidR="00C732A1">
        <w:t>footprint</w:t>
      </w:r>
      <w:r>
        <w:t xml:space="preserve"> if PGND deported</w:t>
      </w:r>
      <w:r w:rsidR="00C62AD2">
        <w:t xml:space="preserve"> (</w:t>
      </w:r>
      <w:r w:rsidR="00A637FF">
        <w:t>right</w:t>
      </w:r>
      <w:r w:rsidR="00C62AD2">
        <w:t>)</w:t>
      </w:r>
      <w:r>
        <w:t>.</w:t>
      </w:r>
    </w:p>
    <w:p w14:paraId="0182EE05" w14:textId="77777777" w:rsidR="000C278B" w:rsidRDefault="001C784A" w:rsidP="000C278B">
      <w:pPr>
        <w:keepNext/>
        <w:jc w:val="center"/>
      </w:pPr>
      <w:r w:rsidRPr="001C784A">
        <w:rPr>
          <w:noProof/>
        </w:rPr>
        <w:drawing>
          <wp:inline distT="0" distB="0" distL="0" distR="0" wp14:anchorId="14410C50" wp14:editId="1AC32704">
            <wp:extent cx="4002047" cy="1781092"/>
            <wp:effectExtent l="0" t="0" r="0" b="0"/>
            <wp:docPr id="73118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74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224" cy="17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9765" w14:textId="1B3B0BD9" w:rsidR="001C784A" w:rsidRDefault="000C278B" w:rsidP="000C278B">
      <w:pPr>
        <w:pStyle w:val="Caption"/>
        <w:jc w:val="center"/>
      </w:pPr>
      <w:r>
        <w:t xml:space="preserve">Figure </w:t>
      </w:r>
      <w:fldSimple w:instr=" SEQ Figure \* ARABIC ">
        <w:r w:rsidR="009171C8">
          <w:rPr>
            <w:noProof/>
          </w:rPr>
          <w:t>7</w:t>
        </w:r>
      </w:fldSimple>
      <w:r>
        <w:t>: Driver placement awkward.</w:t>
      </w:r>
    </w:p>
    <w:p w14:paraId="0F12976A" w14:textId="77777777" w:rsidR="000C278B" w:rsidRDefault="000C278B" w:rsidP="000C278B">
      <w:pPr>
        <w:keepNext/>
        <w:jc w:val="center"/>
      </w:pPr>
      <w:r w:rsidRPr="000C278B">
        <w:rPr>
          <w:noProof/>
        </w:rPr>
        <w:drawing>
          <wp:inline distT="0" distB="0" distL="0" distR="0" wp14:anchorId="729FB74E" wp14:editId="429B96F9">
            <wp:extent cx="3768919" cy="1640178"/>
            <wp:effectExtent l="0" t="0" r="3175" b="0"/>
            <wp:docPr id="124642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26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555" cy="164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7F2A" w14:textId="7E13A48C" w:rsidR="000C278B" w:rsidRPr="000C278B" w:rsidRDefault="000C278B" w:rsidP="000C278B">
      <w:pPr>
        <w:pStyle w:val="Caption"/>
        <w:jc w:val="center"/>
      </w:pPr>
      <w:r>
        <w:t xml:space="preserve">Figure </w:t>
      </w:r>
      <w:fldSimple w:instr=" SEQ Figure \* ARABIC ">
        <w:r w:rsidR="009171C8">
          <w:rPr>
            <w:noProof/>
          </w:rPr>
          <w:t>8</w:t>
        </w:r>
      </w:fldSimple>
      <w:r>
        <w:t xml:space="preserve">: PGND is opposite from the BATGND with respect to LS1 -&gt; current flow in the </w:t>
      </w:r>
      <w:proofErr w:type="spellStart"/>
      <w:r>
        <w:t>oposite</w:t>
      </w:r>
      <w:proofErr w:type="spellEnd"/>
      <w:r>
        <w:t xml:space="preserve"> direction -&gt; HL longer.</w:t>
      </w:r>
    </w:p>
    <w:p w14:paraId="153948C4" w14:textId="77777777" w:rsidR="000C278B" w:rsidRDefault="000C278B" w:rsidP="000C278B">
      <w:pPr>
        <w:keepNext/>
        <w:jc w:val="center"/>
      </w:pPr>
      <w:r w:rsidRPr="000C278B">
        <w:rPr>
          <w:noProof/>
        </w:rPr>
        <w:lastRenderedPageBreak/>
        <w:drawing>
          <wp:inline distT="0" distB="0" distL="0" distR="0" wp14:anchorId="643F0D26" wp14:editId="6E9B2764">
            <wp:extent cx="3975653" cy="1676681"/>
            <wp:effectExtent l="0" t="0" r="6350" b="0"/>
            <wp:docPr id="194349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95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0607" cy="167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4D0A" w14:textId="2EE5D9D4" w:rsidR="000C278B" w:rsidRPr="001C784A" w:rsidRDefault="000C278B" w:rsidP="000C278B">
      <w:pPr>
        <w:pStyle w:val="Caption"/>
        <w:jc w:val="center"/>
      </w:pPr>
      <w:r>
        <w:t xml:space="preserve">Figure </w:t>
      </w:r>
      <w:fldSimple w:instr=" SEQ Figure \* ARABIC ">
        <w:r w:rsidR="009171C8">
          <w:rPr>
            <w:noProof/>
          </w:rPr>
          <w:t>9</w:t>
        </w:r>
      </w:fldSimple>
      <w:r>
        <w:t>: Almost the shortest path.</w:t>
      </w:r>
    </w:p>
    <w:p w14:paraId="134B3642" w14:textId="77777777" w:rsidR="00F043D2" w:rsidRPr="008E109B" w:rsidRDefault="00F043D2" w:rsidP="00F043D2">
      <w:pPr>
        <w:jc w:val="center"/>
      </w:pPr>
    </w:p>
    <w:p w14:paraId="74AE98BB" w14:textId="77777777" w:rsidR="00996FEE" w:rsidRPr="00996FEE" w:rsidRDefault="00996FEE" w:rsidP="00996FEE"/>
    <w:p w14:paraId="2D26F3D9" w14:textId="7FBD0D04" w:rsidR="00996FEE" w:rsidRPr="00996FEE" w:rsidRDefault="00996FEE" w:rsidP="00996FEE"/>
    <w:sectPr w:rsidR="00996FEE" w:rsidRPr="00996FEE" w:rsidSect="000B40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0280"/>
    <w:multiLevelType w:val="hybridMultilevel"/>
    <w:tmpl w:val="D7F0D3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62DC4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3E46AAB"/>
    <w:multiLevelType w:val="hybridMultilevel"/>
    <w:tmpl w:val="6F0ED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76994"/>
    <w:multiLevelType w:val="multilevel"/>
    <w:tmpl w:val="8B444FA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376052652">
    <w:abstractNumId w:val="3"/>
  </w:num>
  <w:num w:numId="2" w16cid:durableId="100222260">
    <w:abstractNumId w:val="1"/>
  </w:num>
  <w:num w:numId="3" w16cid:durableId="759986001">
    <w:abstractNumId w:val="2"/>
  </w:num>
  <w:num w:numId="4" w16cid:durableId="148257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EE"/>
    <w:rsid w:val="000B4087"/>
    <w:rsid w:val="000C278B"/>
    <w:rsid w:val="001C784A"/>
    <w:rsid w:val="001E73CD"/>
    <w:rsid w:val="002D2BA6"/>
    <w:rsid w:val="00406E26"/>
    <w:rsid w:val="004342AF"/>
    <w:rsid w:val="00471C85"/>
    <w:rsid w:val="004F75A4"/>
    <w:rsid w:val="005B76F3"/>
    <w:rsid w:val="00720262"/>
    <w:rsid w:val="007275C6"/>
    <w:rsid w:val="008E109B"/>
    <w:rsid w:val="009171C8"/>
    <w:rsid w:val="00996FEE"/>
    <w:rsid w:val="009B1E4E"/>
    <w:rsid w:val="00A637FF"/>
    <w:rsid w:val="00A846C2"/>
    <w:rsid w:val="00C62AD2"/>
    <w:rsid w:val="00C732A1"/>
    <w:rsid w:val="00C76131"/>
    <w:rsid w:val="00C86612"/>
    <w:rsid w:val="00CC1D52"/>
    <w:rsid w:val="00E92C05"/>
    <w:rsid w:val="00EB0AB5"/>
    <w:rsid w:val="00F0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2995"/>
  <w15:chartTrackingRefBased/>
  <w15:docId w15:val="{1E97E161-15CE-498A-8C8B-37046E05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FE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6FE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09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6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FEE"/>
    <w:rPr>
      <w:b/>
      <w:bCs/>
      <w:smallCaps/>
      <w:color w:val="0F4761" w:themeColor="accent1" w:themeShade="BF"/>
      <w:spacing w:val="5"/>
    </w:rPr>
  </w:style>
  <w:style w:type="paragraph" w:customStyle="1" w:styleId="Titre1">
    <w:name w:val="Titre 1"/>
    <w:basedOn w:val="Normal"/>
    <w:rsid w:val="00996FEE"/>
    <w:pPr>
      <w:numPr>
        <w:numId w:val="2"/>
      </w:numPr>
    </w:pPr>
  </w:style>
  <w:style w:type="paragraph" w:customStyle="1" w:styleId="Titre2">
    <w:name w:val="Titre 2"/>
    <w:basedOn w:val="Normal"/>
    <w:rsid w:val="00996FEE"/>
    <w:pPr>
      <w:numPr>
        <w:ilvl w:val="1"/>
        <w:numId w:val="2"/>
      </w:numPr>
    </w:pPr>
  </w:style>
  <w:style w:type="paragraph" w:customStyle="1" w:styleId="Titre3">
    <w:name w:val="Titre 3"/>
    <w:basedOn w:val="Normal"/>
    <w:rsid w:val="00996FEE"/>
    <w:pPr>
      <w:numPr>
        <w:ilvl w:val="2"/>
        <w:numId w:val="2"/>
      </w:numPr>
    </w:pPr>
  </w:style>
  <w:style w:type="paragraph" w:customStyle="1" w:styleId="Titre4">
    <w:name w:val="Titre 4"/>
    <w:basedOn w:val="Normal"/>
    <w:rsid w:val="00996FEE"/>
    <w:pPr>
      <w:numPr>
        <w:ilvl w:val="3"/>
        <w:numId w:val="2"/>
      </w:numPr>
    </w:pPr>
  </w:style>
  <w:style w:type="paragraph" w:customStyle="1" w:styleId="Titre5">
    <w:name w:val="Titre 5"/>
    <w:basedOn w:val="Normal"/>
    <w:rsid w:val="00996FEE"/>
    <w:pPr>
      <w:numPr>
        <w:ilvl w:val="4"/>
        <w:numId w:val="2"/>
      </w:numPr>
    </w:pPr>
  </w:style>
  <w:style w:type="paragraph" w:customStyle="1" w:styleId="Titre6">
    <w:name w:val="Titre 6"/>
    <w:basedOn w:val="Normal"/>
    <w:rsid w:val="00996FEE"/>
    <w:pPr>
      <w:numPr>
        <w:ilvl w:val="5"/>
        <w:numId w:val="2"/>
      </w:numPr>
    </w:pPr>
  </w:style>
  <w:style w:type="paragraph" w:customStyle="1" w:styleId="Titre7">
    <w:name w:val="Titre 7"/>
    <w:basedOn w:val="Normal"/>
    <w:rsid w:val="00996FEE"/>
    <w:pPr>
      <w:numPr>
        <w:ilvl w:val="6"/>
        <w:numId w:val="2"/>
      </w:numPr>
    </w:pPr>
  </w:style>
  <w:style w:type="paragraph" w:customStyle="1" w:styleId="Titre8">
    <w:name w:val="Titre 8"/>
    <w:basedOn w:val="Normal"/>
    <w:rsid w:val="00996FEE"/>
    <w:pPr>
      <w:numPr>
        <w:ilvl w:val="7"/>
        <w:numId w:val="2"/>
      </w:numPr>
    </w:pPr>
  </w:style>
  <w:style w:type="paragraph" w:customStyle="1" w:styleId="Titre9">
    <w:name w:val="Titre 9"/>
    <w:basedOn w:val="Normal"/>
    <w:rsid w:val="00996FEE"/>
    <w:pPr>
      <w:numPr>
        <w:ilvl w:val="8"/>
        <w:numId w:val="2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F043D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5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BINON Stepane</dc:creator>
  <cp:keywords/>
  <dc:description/>
  <cp:lastModifiedBy>BINON Stepane</cp:lastModifiedBy>
  <cp:revision>15</cp:revision>
  <dcterms:created xsi:type="dcterms:W3CDTF">2026-03-10T12:48:00Z</dcterms:created>
  <dcterms:modified xsi:type="dcterms:W3CDTF">2026-03-14T02:04:00Z</dcterms:modified>
</cp:coreProperties>
</file>