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Rahul Pandey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Associate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8"/>
          <w:shd w:fill="auto" w:val="clear"/>
        </w:rPr>
        <w:t xml:space="preserve">Developer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| Development| | rahulvpandey6@gmail.com| +91-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u w:val="single"/>
          <w:shd w:fill="auto" w:val="clear"/>
        </w:rPr>
        <w:t xml:space="preserve">9811510269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Objective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0"/>
          <w:shd w:fill="FFFFFF" w:val="clear"/>
        </w:rPr>
        <w:t xml:space="preserve">A highly motivated and results-driven Associate Software Developer with 3.7 years of experience in full-stack development, specializing in Angular, ASP.NET Core, C#, and Microservices. Seeking an opportunity to leverage my expertise in application development, API design, and system integrations to contribute to innovative projects. Eager to apply my problem-solving skills, technical proficiency, and passion for continuous learning in a dynamic and growth-oriented environment.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Summary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dedicated and skilled Associate Software Developer with 3.7 years of experience specializing in application development, API design, and system integrations. Proficient in Angular, ASP.NET Core, C#, and Microservices architecture. Experienced in developing, testing, and deploying software solutions for global clients. Awarded the GEM Award at Capgemini for exceptional contributions. Strong problem-solving abilities with a proven track record of providing effective technical support and delivering solutions in complex, high-pressure environments.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Skill Set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Programming Languages &amp; Frameworks: ASP.NET Core, C#, Angular, React.js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Backend Development: Web APIs, Microservices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Database Technologies: MSSQL, MongoDB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Version Control: Git, Bitbucket, SVN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DevOps &amp; Automation: Docker, Jenkins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Methodologies: Agile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Message Brokers: Kafka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Others: Object-Oriented Programming, REST APIs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Project 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Associate Software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Capgemini, Noida, India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January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 Present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Restaurant Technology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and tested operating systems for servers, virtual machines, and client devices for QSR in global markets.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Contributed to the development of tools for device setup and network configuration, providing L3 and L4 support for global clients.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Key Responsibilities: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Designed and developed functionalities based on client requirements using C# and Angular.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Wrote test cases and assisted in application testing to ensure quality deliverables.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Authored technical documentation, including user manuals, installation guides, and troubleshooting procedures.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Investigated system failures, diagnosed root causes, and resolved complex technical issues.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Provided technical support for software and hardware issues, ensuring optimal system performance.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Configured networks and servers, optimized system operations, and automated tasks (e.g., backups and data replication).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Achievements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                         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GEM Award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Recipient of the GEM Award at Capgemini in 2024 for exceptional contributions and dedication. Recognized for playing a key role in the success of the organization.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  <w:t xml:space="preserve">Academic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B. Tech in Computer Science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APJ Abdul Kalam Technical University, India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August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– August 2020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12th (CBSE)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Arwachin Bharti Bhavan Senior Secondary Public School, Delhi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Percentage: 63.00%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10th (CBSE)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Arwachin Bharti Bhavan Senior Secondary Public School, Delhi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561C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Percentage: 81.70%</w:t>
      </w:r>
      <w:r>
        <w:rPr>
          <w:rFonts w:ascii="Times New Roman" w:hAnsi="Times New Roman" w:cs="Times New Roman" w:eastAsia="Times New Roman"/>
          <w:b/>
          <w:i/>
          <w:color w:val="0561C1"/>
          <w:spacing w:val="0"/>
          <w:position w:val="0"/>
          <w:sz w:val="20"/>
          <w:shd w:fill="FFFFFF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561C1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  <w:t xml:space="preserve">TECHNICAL TOOLS &amp; ENVIRONMENTS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Languages &amp; Frameworks: C#, ASP.NET Core, Angular, React.js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Databases: MSSQL, MongoDB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DevOps Tools: Docker, Jenkins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Version Control: Git, Bitbucket, SVN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Other Tools &amp; Technologies: Kafka, Web APIs, Microservices, REST APIs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FFFFFF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Strong problem-solving abilities with a commitment to delivering high-quality solutions.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Excellent communication, interpersonal skills, and a collaborative team player.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i/>
          <w:color w:val="0561C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561C1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i/>
          <w:color w:val="0561C1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561C1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8">
    <w:abstractNumId w:val="42"/>
  </w:num>
  <w:num w:numId="10">
    <w:abstractNumId w:val="36"/>
  </w:num>
  <w:num w:numId="13">
    <w:abstractNumId w:val="30"/>
  </w:num>
  <w:num w:numId="16">
    <w:abstractNumId w:val="24"/>
  </w:num>
  <w:num w:numId="18">
    <w:abstractNumId w:val="18"/>
  </w:num>
  <w:num w:numId="20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