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36"/>
          <w:szCs w:val="36"/>
        </w:rPr>
        <w:t xml:space="preserve">BariAccess Beta — V1–V4 Sub-JSON Tag Mapping</w:t>
      </w:r>
    </w:p>
    <w:p>
      <w:pPr>
        <w:spacing w:after="240"/>
      </w:pPr>
      <w:r>
        <w:rPr>
          <w:color w:val="1F3864"/>
          <w:sz w:val="24"/>
          <w:szCs w:val="24"/>
        </w:rPr>
        <w:t xml:space="preserve">BETA-VTAG-001 (v1)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Document ID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BETA-VTAG-001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Version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v1 (May 6, 2026)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Audience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Zakiy (backend implementation reference)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Linked canon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Bookend Digital Signature Architecture</w:t>
            </w:r>
          </w:p>
        </w:tc>
      </w:tr>
    </w:tbl>
    <w:p>
      <w:pPr>
        <w:spacing w:after="200"/>
      </w:pPr>
      <w:r>
        <w:t xml:space="preserve"/>
      </w:r>
    </w:p>
    <w:p>
      <w:r>
        <w:rPr>
          <w:color w:val="595959"/>
          <w:sz w:val="18"/>
          <w:szCs w:val="18"/>
        </w:rPr>
        <w:t xml:space="preserve">Document ID: BETA-VTAG-001  |  Version: v1</w:t>
      </w:r>
    </w:p>
    <w:p>
      <w:r>
        <w:rPr>
          <w:color w:val="595959"/>
          <w:sz w:val="18"/>
          <w:szCs w:val="18"/>
        </w:rPr>
        <w:t xml:space="preserve">Master mapping of every JotForm question and nudge to V-domain signature</w:t>
      </w:r>
    </w:p>
    <w:p>
      <w:r>
        <w:br w:type="page"/>
      </w:r>
    </w:p>
    <w:p>
      <w:pPr>
        <w:pStyle w:val="Heading1"/>
        <w:spacing w:after="160" w:before="280"/>
      </w:pPr>
      <w:r>
        <w:t xml:space="preserve">Purpose</w:t>
      </w:r>
    </w:p>
    <w:p>
      <w:pPr>
        <w:spacing w:after="100"/>
      </w:pPr>
      <w:r>
        <w:t xml:space="preserve">Master mapping of every JotForm question and text nudge to its V-domain signature. Per the Bookend Digital Signature canon, the same content can carry multiple V-tags — the contextual classifier dictates which score it feeds. This document tells Zakiy exactly which V-domains each captured value routes to.</w:t>
      </w:r>
    </w:p>
    <w:p>
      <w:pPr>
        <w:pStyle w:val="Heading1"/>
        <w:spacing w:after="160" w:before="280"/>
      </w:pPr>
      <w:r>
        <w:t xml:space="preserve">V-Domain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V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Domain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What It Holds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V1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Biometric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HRV, Sleep, Temperature, Steps, Heart Rate (mostly auto from wearable; some self-reported)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V2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Behavioral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Mood, Effort, Consistency, Frequency, Productivity match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V3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Contextual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Protected/Challenging/Vulnerable Space, Hunger, Timing, Chronotype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V4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Interventional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Protein, Hydration, Movement, Medication, Sleep ambience prep</w:t>
            </w:r>
          </w:p>
        </w:tc>
      </w:tr>
    </w:tbl>
    <w:p>
      <w:pPr>
        <w:pStyle w:val="Heading1"/>
        <w:spacing w:after="160" w:before="280"/>
      </w:pPr>
      <w:r>
        <w:t xml:space="preserve">Day 1 Baseline JotForm — V-Tag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160"/>
        <w:gridCol w:w="200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Q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Topic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V-Tag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Q1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Energy peak time of day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V3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Q2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Lowest energy time of day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V3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Q3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Natural wake time (no obligations)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V3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Q4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Natural bed time (no obligations)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V3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Q5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Morning person / night person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V3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Q6–Q10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Personality: Extraversion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V2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Q11–Q15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Personality: Conscientiousness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V2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Q16–Q20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Personality: Stress Reactivity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V2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Q21–Q25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Personality: Openness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V2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Q26–Q30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Personality: Agreeableness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V2</w:t>
            </w:r>
          </w:p>
        </w:tc>
      </w:tr>
    </w:tbl>
    <w:p>
      <w:pPr>
        <w:pStyle w:val="Heading1"/>
        <w:spacing w:after="160" w:before="280"/>
      </w:pPr>
      <w:r>
        <w:t xml:space="preserve">AM Daily JotForm — V-Tag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560"/>
        <w:gridCol w:w="20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Q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Topic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V-Tag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Q1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Wake time today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V3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Q2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Sleep duration last night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V1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Q3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Sleep quality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V1 + V2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Q4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Recovery &amp; Readiness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V1 + V2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Q5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Productivity prediction (NEW)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V2 + V3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Q6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Mood AM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V2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Q7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Morning behaviors (water/sun/movement/protein/meds)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V4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Q8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Notes (optional, banked)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V3</w:t>
            </w:r>
          </w:p>
        </w:tc>
      </w:tr>
    </w:tbl>
    <w:p>
      <w:pPr>
        <w:pStyle w:val="Heading1"/>
        <w:spacing w:after="160" w:before="280"/>
      </w:pPr>
      <w:r>
        <w:t xml:space="preserve">PM Daily JotForm — V-Tag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560"/>
        <w:gridCol w:w="20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Q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Topic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V-Tag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Q1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Overall day mood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V2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Q2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Mood arc (improve/hold/drop)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V2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Q3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Meal count today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V4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Q4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Protein servings today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V4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Q5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Hydration estimate today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V4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Q6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Day's dominant Space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V3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Q7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Sleep ambience prep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V4 + V1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Q8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Bedtime tonight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V3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Q9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Notes (optional, banked)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V3</w:t>
            </w:r>
          </w:p>
        </w:tc>
      </w:tr>
    </w:tbl>
    <w:p>
      <w:pPr>
        <w:pStyle w:val="Heading1"/>
        <w:spacing w:after="160" w:before="280"/>
      </w:pPr>
      <w:r>
        <w:t xml:space="preserve">Mid-Day Text Nudges — V-Tag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4960"/>
        <w:gridCol w:w="200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Time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Q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Topic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V-Tag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10 AM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Q1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Protein this morning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V4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10 AM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Q2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Hydrated this morning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V4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10 AM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Q3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Movement / activity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V4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 PM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Q1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On-track w/ AM productivity prediction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V2 + V3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 PM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Q1 reason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What slowed you (free text)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V3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 PM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Q2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Mood right now (1–5)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V2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 PM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Q3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Brilliant mood Y/N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V2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3:30 PM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Q1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Lunch eaten Y/N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V4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3:30 PM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Q1 time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Lunch time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V3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3:30 PM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Q2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Hunger 1–10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V3 + V4 (dual)</w:t>
            </w:r>
          </w:p>
        </w:tc>
      </w:tr>
    </w:tbl>
    <w:p>
      <w:pPr>
        <w:pStyle w:val="Heading1"/>
        <w:spacing w:after="160" w:before="280"/>
      </w:pPr>
      <w:r>
        <w:t xml:space="preserve">Wearable Bookend Streams (V1) — Auto-Captured</w:t>
      </w:r>
    </w:p>
    <w:p>
      <w:pPr>
        <w:spacing w:after="100"/>
      </w:pPr>
      <w:r>
        <w:t xml:space="preserve">These don't come from JotForms or nudges — they auto-stream from wearables via Spike API.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360"/>
        <w:gridCol w:w="20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Stream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V-Tag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HRV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Oura, WHOOP, Polar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Sleep stages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Oura, WHOOP, Polar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Resting heart rate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All wearables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Body temperature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Oura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Step count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All wearables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SpO2 (where available)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Oura, Apple Watch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V1</w:t>
            </w:r>
          </w:p>
        </w:tc>
      </w:tr>
    </w:tbl>
    <w:p>
      <w:r>
        <w:br w:type="page"/>
      </w:r>
    </w:p>
    <w:p>
      <w:pPr>
        <w:pStyle w:val="Heading1"/>
        <w:spacing w:after="160" w:before="280"/>
      </w:pPr>
      <w:r>
        <w:t xml:space="preserve">Multi-Tag Architecture — Implementation Notes</w:t>
      </w:r>
    </w:p>
    <w:p>
      <w:pPr>
        <w:spacing w:after="100"/>
      </w:pPr>
      <w:r>
        <w:t xml:space="preserve">Per the Bookend Digital Signature canon, the same content row can populate multiple V-streams. Zakiy's Sub-JSON should support an array of V-tags:</w:t>
      </w:r>
    </w:p>
    <w:p>
      <w:pPr>
        <w:shd w:fill="F2F2F2" w:color="auto" w:val="clear"/>
        <w:spacing w:after="120" w:before="12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{
  "content_id": "uuid",
  "content_type": "jotform_q | nudge_q | bookend_event | wearable_stream",
  "raw_value": "...",
  "v_tags": ["V2", "V3"],
  "fab_flag": false,
  "user_id": "string",
  "timestamp": "ISO 8601",
  "context_classifier": "stress | nutrition | sleep | productivity"
}</w:t>
      </w:r>
    </w:p>
    <w:p>
      <w:pPr>
        <w:spacing w:after="100"/>
      </w:pPr>
      <w:r>
        <w:t xml:space="preserve">When the algorithm computes a score (e.g., daily Stress Score, daily Nutrition Score), it queries the V-streams filtered by context_classifier — same content can feed multiple scores, but the classifier routes which one this particular instance contributes to.</w:t>
      </w:r>
    </w:p>
    <w:p>
      <w:pPr>
        <w:pStyle w:val="Heading2"/>
        <w:spacing w:after="100" w:before="200"/>
      </w:pPr>
      <w:r>
        <w:t xml:space="preserve">Example — Hunger at 3:30 PM</w:t>
      </w:r>
    </w:p>
    <w:p>
      <w:pPr>
        <w:shd w:fill="F2F2F2" w:color="auto" w:val="clear"/>
        <w:spacing w:after="120" w:before="12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{
  "content_id": "abc-123",
  "content_type": "nudge_q",
  "raw_value": 7,
  "v_tags": ["V3", "V4"],
  "fab_flag": true,
  "user_id": "val",
  "timestamp": "2026-05-08T15:30:00-04:00",
  "context_classifier": "nutrition"
}</w:t>
      </w:r>
    </w:p>
    <w:p>
      <w:pPr>
        <w:spacing w:after="100"/>
      </w:pPr>
      <w:r>
        <w:t xml:space="preserve">Hunger reading of 7. Goes to V3 (contextual reading) AND V4 (intervention result, since lunch was the FAB). Classifier "nutrition" means it feeds the Nutrition Score, not the Stress Score — even though the same content could be stress-relevant.</w:t>
      </w:r>
    </w:p>
    <w:p>
      <w:pPr>
        <w:pStyle w:val="Heading1"/>
        <w:spacing w:after="160" w:before="280"/>
      </w:pPr>
      <w:r>
        <w:t xml:space="preserve">Critical Rule (from May 6 transcript lock)</w:t>
      </w:r>
    </w:p>
    <w:p>
      <w:pPr>
        <w:spacing w:after="100"/>
      </w:pPr>
      <w:r>
        <w:rPr>
          <w:b/>
          <w:bCs/>
          <w:i/>
          <w:iCs/>
          <w:color w:val="1F3864"/>
        </w:rPr>
        <w:t xml:space="preserve">The contextual classifier dictates which score this content feeds. Don't depend on the content alone — depend on the content + context + history.</w:t>
      </w:r>
    </w:p>
    <w:p>
      <w:pPr>
        <w:spacing w:after="100"/>
      </w:pPr>
      <w:r>
        <w:t xml:space="preserve">Zakiy implements this by:</w:t>
      </w:r>
    </w:p>
    <w:p>
      <w:pPr>
        <w:spacing w:after="60"/>
        <w:ind w:left="720" w:hanging="360"/>
      </w:pPr>
      <w:r>
        <w:t xml:space="preserve">1.   </w:t>
      </w:r>
      <w:r>
        <w:t xml:space="preserve">Storing the V-tag array on every content row</w:t>
      </w:r>
    </w:p>
    <w:p>
      <w:pPr>
        <w:spacing w:after="60"/>
        <w:ind w:left="720" w:hanging="360"/>
      </w:pPr>
      <w:r>
        <w:t xml:space="preserve">2.   </w:t>
      </w:r>
      <w:r>
        <w:t xml:space="preserve">Storing a context_classifier field set by the surrounding context (form section, nudge purpose, prior question)</w:t>
      </w:r>
    </w:p>
    <w:p>
      <w:pPr>
        <w:spacing w:after="60"/>
        <w:ind w:left="720" w:hanging="360"/>
      </w:pPr>
      <w:r>
        <w:t xml:space="preserve">3.   </w:t>
      </w:r>
      <w:r>
        <w:t xml:space="preserve">At score-computation time, filtering V-stream queries by both V-tag AND classifier</w:t>
      </w:r>
    </w:p>
    <w:p>
      <w:pPr>
        <w:pStyle w:val="Heading1"/>
        <w:spacing w:after="160" w:before="280"/>
      </w:pPr>
      <w:r>
        <w:t xml:space="preserve">Open Items</w:t>
      </w:r>
    </w:p>
    <w:p>
      <w:pPr>
        <w:spacing w:after="60"/>
        <w:ind w:left="720" w:hanging="360"/>
      </w:pPr>
      <w:r>
        <w:t xml:space="preserve">1.   </w:t>
      </w:r>
      <w:r>
        <w:t xml:space="preserve">Confirm whether wearable streams should also carry a context_classifier (e.g., HRV during sleep vs HRV mid-day)</w:t>
      </w:r>
    </w:p>
    <w:p>
      <w:pPr>
        <w:spacing w:after="60"/>
        <w:ind w:left="720" w:hanging="360"/>
      </w:pPr>
      <w:r>
        <w:t xml:space="preserve">2.   </w:t>
      </w:r>
      <w:r>
        <w:t xml:space="preserve">Confirm whether "brilliant mood" gets a separate sub-tag under V2 (recommend: yes, v2_subtag: "brilliant")</w:t>
      </w:r>
    </w:p>
    <w:p>
      <w:pPr>
        <w:spacing w:after="60"/>
        <w:ind w:left="720" w:hanging="360"/>
      </w:pPr>
      <w:r>
        <w:t xml:space="preserve">3.   </w:t>
      </w:r>
      <w:r>
        <w:t xml:space="preserve">Confirm Sub-JSON schema lock for the Bookend events container — this V-tag structure should match exactly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BariAccess LLC — Confidential — Internal Use Only</w:t>
    </w:r>
  </w:p>
  <w:p>
    <w:pPr>
      <w:jc w:val="center"/>
    </w:pPr>
    <w:r>
      <w:rPr>
        <w:color w:val="808080"/>
        <w:sz w:val="16"/>
        <w:szCs w:val="16"/>
      </w:rPr>
      <w:t xml:space="preserve">Copyright © 2026 BariAccess LLC. All rights reserved. BariAccess™, RITHM™, and related marks are trademarks of BariAccess LLC.</w:t>
    </w:r>
  </w:p>
  <w:p>
    <w:pPr>
      <w:jc w:val="right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b/>
        <w:bCs/>
        <w:color w:val="1F3864"/>
        <w:sz w:val="20"/>
        <w:szCs w:val="20"/>
      </w:rPr>
      <w:t xml:space="preserve">BariAccess LLC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BariAccess Beta — V1–V4 Sub-JSON Tag Mapping</dc:title>
  <dc:creator>Valeriu E Andrei MD, President</dc:creator>
  <cp:lastModifiedBy>Un-named</cp:lastModifiedBy>
  <cp:revision>1</cp:revision>
  <dcterms:created xsi:type="dcterms:W3CDTF">2026-05-06T17:33:43.997Z</dcterms:created>
  <dcterms:modified xsi:type="dcterms:W3CDTF">2026-05-06T17:33:43.997Z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