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 and solution were staged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after each line</w:t>
      </w:r>
      <w:proofErr w:type="gramStart"/>
      <w:r>
        <w:rPr>
          <w:rFonts w:ascii="Calibri" w:eastAsia="Calibri" w:hAnsi="Calibri" w:cs="Calibri"/>
          <w:sz w:val="21"/>
        </w:rPr>
        <w:t>:</w:t>
      </w:r>
      <w:proofErr w:type="gramEnd"/>
      <w:r>
        <w:rPr>
          <w:rFonts w:ascii="Calibri" w:eastAsia="Calibri" w:hAnsi="Calibri" w:cs="Calibri"/>
          <w:b/>
          <w:sz w:val="21"/>
        </w:rPr>
        <w:br/>
        <w:t>.\Deploy-SPSolutions.ps1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Deploy-</w:t>
      </w:r>
      <w:proofErr w:type="spellStart"/>
      <w:r>
        <w:rPr>
          <w:rFonts w:ascii="Calibri" w:eastAsia="Calibri" w:hAnsi="Calibri" w:cs="Calibri"/>
          <w:b/>
          <w:sz w:val="21"/>
        </w:rPr>
        <w:t>SPSolutions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*******!!!</w:t>
      </w:r>
      <w:proofErr w:type="spellStart"/>
      <w:r>
        <w:rPr>
          <w:rFonts w:ascii="Calibri" w:eastAsia="Calibri" w:hAnsi="Calibri" w:cs="Calibri"/>
          <w:b/>
          <w:sz w:val="21"/>
        </w:rPr>
        <w:t>Muy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I</w:t>
      </w:r>
      <w:r w:rsidRPr="009C3ADB">
        <w:rPr>
          <w:rFonts w:ascii="Calibri" w:eastAsia="Calibri" w:hAnsi="Calibri" w:cs="Calibri"/>
          <w:b/>
          <w:sz w:val="21"/>
        </w:rPr>
        <w:t>mportante</w:t>
      </w:r>
      <w:proofErr w:type="spellEnd"/>
      <w:r>
        <w:rPr>
          <w:rFonts w:ascii="Calibri" w:eastAsia="Calibri" w:hAnsi="Calibri" w:cs="Calibri"/>
          <w:b/>
          <w:sz w:val="21"/>
        </w:rPr>
        <w:t>!!!!***********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At this point, Close the current SharePoint 2010 Management Shell and open a new one.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The deployment step registered a number of </w:t>
      </w:r>
      <w:proofErr w:type="spellStart"/>
      <w:r>
        <w:rPr>
          <w:rFonts w:ascii="Calibri" w:eastAsia="Calibri" w:hAnsi="Calibri" w:cs="Calibri"/>
          <w:b/>
          <w:sz w:val="21"/>
        </w:rPr>
        <w:t>Powershell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Commandlets</w:t>
      </w:r>
      <w:proofErr w:type="spellEnd"/>
      <w:r>
        <w:rPr>
          <w:rFonts w:ascii="Calibri" w:eastAsia="Calibri" w:hAnsi="Calibri" w:cs="Calibri"/>
          <w:b/>
          <w:sz w:val="21"/>
        </w:rPr>
        <w:t xml:space="preserve"> which will NOT be available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Under the current Management shell instance.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*************************************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426FE" w:rsidRDefault="00B837B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</w:t>
      </w:r>
      <w:r w:rsidR="00C426FE">
        <w:rPr>
          <w:rFonts w:ascii="Calibri" w:eastAsia="Calibri" w:hAnsi="Calibri" w:cs="Calibri"/>
          <w:b/>
          <w:sz w:val="21"/>
        </w:rPr>
        <w:t xml:space="preserve"> –</w:t>
      </w:r>
      <w:proofErr w:type="spellStart"/>
      <w:r w:rsidR="00C426FE">
        <w:rPr>
          <w:rFonts w:ascii="Calibri" w:eastAsia="Calibri" w:hAnsi="Calibri" w:cs="Calibri"/>
          <w:b/>
          <w:sz w:val="21"/>
        </w:rPr>
        <w:t>ManagedAccount</w:t>
      </w:r>
      <w:proofErr w:type="spellEnd"/>
      <w:r w:rsidR="00C426FE"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B837B6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B837B6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233872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Prod: svcOFSPortalServiceApp</w:t>
      </w:r>
    </w:p>
    <w:p w:rsidR="008250FC" w:rsidRP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has been started on servers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issues arise with the Ajax object, attempt to restart the Claims to Windows Token Service using the SharePoint installation account with Admin privileges</w:t>
      </w:r>
      <w:bookmarkStart w:id="0" w:name="_GoBack"/>
      <w:bookmarkEnd w:id="0"/>
      <w:r>
        <w:rPr>
          <w:rFonts w:ascii="Calibri" w:eastAsia="Calibri" w:hAnsi="Calibri" w:cs="Calibri"/>
        </w:rPr>
        <w:t xml:space="preserve"> in internet explorer.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sectPr w:rsidR="00EE6559" w:rsidRPr="00EE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7476"/>
    <w:rsid w:val="000B6BC9"/>
    <w:rsid w:val="001B043F"/>
    <w:rsid w:val="002135FD"/>
    <w:rsid w:val="00233872"/>
    <w:rsid w:val="002B6BA1"/>
    <w:rsid w:val="002D52EB"/>
    <w:rsid w:val="00340712"/>
    <w:rsid w:val="00413D22"/>
    <w:rsid w:val="00461CC0"/>
    <w:rsid w:val="004854A8"/>
    <w:rsid w:val="005A56D6"/>
    <w:rsid w:val="005D3788"/>
    <w:rsid w:val="00623D06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2012-02-07T18:46:00Z</dcterms:created>
  <dcterms:modified xsi:type="dcterms:W3CDTF">2012-11-09T03:37:00Z</dcterms:modified>
</cp:coreProperties>
</file>