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My path toward applying to the UC Davis M.S. program in Biomedical Engineering, with a focus on neuroengineering, has been a steady effort to align my interest in neural systems with the quantitative skills needed to contribute meaningfully to neuroscience research. After earning my B.S. in Neuroscience, Physiology, and Behavior at UC Davis as a community college transfer student, I realized that I had not yet developed the research background necessary to enter the field. Rather than step away from science, I took positions that allowed me to build relevant competencies, including work in an environmental toxicology lab. Although this role was outside neuroscience, it taught me to operate in a rigorous production environment, follow detailed protocols, and take responsibility for data quality and reproducibility.</w:t>
      </w:r>
    </w:p>
    <w:p w:rsidR="00000000" w:rsidDel="00000000" w:rsidP="00000000" w:rsidRDefault="00000000" w:rsidRPr="00000000" w14:paraId="00000002">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Seeking a stronger academic foundation, I completed a master’s degree in psychology at Arizona State University while working in a homeless shelter. The program deepened my understanding of human behavior, strengthened my capacity to manage complex work, and sharpened my skills in statistical analysis and study design. At the shelter, I began building data tools to better understand service use and outcomes, which nudged me toward programming and quantitative work as a way to solve concrete problems for vulnerable populations.</w:t>
      </w:r>
    </w:p>
    <w:p w:rsidR="00000000" w:rsidDel="00000000" w:rsidP="00000000" w:rsidRDefault="00000000" w:rsidRPr="00000000" w14:paraId="00000003">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During this period, I volunteered in the EEG unit at the UC Davis Medical Center. Observing patients with epilepsy, traumatic brain injury, and other neurological disorders reinforced my motivation to pursue human-centered neuroscience. Conversations with EEG technologists clarified a guiding insight for me: to contribute technically in this space, I needed stronger analytical and engineering skills. In response, I completed a Python for Data Analysis certification through UC Davis Continuing and Professional Education and began working through the signal processing concepts that underlie modern data analysis and neural signal processing.</w:t>
      </w:r>
    </w:p>
    <w:p w:rsidR="00000000" w:rsidDel="00000000" w:rsidP="00000000" w:rsidRDefault="00000000" w:rsidRPr="00000000" w14:paraId="00000004">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become more engaged with the neuroengineering community on campus, I started attending seminars hosted by the UC Davis Center for Neuroengineering. These events introduced me to ongoing work at the interface of engineering and brain science and led to a volunteer opportunity in Dr. Jie Zheng’s lab, which has been the most formative part of my development. I currently perform spike sorting on intracranial recordings from Phase II epilepsy studies and have become proficient with O-Sort in MATLAB and with the SpikeInterface ecosystem in Python. Building on this, I am developing a GPU-accelerated spike-sorting pipeline for dense microelectrode data using Kilosort4 on cloud compute resources. This work includes writing reusable Python modules for preprocessing, orchestrating large data transfers to and from AWS GPU instances, and managing version-controlled analysis code.</w:t>
      </w:r>
    </w:p>
    <w:p w:rsidR="00000000" w:rsidDel="00000000" w:rsidP="00000000" w:rsidRDefault="00000000" w:rsidRPr="00000000" w14:paraId="00000005">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Taken together, these experiences have convinced me that my best contribution is at the interface of neural engineering and data science. I am seeking formal training in biomedical engineering so that I can build a career</w:t>
      </w:r>
      <w:r w:rsidDel="00000000" w:rsidR="00000000" w:rsidRPr="00000000">
        <w:rPr>
          <w:rFonts w:ascii="Times New Roman" w:cs="Times New Roman" w:eastAsia="Times New Roman" w:hAnsi="Times New Roman"/>
          <w:rtl w:val="0"/>
        </w:rPr>
        <w:t xml:space="preserve"> in neuroinformatics, developing robust too</w:t>
      </w:r>
      <w:r w:rsidDel="00000000" w:rsidR="00000000" w:rsidRPr="00000000">
        <w:rPr>
          <w:rFonts w:ascii="Times New Roman" w:cs="Times New Roman" w:eastAsia="Times New Roman" w:hAnsi="Times New Roman"/>
          <w:rtl w:val="0"/>
        </w:rPr>
        <w:t xml:space="preserve">ls and pipelines for analyzing human neural data and supporting patient-focused neurotechnology.</w:t>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6">
    <w:pPr>
      <w:jc w:val="right"/>
      <w:rPr>
        <w:rFonts w:ascii="Times New Roman" w:cs="Times New Roman" w:eastAsia="Times New Roman" w:hAnsi="Times New Roman"/>
        <w:b w:val="1"/>
        <w:bCs w:val="1"/>
        <w:sz w:val="26"/>
        <w:szCs w:val="26"/>
        <w:u w:val="single"/>
      </w:rPr>
    </w:pPr>
    <w:r w:rsidDel="00000000" w:rsidR="00000000" w:rsidRPr="00000000">
      <w:rPr>
        <w:rFonts w:ascii="Times New Roman" w:cs="Times New Roman" w:eastAsia="Times New Roman" w:hAnsi="Times New Roman"/>
        <w:b w:val="1"/>
        <w:bCs w:val="1"/>
        <w:sz w:val="26"/>
        <w:szCs w:val="26"/>
        <w:u w:val="single"/>
        <w:rtl w:val="0"/>
      </w:rPr>
      <w:t xml:space="preserve">Personal Statement</w:t>
    </w:r>
  </w:p>
  <w:p w:rsidR="00000000" w:rsidDel="00000000" w:rsidP="00000000" w:rsidRDefault="00000000" w:rsidRPr="00000000" w14:paraId="00000007">
    <w:pPr>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Marc Del Fava</w:t>
    </w:r>
  </w:p>
  <w:p w:rsidR="00000000" w:rsidDel="00000000" w:rsidP="00000000" w:rsidRDefault="00000000" w:rsidRPr="00000000" w14:paraId="00000008">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Sacramento, CA</w:t>
    </w:r>
  </w:p>
  <w:p w:rsidR="00000000" w:rsidDel="00000000" w:rsidP="00000000" w:rsidRDefault="00000000" w:rsidRPr="00000000" w14:paraId="00000009">
    <w:pPr>
      <w:jc w:val="right"/>
      <w:rPr>
        <w:rFonts w:ascii="Times New Roman" w:cs="Times New Roman" w:eastAsia="Times New Roman" w:hAnsi="Times New Roman"/>
        <w:color w:val="0000ff"/>
        <w:u w:val="single"/>
      </w:rPr>
    </w:pPr>
    <w:r w:rsidDel="00000000" w:rsidR="00000000" w:rsidRPr="00000000">
      <w:rPr>
        <w:rFonts w:ascii="Times New Roman" w:cs="Times New Roman" w:eastAsia="Times New Roman" w:hAnsi="Times New Roman"/>
        <w:rtl w:val="0"/>
      </w:rPr>
      <w:t xml:space="preserve">707 637 6544</w:t>
    </w:r>
    <w:r w:rsidDel="00000000" w:rsidR="00000000" w:rsidRPr="00000000">
      <w:rPr>
        <w:rtl w:val="0"/>
      </w:rPr>
    </w:r>
  </w:p>
  <w:p w:rsidR="00000000" w:rsidDel="00000000" w:rsidP="00000000" w:rsidRDefault="00000000" w:rsidRPr="00000000" w14:paraId="0000000A">
    <w:pPr>
      <w:jc w:val="right"/>
      <w:rPr/>
    </w:pPr>
    <w:r w:rsidDel="00000000" w:rsidR="00000000" w:rsidRPr="00000000">
      <w:rPr>
        <w:rFonts w:ascii="Times New Roman" w:cs="Times New Roman" w:eastAsia="Times New Roman" w:hAnsi="Times New Roman"/>
        <w:color w:val="0000ff"/>
        <w:u w:val="single"/>
        <w:rtl w:val="0"/>
      </w:rPr>
      <w:t xml:space="preserve">mdelfava@ucdavis.edu</w:t>
    </w:r>
    <w:r w:rsidDel="00000000" w:rsidR="00000000" w:rsidRPr="00000000">
      <w:rPr>
        <w:rtl w:val="0"/>
      </w:rPr>
    </w:r>
  </w:p>
  <w:p w:rsidR="00000000" w:rsidDel="00000000" w:rsidP="00000000" w:rsidRDefault="00000000" w:rsidRPr="00000000" w14:paraId="0000000B">
    <w:pPr>
      <w:rPr>
        <w:b w:val="1"/>
        <w:bCs w:val="1"/>
        <w:u w:val="singl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