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p>
      <w:pPr>
        <w:pStyle w:val="BodyText"/>
      </w:pPr>
      <w:r>
        <w:t xml:space="preserve">[github emblem]: https://github.com/BarkBarkBarkBarkBarkBarkBark</w:t>
      </w:r>
    </w:p>
    <w:p>
      <w:pPr>
        <w:pStyle w:val="BodyText"/>
      </w:pPr>
      <w:r>
        <w:t xml:space="preserve">[linkedin emblem]: www.linkedin.com/in/marc-del-fava</w:t>
      </w:r>
    </w:p>
    <w:p>
      <w:pPr>
        <w:pStyle w:val="BodyText"/>
      </w:pPr>
      <w:r>
        <w:t xml:space="preserve">email: mdelfava@ucdavis.edu</w:t>
      </w:r>
      <w:r>
        <w:t xml:space="preserve"> </w:t>
      </w:r>
      <w:r>
        <w:t xml:space="preserve">phone: 707-637-6544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p>
      <w:pPr>
        <w:pStyle w:val="FirstParagraph"/>
      </w:pPr>
      <w:r>
        <w:t xml:space="preserve">[github emblem]: https://github.com/BarkBarkBarkBarkBarkBarkBark/dhn_client</w:t>
      </w:r>
    </w:p>
    <w:p>
      <w:pPr>
        <w:pStyle w:val="Compact"/>
        <w:numPr>
          <w:ilvl w:val="0"/>
          <w:numId w:val="1001"/>
        </w:numPr>
      </w:pPr>
      <w:r>
        <w:t xml:space="preserve">Built a Python orchestration layer to launch DHN-AQ headlessly over SSH, generate RC/CS session files, and coordinate Pegasus / NetCom replay workflows for human intracranial recordings.</w:t>
      </w:r>
    </w:p>
    <w:p>
      <w:pPr>
        <w:pStyle w:val="Compact"/>
        <w:numPr>
          <w:ilvl w:val="0"/>
          <w:numId w:val="1001"/>
        </w:numPr>
      </w:pPr>
      <w:r>
        <w:t xml:space="preserve">Implemented an NRD replay bridge that re-broadcasts ATLAS-format UDP packets so archived Neuralynx sessions can be ingested by DHN-AQ as if hardware were live.</w:t>
      </w:r>
    </w:p>
    <w:p>
      <w:pPr>
        <w:pStyle w:val="Compact"/>
        <w:numPr>
          <w:ilvl w:val="0"/>
          <w:numId w:val="1001"/>
        </w:numPr>
      </w:pPr>
      <w:r>
        <w:t xml:space="preserve">Automated compression-aware MED recording setup for 512-channel macro / micro configurations, including decimation, lossless/lossy options, and pre-flight network diagnostics.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p>
      <w:pPr>
        <w:pStyle w:val="FirstParagraph"/>
      </w:pPr>
      <w:r>
        <w:t xml:space="preserve">[github emblem]: https://github.com/BarkBarkBarkBarkBarkBarkBark/spike_discrim</w:t>
      </w:r>
    </w:p>
    <w:p>
      <w:pPr>
        <w:pStyle w:val="Compact"/>
        <w:numPr>
          <w:ilvl w:val="0"/>
          <w:numId w:val="1002"/>
        </w:numPr>
      </w:pPr>
      <w:r>
        <w:t xml:space="preserve">Benchmarked low-latency waveform representations for real-time single-unit discrimination using curated OSort snippets, synthetic data, AUC, balanced accuracy, mutual information, and KNN purity.</w:t>
      </w:r>
    </w:p>
    <w:p>
      <w:pPr>
        <w:pStyle w:val="Compact"/>
        <w:numPr>
          <w:ilvl w:val="0"/>
          <w:numId w:val="1002"/>
        </w:numPr>
      </w:pPr>
      <w:r>
        <w:t xml:space="preserve">Built a Numba-accelerated WeightBank population code to score spike-likeness and project waveforms into afferent activation space for clustering and unit-separation analysis.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p>
      <w:pPr>
        <w:pStyle w:val="FirstParagraph"/>
      </w:pPr>
      <w:r>
        <w:t xml:space="preserve">[github emblem]: https://github.com/BarkBarkBarkBarkBarkBarkBark/SNNeuro</w:t>
      </w:r>
    </w:p>
    <w:p>
      <w:pPr>
        <w:pStyle w:val="Compact"/>
        <w:numPr>
          <w:ilvl w:val="0"/>
          <w:numId w:val="1003"/>
        </w:numPr>
      </w:pPr>
      <w:r>
        <w:t xml:space="preserve">Developed a streaming spiking neural network with bandpass filtering, Kalman noise gating, competitive STDP, and browser-based monitoring for live spike detection and sorting.</w:t>
      </w:r>
    </w:p>
    <w:p>
      <w:pPr>
        <w:pStyle w:val="Compact"/>
        <w:numPr>
          <w:ilvl w:val="0"/>
          <w:numId w:val="1003"/>
        </w:numPr>
      </w:pPr>
      <w:r>
        <w:t xml:space="preserve">Evaluated 20 kHz real-time pipeline behavior across synthetic, .ncs, UDP, and LSL inputs with online decoding for closed-loop neurotech use cases.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4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4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4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4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5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5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5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2026-10-17T18:47:34Z</dcterms:created>
  <dcterms:modified xsi:type="dcterms:W3CDTF">2026-10-17T18:47:34Z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