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8E3" w:rsidRDefault="00E73CCD">
      <w:r w:rsidRPr="00E73CCD">
        <w:t>Review data protection regulations - No people involved.</w:t>
      </w:r>
      <w:r w:rsidR="00EA462D">
        <w:br/>
        <w:t>Discuss copyright.</w:t>
      </w:r>
      <w:r w:rsidR="00AD08E3">
        <w:br/>
        <w:t>Talk about using data – doesn’t involve people. So no affects from GDPR</w:t>
      </w:r>
      <w:r w:rsidR="00EA462D">
        <w:t xml:space="preserve"> </w:t>
      </w:r>
      <w:r w:rsidR="00AD08E3">
        <w:br/>
        <w:t>Look at legal, ethical, social and professional issues that may arise during development and acknowledge.</w:t>
      </w:r>
      <w:bookmarkStart w:id="0" w:name="_GoBack"/>
      <w:bookmarkEnd w:id="0"/>
      <w:r w:rsidR="00AD08E3">
        <w:t xml:space="preserve"> </w:t>
      </w:r>
    </w:p>
    <w:sectPr w:rsidR="00AD0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CCD"/>
    <w:rsid w:val="001742B3"/>
    <w:rsid w:val="00AD08E3"/>
    <w:rsid w:val="00E73CCD"/>
    <w:rsid w:val="00EA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80B82"/>
  <w15:chartTrackingRefBased/>
  <w15:docId w15:val="{60B795BD-A25C-419A-8496-5D9867C1B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Blagg</dc:creator>
  <cp:keywords/>
  <dc:description/>
  <cp:lastModifiedBy>Rob Blagg</cp:lastModifiedBy>
  <cp:revision>3</cp:revision>
  <dcterms:created xsi:type="dcterms:W3CDTF">2020-03-07T10:07:00Z</dcterms:created>
  <dcterms:modified xsi:type="dcterms:W3CDTF">2020-03-07T10:24:00Z</dcterms:modified>
</cp:coreProperties>
</file>