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FDF" w:rsidRPr="007A6FDF" w:rsidRDefault="007A6FDF" w:rsidP="007A6FDF">
      <w:pPr>
        <w:pStyle w:val="1"/>
        <w:rPr>
          <w:rFonts w:hint="eastAsia"/>
          <w:i/>
          <w:lang w:eastAsia="zh-CN"/>
        </w:rPr>
      </w:pPr>
      <w:bookmarkStart w:id="0" w:name="X9e0e48bd65310e5622b496d9e969f57a0000021"/>
      <w:r w:rsidRPr="007A6FDF">
        <w:rPr>
          <w:rFonts w:hint="eastAsia"/>
          <w:lang w:eastAsia="zh-CN"/>
        </w:rPr>
        <w:t>质量调查与评价</w:t>
      </w:r>
      <w:bookmarkStart w:id="1" w:name="_GoBack"/>
      <w:bookmarkEnd w:id="1"/>
    </w:p>
    <w:p w:rsidR="00196B8F" w:rsidRDefault="00C42275" w:rsidP="007A6FDF">
      <w:pPr>
        <w:pStyle w:val="2"/>
        <w:rPr>
          <w:lang w:eastAsia="zh-CN"/>
        </w:rPr>
      </w:pPr>
      <w:r>
        <w:rPr>
          <w:lang w:eastAsia="zh-CN"/>
        </w:rPr>
        <w:t xml:space="preserve">1. </w:t>
      </w:r>
      <w:r>
        <w:rPr>
          <w:lang w:eastAsia="zh-CN"/>
        </w:rPr>
        <w:t>引言</w:t>
      </w:r>
    </w:p>
    <w:p w:rsidR="00196B8F" w:rsidRDefault="00C42275" w:rsidP="00FC648A">
      <w:pPr>
        <w:pStyle w:val="FirstParagraph"/>
        <w:overflowPunct w:val="0"/>
        <w:jc w:val="both"/>
        <w:rPr>
          <w:lang w:eastAsia="zh-CN"/>
        </w:rPr>
      </w:pPr>
      <w:r>
        <w:rPr>
          <w:lang w:eastAsia="zh-CN"/>
        </w:rPr>
        <w:t>在数字化时代背景下，开放数据的质量直接影响政策制定、商业决策及科研分析的有效性。通过对全国除港澳台地区以外的</w:t>
      </w:r>
      <w:r>
        <w:rPr>
          <w:lang w:eastAsia="zh-CN"/>
        </w:rPr>
        <w:t>31</w:t>
      </w:r>
      <w:r>
        <w:rPr>
          <w:lang w:eastAsia="zh-CN"/>
        </w:rPr>
        <w:t>个省级行政区公共数据平台建设情况的考察（</w:t>
      </w:r>
      <w:r w:rsidR="001D0EBF">
        <w:rPr>
          <w:rFonts w:hint="eastAsia"/>
          <w:lang w:eastAsia="zh-CN"/>
        </w:rPr>
        <w:t>见附录：</w:t>
      </w:r>
      <w:r w:rsidR="001D0EBF" w:rsidRPr="009C17BE">
        <w:rPr>
          <w:rFonts w:hint="eastAsia"/>
          <w:lang w:eastAsia="zh-CN"/>
        </w:rPr>
        <w:t>我国除港澳台外，各省级行政区公共数据平台建设汇总表</w:t>
      </w:r>
      <w:r w:rsidR="008353A0">
        <w:rPr>
          <w:lang w:eastAsia="zh-CN"/>
        </w:rPr>
        <w:t>），我发现山东、四川、辽宁、</w:t>
      </w:r>
      <w:r w:rsidR="00614867">
        <w:rPr>
          <w:rFonts w:hint="eastAsia"/>
          <w:lang w:eastAsia="zh-CN"/>
        </w:rPr>
        <w:t>广西、</w:t>
      </w:r>
      <w:r w:rsidR="008353A0">
        <w:rPr>
          <w:lang w:eastAsia="zh-CN"/>
        </w:rPr>
        <w:t>宁夏</w:t>
      </w:r>
      <w:r w:rsidR="00614867">
        <w:rPr>
          <w:rFonts w:hint="eastAsia"/>
          <w:lang w:eastAsia="zh-CN"/>
        </w:rPr>
        <w:t>五</w:t>
      </w:r>
      <w:r w:rsidR="008353A0">
        <w:rPr>
          <w:rFonts w:hint="eastAsia"/>
          <w:lang w:eastAsia="zh-CN"/>
        </w:rPr>
        <w:t>省</w:t>
      </w:r>
      <w:r>
        <w:rPr>
          <w:lang w:eastAsia="zh-CN"/>
        </w:rPr>
        <w:t>的公共数据平台如出一辙。实际测试后发现，只有四川公共数据开放网的建设情况较为可观，同时支持使用爬虫进行数据集的</w:t>
      </w:r>
      <w:r w:rsidR="008353A0">
        <w:rPr>
          <w:lang w:eastAsia="zh-CN"/>
        </w:rPr>
        <w:t>自动化抓取。山东公共数据开放网的问题是，数据集详情页中的主要</w:t>
      </w:r>
      <w:r w:rsidR="008353A0">
        <w:rPr>
          <w:rFonts w:hint="eastAsia"/>
          <w:lang w:eastAsia="zh-CN"/>
        </w:rPr>
        <w:t>内容</w:t>
      </w:r>
      <w:r w:rsidR="008353A0">
        <w:rPr>
          <w:lang w:eastAsia="zh-CN"/>
        </w:rPr>
        <w:t>使用</w:t>
      </w:r>
      <w:r>
        <w:rPr>
          <w:lang w:eastAsia="zh-CN"/>
        </w:rPr>
        <w:t>动态加载，大大增加了数据抓取的难度；辽宁省公共数据开放平台的问题是，数据集数量过少，其中无条件开放且提供</w:t>
      </w:r>
      <w:r>
        <w:rPr>
          <w:lang w:eastAsia="zh-CN"/>
        </w:rPr>
        <w:t>csv</w:t>
      </w:r>
      <w:r>
        <w:rPr>
          <w:lang w:eastAsia="zh-CN"/>
        </w:rPr>
        <w:t>格式的数据集仅</w:t>
      </w:r>
      <w:r>
        <w:rPr>
          <w:lang w:eastAsia="zh-CN"/>
        </w:rPr>
        <w:t>86</w:t>
      </w:r>
      <w:r>
        <w:rPr>
          <w:lang w:eastAsia="zh-CN"/>
        </w:rPr>
        <w:t>个（截至</w:t>
      </w:r>
      <w:r>
        <w:rPr>
          <w:lang w:eastAsia="zh-CN"/>
        </w:rPr>
        <w:t>2024</w:t>
      </w:r>
      <w:r>
        <w:rPr>
          <w:lang w:eastAsia="zh-CN"/>
        </w:rPr>
        <w:t>年</w:t>
      </w:r>
      <w:r>
        <w:rPr>
          <w:lang w:eastAsia="zh-CN"/>
        </w:rPr>
        <w:t>5</w:t>
      </w:r>
      <w:r>
        <w:rPr>
          <w:lang w:eastAsia="zh-CN"/>
        </w:rPr>
        <w:t>月</w:t>
      </w:r>
      <w:r>
        <w:rPr>
          <w:lang w:eastAsia="zh-CN"/>
        </w:rPr>
        <w:t>6</w:t>
      </w:r>
      <w:r>
        <w:rPr>
          <w:lang w:eastAsia="zh-CN"/>
        </w:rPr>
        <w:t>日）；而我的故乡，宁夏公共数据开放平台，十分遗憾已经停止更新近两年，所有数据集下载和预览等功能均无法使用。故本次实验选取四川公共数据开放网作为数据来源。</w:t>
      </w:r>
      <w:r w:rsidR="00D2284A">
        <w:rPr>
          <w:lang w:eastAsia="zh-CN"/>
        </w:rPr>
        <w:t>四川省作为中国重要的省份之一，其公开的数据集包含了丰富的社会经济、文化及环境信息，这些数据的准确性和完整性对于推动地方发展具有重要意义，为本项目提供了丰富的数据基础。</w:t>
      </w:r>
    </w:p>
    <w:p w:rsidR="008C0F6D" w:rsidRDefault="00C42275" w:rsidP="00FC648A">
      <w:pPr>
        <w:pStyle w:val="a0"/>
        <w:overflowPunct w:val="0"/>
        <w:jc w:val="both"/>
        <w:rPr>
          <w:lang w:eastAsia="zh-CN"/>
        </w:rPr>
      </w:pPr>
      <w:r>
        <w:rPr>
          <w:lang w:eastAsia="zh-CN"/>
        </w:rPr>
        <w:t>本项目使用</w:t>
      </w:r>
      <w:r>
        <w:rPr>
          <w:lang w:eastAsia="zh-CN"/>
        </w:rPr>
        <w:t>Scrapy</w:t>
      </w:r>
      <w:r>
        <w:rPr>
          <w:lang w:eastAsia="zh-CN"/>
        </w:rPr>
        <w:t>爬虫框架来实现数据的自动化抓取，依据数据科学的方法来评价数据的结构完整性、唯一性、数据完整性和及时性这四个维度，旨在全面了解数据质量，并通过可视化技术使分析结果直观呈现。</w:t>
      </w:r>
    </w:p>
    <w:p w:rsidR="00196B8F" w:rsidRDefault="00C42275" w:rsidP="007A6FDF">
      <w:pPr>
        <w:pStyle w:val="2"/>
        <w:rPr>
          <w:lang w:eastAsia="zh-CN"/>
        </w:rPr>
      </w:pPr>
      <w:bookmarkStart w:id="2" w:name="X3c06aeac10533a53b98b557d75751dd6e22be8d"/>
      <w:bookmarkEnd w:id="0"/>
      <w:r>
        <w:rPr>
          <w:lang w:eastAsia="zh-CN"/>
        </w:rPr>
        <w:t xml:space="preserve">2. </w:t>
      </w:r>
      <w:r>
        <w:rPr>
          <w:lang w:eastAsia="zh-CN"/>
        </w:rPr>
        <w:t>问题调查与分析</w:t>
      </w:r>
    </w:p>
    <w:p w:rsidR="00196B8F" w:rsidRDefault="00BD29A3" w:rsidP="007A6FDF">
      <w:pPr>
        <w:pStyle w:val="3"/>
        <w:rPr>
          <w:lang w:eastAsia="zh-CN"/>
        </w:rPr>
      </w:pPr>
      <w:bookmarkStart w:id="3" w:name="数据来源-data-source"/>
      <w:bookmarkEnd w:id="2"/>
      <w:r>
        <w:rPr>
          <w:rFonts w:hint="eastAsia"/>
          <w:lang w:eastAsia="zh-CN"/>
        </w:rPr>
        <w:t>2.1</w:t>
      </w:r>
      <w:r w:rsidR="00C42275">
        <w:rPr>
          <w:lang w:eastAsia="zh-CN"/>
        </w:rPr>
        <w:t>数据来源</w:t>
      </w:r>
    </w:p>
    <w:p w:rsidR="00196B8F" w:rsidRDefault="004A228E" w:rsidP="00FC648A">
      <w:pPr>
        <w:pStyle w:val="FirstParagraph"/>
        <w:overflowPunct w:val="0"/>
        <w:jc w:val="both"/>
        <w:rPr>
          <w:lang w:eastAsia="zh-CN"/>
        </w:rPr>
      </w:pPr>
      <w:r>
        <w:rPr>
          <w:lang w:eastAsia="zh-CN"/>
        </w:rPr>
        <w:t>本项目</w:t>
      </w:r>
      <w:r w:rsidR="00C42275">
        <w:rPr>
          <w:lang w:eastAsia="zh-CN"/>
        </w:rPr>
        <w:t>数据源为四川公共数据开放网，以下简称</w:t>
      </w:r>
      <w:r w:rsidR="00C42275">
        <w:rPr>
          <w:b/>
          <w:bCs/>
          <w:lang w:eastAsia="zh-CN"/>
        </w:rPr>
        <w:t>开放网</w:t>
      </w:r>
      <w:r>
        <w:rPr>
          <w:lang w:eastAsia="zh-CN"/>
        </w:rPr>
        <w:t>。为便于下载和处理，选取了</w:t>
      </w:r>
      <w:r w:rsidR="00C42275">
        <w:rPr>
          <w:lang w:eastAsia="zh-CN"/>
        </w:rPr>
        <w:t>开放类型为</w:t>
      </w:r>
      <w:r w:rsidR="00C42275">
        <w:rPr>
          <w:b/>
          <w:bCs/>
          <w:lang w:eastAsia="zh-CN"/>
        </w:rPr>
        <w:t>无条件开放</w:t>
      </w:r>
      <w:r w:rsidR="00C42275">
        <w:rPr>
          <w:lang w:eastAsia="zh-CN"/>
        </w:rPr>
        <w:t>且提供</w:t>
      </w:r>
      <w:r w:rsidR="00C42275">
        <w:rPr>
          <w:b/>
          <w:bCs/>
          <w:lang w:eastAsia="zh-CN"/>
        </w:rPr>
        <w:t>CSV</w:t>
      </w:r>
      <w:r w:rsidR="00C42275">
        <w:rPr>
          <w:lang w:eastAsia="zh-CN"/>
        </w:rPr>
        <w:t>格式</w:t>
      </w:r>
      <w:r>
        <w:rPr>
          <w:rFonts w:hint="eastAsia"/>
          <w:lang w:eastAsia="zh-CN"/>
        </w:rPr>
        <w:t>文件</w:t>
      </w:r>
      <w:r w:rsidR="00D2284A">
        <w:rPr>
          <w:lang w:eastAsia="zh-CN"/>
        </w:rPr>
        <w:t>的数据集</w:t>
      </w:r>
      <w:r w:rsidR="00D2284A">
        <w:rPr>
          <w:rFonts w:hint="eastAsia"/>
          <w:lang w:eastAsia="zh-CN"/>
        </w:rPr>
        <w:t>。数据集搜集于</w:t>
      </w:r>
      <w:r w:rsidR="00D2284A">
        <w:rPr>
          <w:rFonts w:hint="eastAsia"/>
          <w:lang w:eastAsia="zh-CN"/>
        </w:rPr>
        <w:t>2024</w:t>
      </w:r>
      <w:r w:rsidR="00D2284A">
        <w:rPr>
          <w:rFonts w:hint="eastAsia"/>
          <w:lang w:eastAsia="zh-CN"/>
        </w:rPr>
        <w:t>年</w:t>
      </w:r>
      <w:r w:rsidR="00D2284A">
        <w:rPr>
          <w:rFonts w:hint="eastAsia"/>
          <w:lang w:eastAsia="zh-CN"/>
        </w:rPr>
        <w:t>4</w:t>
      </w:r>
      <w:r w:rsidR="00D2284A">
        <w:rPr>
          <w:rFonts w:hint="eastAsia"/>
          <w:lang w:eastAsia="zh-CN"/>
        </w:rPr>
        <w:t>月</w:t>
      </w:r>
      <w:r w:rsidR="00D2284A">
        <w:rPr>
          <w:rFonts w:hint="eastAsia"/>
          <w:lang w:eastAsia="zh-CN"/>
        </w:rPr>
        <w:t>30</w:t>
      </w:r>
      <w:r w:rsidR="00D2284A">
        <w:rPr>
          <w:rFonts w:hint="eastAsia"/>
          <w:lang w:eastAsia="zh-CN"/>
        </w:rPr>
        <w:t>日进行，</w:t>
      </w:r>
      <w:r w:rsidR="00D2284A">
        <w:rPr>
          <w:lang w:eastAsia="zh-CN"/>
        </w:rPr>
        <w:t>共</w:t>
      </w:r>
      <w:r w:rsidR="00D2284A">
        <w:rPr>
          <w:rFonts w:hint="eastAsia"/>
          <w:lang w:eastAsia="zh-CN"/>
        </w:rPr>
        <w:t>搜集</w:t>
      </w:r>
      <w:r w:rsidR="00C42275">
        <w:rPr>
          <w:lang w:eastAsia="zh-CN"/>
        </w:rPr>
        <w:t>到</w:t>
      </w:r>
      <w:r w:rsidR="00C42275">
        <w:rPr>
          <w:b/>
          <w:bCs/>
          <w:lang w:eastAsia="zh-CN"/>
        </w:rPr>
        <w:t>4022</w:t>
      </w:r>
      <w:r w:rsidR="00C42275">
        <w:rPr>
          <w:lang w:eastAsia="zh-CN"/>
        </w:rPr>
        <w:t>个数据</w:t>
      </w:r>
      <w:r w:rsidR="00B82C10">
        <w:rPr>
          <w:rFonts w:hint="eastAsia"/>
          <w:lang w:eastAsia="zh-CN"/>
        </w:rPr>
        <w:t>集的相关</w:t>
      </w:r>
      <w:r w:rsidR="00C42275">
        <w:rPr>
          <w:lang w:eastAsia="zh-CN"/>
        </w:rPr>
        <w:t>文件。</w:t>
      </w:r>
    </w:p>
    <w:p w:rsidR="00196B8F" w:rsidRDefault="00BD29A3" w:rsidP="007A6FDF">
      <w:pPr>
        <w:pStyle w:val="3"/>
        <w:rPr>
          <w:lang w:eastAsia="zh-CN"/>
        </w:rPr>
      </w:pPr>
      <w:bookmarkStart w:id="4" w:name="数据特征-data-characteristics"/>
      <w:bookmarkEnd w:id="3"/>
      <w:r>
        <w:rPr>
          <w:rFonts w:hint="eastAsia"/>
          <w:lang w:eastAsia="zh-CN"/>
        </w:rPr>
        <w:t>2.2</w:t>
      </w:r>
      <w:r w:rsidR="00C42275">
        <w:rPr>
          <w:lang w:eastAsia="zh-CN"/>
        </w:rPr>
        <w:t>数据特征</w:t>
      </w:r>
    </w:p>
    <w:p w:rsidR="00196B8F" w:rsidRDefault="00C42275" w:rsidP="00FC648A">
      <w:pPr>
        <w:pStyle w:val="FirstParagraph"/>
        <w:overflowPunct w:val="0"/>
        <w:jc w:val="both"/>
        <w:rPr>
          <w:lang w:eastAsia="zh-CN"/>
        </w:rPr>
      </w:pPr>
      <w:r>
        <w:rPr>
          <w:lang w:eastAsia="zh-CN"/>
        </w:rPr>
        <w:t>开放网上的数据集具有多样性和广泛的应用潜力。根据数据目录页领域筛选的选项，这些数据集包括教育文化、生活服务、地理空间、社保就业等</w:t>
      </w:r>
      <w:r>
        <w:rPr>
          <w:lang w:eastAsia="zh-CN"/>
        </w:rPr>
        <w:t>21</w:t>
      </w:r>
      <w:r>
        <w:rPr>
          <w:lang w:eastAsia="zh-CN"/>
        </w:rPr>
        <w:t>个重点领域。每个数据集都附带有详细的元数据，包括数据集名称、发布和更新时间、来源部门等信息，这些元数据对于后续理解和分析数据至关重要。</w:t>
      </w:r>
    </w:p>
    <w:p w:rsidR="00196B8F" w:rsidRDefault="00BD29A3" w:rsidP="007A6FDF">
      <w:pPr>
        <w:pStyle w:val="3"/>
        <w:rPr>
          <w:lang w:eastAsia="zh-CN"/>
        </w:rPr>
      </w:pPr>
      <w:bookmarkStart w:id="5" w:name="面临的挑战-challenges"/>
      <w:bookmarkEnd w:id="4"/>
      <w:r>
        <w:rPr>
          <w:rFonts w:hint="eastAsia"/>
          <w:lang w:eastAsia="zh-CN"/>
        </w:rPr>
        <w:t>2.3</w:t>
      </w:r>
      <w:r w:rsidR="00C42275">
        <w:rPr>
          <w:lang w:eastAsia="zh-CN"/>
        </w:rPr>
        <w:t>面临的挑战</w:t>
      </w:r>
    </w:p>
    <w:p w:rsidR="00196B8F" w:rsidRDefault="00C42275" w:rsidP="00FC648A">
      <w:pPr>
        <w:pStyle w:val="FirstParagraph"/>
        <w:overflowPunct w:val="0"/>
        <w:jc w:val="both"/>
        <w:rPr>
          <w:lang w:eastAsia="zh-CN"/>
        </w:rPr>
      </w:pPr>
      <w:r>
        <w:rPr>
          <w:lang w:eastAsia="zh-CN"/>
        </w:rPr>
        <w:t>在数据抓取和质量评估的过程中，我面临了多项挑战：</w:t>
      </w:r>
    </w:p>
    <w:p w:rsidR="00196B8F" w:rsidRDefault="00C42275" w:rsidP="00FC648A">
      <w:pPr>
        <w:numPr>
          <w:ilvl w:val="0"/>
          <w:numId w:val="2"/>
        </w:numPr>
        <w:overflowPunct w:val="0"/>
        <w:jc w:val="both"/>
        <w:rPr>
          <w:lang w:eastAsia="zh-CN"/>
        </w:rPr>
      </w:pPr>
      <w:r>
        <w:rPr>
          <w:b/>
          <w:bCs/>
          <w:lang w:eastAsia="zh-CN"/>
        </w:rPr>
        <w:lastRenderedPageBreak/>
        <w:t>数据集规模</w:t>
      </w:r>
      <w:r>
        <w:rPr>
          <w:lang w:eastAsia="zh-CN"/>
        </w:rPr>
        <w:t xml:space="preserve">: </w:t>
      </w:r>
      <w:r>
        <w:rPr>
          <w:lang w:eastAsia="zh-CN"/>
        </w:rPr>
        <w:t>一些数据集规模庞大，包含数十万条记录，开放网限制了可直接下载的数据文件最多包含前</w:t>
      </w:r>
      <w:r>
        <w:rPr>
          <w:lang w:eastAsia="zh-CN"/>
        </w:rPr>
        <w:t>1000</w:t>
      </w:r>
      <w:r>
        <w:rPr>
          <w:lang w:eastAsia="zh-CN"/>
        </w:rPr>
        <w:t>条数据，全量数据需要通过</w:t>
      </w:r>
      <w:r>
        <w:rPr>
          <w:lang w:eastAsia="zh-CN"/>
        </w:rPr>
        <w:t>API</w:t>
      </w:r>
      <w:r>
        <w:rPr>
          <w:lang w:eastAsia="zh-CN"/>
        </w:rPr>
        <w:t>接口方式获取，因此本项目中使用到的数据集有许多不是完整的。</w:t>
      </w:r>
    </w:p>
    <w:p w:rsidR="00196B8F" w:rsidRDefault="00C42275" w:rsidP="00FC648A">
      <w:pPr>
        <w:numPr>
          <w:ilvl w:val="0"/>
          <w:numId w:val="2"/>
        </w:numPr>
        <w:overflowPunct w:val="0"/>
        <w:jc w:val="both"/>
        <w:rPr>
          <w:lang w:eastAsia="zh-CN"/>
        </w:rPr>
      </w:pPr>
      <w:r>
        <w:rPr>
          <w:b/>
          <w:bCs/>
          <w:lang w:eastAsia="zh-CN"/>
        </w:rPr>
        <w:t>数据规范性问题</w:t>
      </w:r>
      <w:r>
        <w:rPr>
          <w:lang w:eastAsia="zh-CN"/>
        </w:rPr>
        <w:t xml:space="preserve">: </w:t>
      </w:r>
      <w:r>
        <w:rPr>
          <w:lang w:eastAsia="zh-CN"/>
        </w:rPr>
        <w:t>部分数据集存在缺失数据或格式错误的问题；部分数据集并非原始数据，即</w:t>
      </w:r>
      <w:r>
        <w:rPr>
          <w:lang w:eastAsia="zh-CN"/>
        </w:rPr>
        <w:t>csv</w:t>
      </w:r>
      <w:r>
        <w:rPr>
          <w:lang w:eastAsia="zh-CN"/>
        </w:rPr>
        <w:t>格式通常的一行一记录模式，而是经过人为编辑修改后的报告表格；更有甚者完全是以</w:t>
      </w:r>
      <w:r>
        <w:rPr>
          <w:lang w:eastAsia="zh-CN"/>
        </w:rPr>
        <w:t>html</w:t>
      </w:r>
      <w:r>
        <w:rPr>
          <w:lang w:eastAsia="zh-CN"/>
        </w:rPr>
        <w:t>的格式呈现，导致数据集无法被正常读取并处理。我选择专门设立一项度量指标：结构完整性，在后续实验过程中首先评估，以作为能否进一步进行数据质量检测的必要条件。</w:t>
      </w:r>
    </w:p>
    <w:p w:rsidR="00196B8F" w:rsidRDefault="00C42275" w:rsidP="00FC648A">
      <w:pPr>
        <w:numPr>
          <w:ilvl w:val="0"/>
          <w:numId w:val="2"/>
        </w:numPr>
        <w:overflowPunct w:val="0"/>
        <w:jc w:val="both"/>
        <w:rPr>
          <w:lang w:eastAsia="zh-CN"/>
        </w:rPr>
      </w:pPr>
      <w:r>
        <w:rPr>
          <w:b/>
          <w:bCs/>
          <w:lang w:eastAsia="zh-CN"/>
        </w:rPr>
        <w:t>动态内容加载问题</w:t>
      </w:r>
      <w:r>
        <w:rPr>
          <w:lang w:eastAsia="zh-CN"/>
        </w:rPr>
        <w:t xml:space="preserve">: </w:t>
      </w:r>
      <w:r>
        <w:rPr>
          <w:lang w:eastAsia="zh-CN"/>
        </w:rPr>
        <w:t>如引言部分提到的，一些数据开放平台在不同的地方使用</w:t>
      </w:r>
      <w:r>
        <w:rPr>
          <w:lang w:eastAsia="zh-CN"/>
        </w:rPr>
        <w:t>JavaScript</w:t>
      </w:r>
      <w:r>
        <w:rPr>
          <w:lang w:eastAsia="zh-CN"/>
        </w:rPr>
        <w:t>动态加载技术，这增加了爬虫的复杂</w:t>
      </w:r>
      <w:r w:rsidR="00B82C10">
        <w:rPr>
          <w:lang w:eastAsia="zh-CN"/>
        </w:rPr>
        <w:t>度，使得数据爬取被卡在某一处无法继续，最终我选择暂时放弃</w:t>
      </w:r>
      <w:r w:rsidR="00B82C10">
        <w:rPr>
          <w:rFonts w:hint="eastAsia"/>
          <w:lang w:eastAsia="zh-CN"/>
        </w:rPr>
        <w:t>考察</w:t>
      </w:r>
      <w:r>
        <w:rPr>
          <w:lang w:eastAsia="zh-CN"/>
        </w:rPr>
        <w:t>这些平台。</w:t>
      </w:r>
    </w:p>
    <w:p w:rsidR="00196B8F" w:rsidRDefault="00C42275" w:rsidP="00FC648A">
      <w:pPr>
        <w:pStyle w:val="FirstParagraph"/>
        <w:overflowPunct w:val="0"/>
        <w:jc w:val="both"/>
        <w:rPr>
          <w:lang w:eastAsia="zh-CN"/>
        </w:rPr>
      </w:pPr>
      <w:r>
        <w:rPr>
          <w:lang w:eastAsia="zh-CN"/>
        </w:rPr>
        <w:t>综上所述，虽然四川公共数据开放网为本项目提供了宝贵的数据资源，但在数据抓取和处理过程中所遇到的技术和方法论挑战也促使我不断优化和改进抓取与分析方法，以确保数据质量和项目的成功实施。</w:t>
      </w:r>
    </w:p>
    <w:p w:rsidR="00196B8F" w:rsidRDefault="00C42275" w:rsidP="00FC648A">
      <w:pPr>
        <w:pStyle w:val="a0"/>
        <w:overflowPunct w:val="0"/>
        <w:jc w:val="both"/>
        <w:rPr>
          <w:lang w:eastAsia="zh-CN"/>
        </w:rPr>
      </w:pPr>
      <w:r>
        <w:rPr>
          <w:lang w:eastAsia="zh-CN"/>
        </w:rPr>
        <w:t>刚拿到</w:t>
      </w:r>
      <w:r>
        <w:rPr>
          <w:lang w:eastAsia="zh-CN"/>
        </w:rPr>
        <w:t>4022</w:t>
      </w:r>
      <w:r>
        <w:rPr>
          <w:lang w:eastAsia="zh-CN"/>
        </w:rPr>
        <w:t>份数据集文件时我束手无策，对代码复杂性的预测让我没有选择直接挨个读取的走一步看一步式处理。通过手动浏览部分数据集内容，观察脏数据的出现类型和方式，我选择回到开放网的数据集详情页，设计爬虫</w:t>
      </w:r>
      <w:r w:rsidR="00B82C10">
        <w:rPr>
          <w:lang w:eastAsia="zh-CN"/>
        </w:rPr>
        <w:t>以生成一份数据集目录以储存数据集的元数据。经过测试和修改，我</w:t>
      </w:r>
      <w:r w:rsidR="00B82C10">
        <w:rPr>
          <w:rFonts w:hint="eastAsia"/>
          <w:lang w:eastAsia="zh-CN"/>
        </w:rPr>
        <w:t>开始</w:t>
      </w:r>
      <w:r>
        <w:rPr>
          <w:lang w:eastAsia="zh-CN"/>
        </w:rPr>
        <w:t>收集每个数据集的：名称、开放网</w:t>
      </w:r>
      <w:r>
        <w:rPr>
          <w:lang w:eastAsia="zh-CN"/>
        </w:rPr>
        <w:t>ID</w:t>
      </w:r>
      <w:r>
        <w:rPr>
          <w:lang w:eastAsia="zh-CN"/>
        </w:rPr>
        <w:t>、</w:t>
      </w:r>
      <w:r>
        <w:rPr>
          <w:lang w:eastAsia="zh-CN"/>
        </w:rPr>
        <w:t>URL</w:t>
      </w:r>
      <w:r>
        <w:rPr>
          <w:lang w:eastAsia="zh-CN"/>
        </w:rPr>
        <w:t>、来源部门、重点领域、发布时间、最后更新时间、更新频率、一条示例数据，以上共</w:t>
      </w:r>
      <w:r>
        <w:rPr>
          <w:lang w:eastAsia="zh-CN"/>
        </w:rPr>
        <w:t>9</w:t>
      </w:r>
      <w:r>
        <w:rPr>
          <w:lang w:eastAsia="zh-CN"/>
        </w:rPr>
        <w:t>条信息作为一个数据集的元数据，</w:t>
      </w:r>
      <w:r w:rsidR="00C45F48">
        <w:rPr>
          <w:rFonts w:hint="eastAsia"/>
          <w:lang w:eastAsia="zh-CN"/>
        </w:rPr>
        <w:t>于</w:t>
      </w:r>
      <w:r w:rsidR="00C45F48">
        <w:rPr>
          <w:rFonts w:hint="eastAsia"/>
          <w:lang w:eastAsia="zh-CN"/>
        </w:rPr>
        <w:t>2024</w:t>
      </w:r>
      <w:r w:rsidR="00C45F48">
        <w:rPr>
          <w:rFonts w:hint="eastAsia"/>
          <w:lang w:eastAsia="zh-CN"/>
        </w:rPr>
        <w:t>年</w:t>
      </w:r>
      <w:r w:rsidR="00C45F48">
        <w:rPr>
          <w:rFonts w:hint="eastAsia"/>
          <w:lang w:eastAsia="zh-CN"/>
        </w:rPr>
        <w:t>4</w:t>
      </w:r>
      <w:r w:rsidR="00C45F48">
        <w:rPr>
          <w:rFonts w:hint="eastAsia"/>
          <w:lang w:eastAsia="zh-CN"/>
        </w:rPr>
        <w:t>月</w:t>
      </w:r>
      <w:r w:rsidR="00C45F48">
        <w:rPr>
          <w:rFonts w:hint="eastAsia"/>
          <w:lang w:eastAsia="zh-CN"/>
        </w:rPr>
        <w:t>30</w:t>
      </w:r>
      <w:r w:rsidR="00C45F48">
        <w:rPr>
          <w:rFonts w:hint="eastAsia"/>
          <w:lang w:eastAsia="zh-CN"/>
        </w:rPr>
        <w:t>日</w:t>
      </w:r>
      <w:r>
        <w:rPr>
          <w:lang w:eastAsia="zh-CN"/>
        </w:rPr>
        <w:t>收集并整理得到包含</w:t>
      </w:r>
      <w:r>
        <w:rPr>
          <w:b/>
          <w:bCs/>
          <w:lang w:eastAsia="zh-CN"/>
        </w:rPr>
        <w:t>4011</w:t>
      </w:r>
      <w:r>
        <w:rPr>
          <w:lang w:eastAsia="zh-CN"/>
        </w:rPr>
        <w:t>条元数据记录的</w:t>
      </w:r>
      <w:r w:rsidRPr="00B82C10">
        <w:rPr>
          <w:b/>
          <w:lang w:eastAsia="zh-CN"/>
        </w:rPr>
        <w:t>数据集目录</w:t>
      </w:r>
      <w:r>
        <w:rPr>
          <w:lang w:eastAsia="zh-CN"/>
        </w:rPr>
        <w:t>。</w:t>
      </w:r>
    </w:p>
    <w:p w:rsidR="00196B8F" w:rsidRDefault="00C42275" w:rsidP="00FC648A">
      <w:pPr>
        <w:pStyle w:val="a0"/>
        <w:overflowPunct w:val="0"/>
        <w:jc w:val="both"/>
        <w:rPr>
          <w:lang w:eastAsia="zh-CN"/>
        </w:rPr>
      </w:pPr>
      <w:r>
        <w:rPr>
          <w:lang w:eastAsia="zh-CN"/>
        </w:rPr>
        <w:t>由于数据集爬取和元数据记录收集的分别执行，导致数据集文件和元数据记录出现冲突。为同步数据集文件和数据集目录内记录，从</w:t>
      </w:r>
      <w:r>
        <w:rPr>
          <w:b/>
          <w:bCs/>
          <w:lang w:eastAsia="zh-CN"/>
        </w:rPr>
        <w:t>全部数据集</w:t>
      </w:r>
      <w:r>
        <w:rPr>
          <w:lang w:eastAsia="zh-CN"/>
        </w:rPr>
        <w:t>中去除了</w:t>
      </w:r>
      <w:r>
        <w:rPr>
          <w:b/>
          <w:bCs/>
          <w:lang w:eastAsia="zh-CN"/>
        </w:rPr>
        <w:t>234</w:t>
      </w:r>
      <w:r>
        <w:rPr>
          <w:lang w:eastAsia="zh-CN"/>
        </w:rPr>
        <w:t>个数据目录未记录的数据集文件，从</w:t>
      </w:r>
      <w:r>
        <w:rPr>
          <w:b/>
          <w:bCs/>
          <w:lang w:eastAsia="zh-CN"/>
        </w:rPr>
        <w:t>数据</w:t>
      </w:r>
      <w:r w:rsidR="00B82C10">
        <w:rPr>
          <w:rFonts w:hint="eastAsia"/>
          <w:b/>
          <w:bCs/>
          <w:lang w:eastAsia="zh-CN"/>
        </w:rPr>
        <w:t>集</w:t>
      </w:r>
      <w:r>
        <w:rPr>
          <w:b/>
          <w:bCs/>
          <w:lang w:eastAsia="zh-CN"/>
        </w:rPr>
        <w:t>目录中</w:t>
      </w:r>
      <w:r>
        <w:rPr>
          <w:lang w:eastAsia="zh-CN"/>
        </w:rPr>
        <w:t>去除</w:t>
      </w:r>
      <w:r>
        <w:rPr>
          <w:b/>
          <w:bCs/>
          <w:lang w:eastAsia="zh-CN"/>
        </w:rPr>
        <w:t>211</w:t>
      </w:r>
      <w:r>
        <w:rPr>
          <w:lang w:eastAsia="zh-CN"/>
        </w:rPr>
        <w:t>条文件未下载的数据集记录。同步后，此时共有</w:t>
      </w:r>
      <w:r>
        <w:rPr>
          <w:b/>
          <w:bCs/>
          <w:lang w:eastAsia="zh-CN"/>
        </w:rPr>
        <w:t>3788</w:t>
      </w:r>
      <w:r>
        <w:rPr>
          <w:lang w:eastAsia="zh-CN"/>
        </w:rPr>
        <w:t>个数据集和</w:t>
      </w:r>
      <w:r>
        <w:rPr>
          <w:b/>
          <w:bCs/>
          <w:lang w:eastAsia="zh-CN"/>
        </w:rPr>
        <w:t>3800</w:t>
      </w:r>
      <w:r>
        <w:rPr>
          <w:lang w:eastAsia="zh-CN"/>
        </w:rPr>
        <w:t>条元数据记录，进一步排查发现元数据记录中存在</w:t>
      </w:r>
      <w:r>
        <w:rPr>
          <w:b/>
          <w:bCs/>
          <w:lang w:eastAsia="zh-CN"/>
        </w:rPr>
        <w:t>23</w:t>
      </w:r>
      <w:r>
        <w:rPr>
          <w:lang w:eastAsia="zh-CN"/>
        </w:rPr>
        <w:t>条数据集为重名：名称重复出现两次的数据集共</w:t>
      </w:r>
      <w:r>
        <w:rPr>
          <w:b/>
          <w:bCs/>
          <w:lang w:eastAsia="zh-CN"/>
        </w:rPr>
        <w:t>10</w:t>
      </w:r>
      <w:r>
        <w:rPr>
          <w:lang w:eastAsia="zh-CN"/>
        </w:rPr>
        <w:t>个，三次的共</w:t>
      </w:r>
      <w:r>
        <w:rPr>
          <w:b/>
          <w:bCs/>
          <w:lang w:eastAsia="zh-CN"/>
        </w:rPr>
        <w:t>1</w:t>
      </w:r>
      <w:r>
        <w:rPr>
          <w:lang w:eastAsia="zh-CN"/>
        </w:rPr>
        <w:t>个。访问数据集对应</w:t>
      </w:r>
      <w:r>
        <w:rPr>
          <w:lang w:eastAsia="zh-CN"/>
        </w:rPr>
        <w:t>URL</w:t>
      </w:r>
      <w:r>
        <w:rPr>
          <w:lang w:eastAsia="zh-CN"/>
        </w:rPr>
        <w:t>发现确有此事，四川公共数据开放网</w:t>
      </w:r>
      <w:r>
        <w:rPr>
          <w:b/>
          <w:bCs/>
          <w:lang w:eastAsia="zh-CN"/>
        </w:rPr>
        <w:t>存在</w:t>
      </w:r>
      <w:r w:rsidR="00D2284A">
        <w:rPr>
          <w:lang w:eastAsia="zh-CN"/>
        </w:rPr>
        <w:t>重名的数据集，这些数据集的内容和结构彼此略有出入。</w:t>
      </w:r>
      <w:r w:rsidR="00D2284A">
        <w:rPr>
          <w:rFonts w:hint="eastAsia"/>
          <w:lang w:eastAsia="zh-CN"/>
        </w:rPr>
        <w:t>解决</w:t>
      </w:r>
      <w:r>
        <w:rPr>
          <w:lang w:eastAsia="zh-CN"/>
        </w:rPr>
        <w:t>这一冲突，本次实验共剩下</w:t>
      </w:r>
      <w:r>
        <w:rPr>
          <w:b/>
          <w:bCs/>
          <w:lang w:eastAsia="zh-CN"/>
        </w:rPr>
        <w:t>3777</w:t>
      </w:r>
      <w:r>
        <w:rPr>
          <w:lang w:eastAsia="zh-CN"/>
        </w:rPr>
        <w:t>条数据集记录及对应的</w:t>
      </w:r>
      <w:r>
        <w:rPr>
          <w:b/>
          <w:bCs/>
          <w:lang w:eastAsia="zh-CN"/>
        </w:rPr>
        <w:t>3777</w:t>
      </w:r>
      <w:r>
        <w:rPr>
          <w:lang w:eastAsia="zh-CN"/>
        </w:rPr>
        <w:t>个</w:t>
      </w:r>
      <w:r>
        <w:rPr>
          <w:lang w:eastAsia="zh-CN"/>
        </w:rPr>
        <w:t>csv</w:t>
      </w:r>
      <w:r>
        <w:rPr>
          <w:lang w:eastAsia="zh-CN"/>
        </w:rPr>
        <w:t>数据集文件，</w:t>
      </w:r>
      <w:r w:rsidR="007B3385">
        <w:rPr>
          <w:rFonts w:hint="eastAsia"/>
          <w:lang w:eastAsia="zh-CN"/>
        </w:rPr>
        <w:t>并以这些记录和文件开展进一步分析。</w:t>
      </w:r>
    </w:p>
    <w:p w:rsidR="00712174" w:rsidRDefault="00712174" w:rsidP="00FC648A">
      <w:pPr>
        <w:pStyle w:val="a0"/>
        <w:overflowPunct w:val="0"/>
        <w:jc w:val="both"/>
        <w:rPr>
          <w:rFonts w:ascii="Helvetica" w:hAnsi="Helvetica" w:cs="Helvetica"/>
          <w:color w:val="333333"/>
          <w:shd w:val="clear" w:color="auto" w:fill="FFFFFF"/>
          <w:lang w:eastAsia="zh-CN"/>
        </w:rPr>
      </w:pPr>
      <w:r>
        <w:rPr>
          <w:rFonts w:hint="eastAsia"/>
          <w:lang w:eastAsia="zh-CN"/>
        </w:rPr>
        <w:t>通过初步调查，发现开放网上数据集存在的脏数据问题较多，包括但不限于：数据值缺失、数据格式（或表达）不一致、</w:t>
      </w:r>
      <w:r w:rsidR="002747D0">
        <w:rPr>
          <w:rFonts w:ascii="Helvetica" w:hAnsi="Helvetica" w:cs="Helvetica"/>
          <w:color w:val="333333"/>
          <w:shd w:val="clear" w:color="auto" w:fill="FFFFFF"/>
          <w:lang w:eastAsia="zh-CN"/>
        </w:rPr>
        <w:t>未知值表达不一致</w:t>
      </w:r>
      <w:r w:rsidR="002747D0">
        <w:rPr>
          <w:rFonts w:ascii="Helvetica" w:hAnsi="Helvetica" w:cs="Helvetica" w:hint="eastAsia"/>
          <w:color w:val="333333"/>
          <w:shd w:val="clear" w:color="auto" w:fill="FFFFFF"/>
          <w:lang w:eastAsia="zh-CN"/>
        </w:rPr>
        <w:t>、数据脱敏程度不一致、</w:t>
      </w:r>
      <w:r w:rsidRPr="00712174">
        <w:rPr>
          <w:rFonts w:hint="eastAsia"/>
          <w:lang w:eastAsia="zh-CN"/>
        </w:rPr>
        <w:t>时间值不合理、</w:t>
      </w:r>
      <w:r>
        <w:rPr>
          <w:rFonts w:hint="eastAsia"/>
          <w:lang w:eastAsia="zh-CN"/>
        </w:rPr>
        <w:t>无数据值单位、</w:t>
      </w:r>
      <w:r>
        <w:rPr>
          <w:lang w:eastAsia="zh-CN"/>
        </w:rPr>
        <w:t>数据重复</w:t>
      </w:r>
      <w:r w:rsidR="002747D0">
        <w:rPr>
          <w:rFonts w:hint="eastAsia"/>
          <w:lang w:eastAsia="zh-CN"/>
        </w:rPr>
        <w:t>、</w:t>
      </w:r>
      <w:r w:rsidR="002747D0" w:rsidRPr="002747D0">
        <w:rPr>
          <w:rFonts w:hint="eastAsia"/>
          <w:lang w:eastAsia="zh-CN"/>
        </w:rPr>
        <w:t>不合理值或错误值</w:t>
      </w:r>
      <w:r w:rsidR="002747D0">
        <w:rPr>
          <w:rFonts w:ascii="Helvetica" w:hAnsi="Helvetica" w:cs="Helvetica" w:hint="eastAsia"/>
          <w:color w:val="333333"/>
          <w:shd w:val="clear" w:color="auto" w:fill="FFFFFF"/>
          <w:lang w:eastAsia="zh-CN"/>
        </w:rPr>
        <w:t>、</w:t>
      </w:r>
      <w:r w:rsidR="002747D0">
        <w:rPr>
          <w:rFonts w:ascii="Helvetica" w:hAnsi="Helvetica" w:cs="Helvetica"/>
          <w:color w:val="333333"/>
          <w:shd w:val="clear" w:color="auto" w:fill="FFFFFF"/>
          <w:lang w:eastAsia="zh-CN"/>
        </w:rPr>
        <w:t>数据过于笼统</w:t>
      </w:r>
      <w:r w:rsidR="002747D0">
        <w:rPr>
          <w:rFonts w:ascii="Helvetica" w:hAnsi="Helvetica" w:cs="Helvetica" w:hint="eastAsia"/>
          <w:color w:val="333333"/>
          <w:shd w:val="clear" w:color="auto" w:fill="FFFFFF"/>
          <w:lang w:eastAsia="zh-CN"/>
        </w:rPr>
        <w:t>、</w:t>
      </w:r>
      <w:r w:rsidR="002747D0" w:rsidRPr="002747D0">
        <w:rPr>
          <w:rFonts w:ascii="Helvetica" w:hAnsi="Helvetica" w:cs="Helvetica" w:hint="eastAsia"/>
          <w:color w:val="333333"/>
          <w:shd w:val="clear" w:color="auto" w:fill="FFFFFF"/>
          <w:lang w:eastAsia="zh-CN"/>
        </w:rPr>
        <w:t>数据过于精准</w:t>
      </w:r>
      <w:r w:rsidR="001D0EBF">
        <w:rPr>
          <w:rFonts w:ascii="Helvetica" w:hAnsi="Helvetica" w:cs="Helvetica" w:hint="eastAsia"/>
          <w:color w:val="333333"/>
          <w:shd w:val="clear" w:color="auto" w:fill="FFFFFF"/>
          <w:lang w:eastAsia="zh-CN"/>
        </w:rPr>
        <w:t>等等。</w:t>
      </w:r>
    </w:p>
    <w:p w:rsidR="001D0EBF" w:rsidRDefault="001D0EBF" w:rsidP="00FC648A">
      <w:pPr>
        <w:pStyle w:val="a0"/>
        <w:overflowPunct w:val="0"/>
        <w:jc w:val="both"/>
        <w:rPr>
          <w:lang w:eastAsia="zh-CN"/>
        </w:rPr>
      </w:pPr>
      <w:r>
        <w:rPr>
          <w:rFonts w:ascii="Helvetica" w:hAnsi="Helvetica" w:cs="Helvetica" w:hint="eastAsia"/>
          <w:color w:val="333333"/>
          <w:shd w:val="clear" w:color="auto" w:fill="FFFFFF"/>
          <w:lang w:eastAsia="zh-CN"/>
        </w:rPr>
        <w:t>表</w:t>
      </w:r>
      <w:r w:rsidR="002C0373">
        <w:rPr>
          <w:rFonts w:ascii="Helvetica" w:hAnsi="Helvetica" w:cs="Helvetica" w:hint="eastAsia"/>
          <w:color w:val="333333"/>
          <w:shd w:val="clear" w:color="auto" w:fill="FFFFFF"/>
          <w:lang w:eastAsia="zh-CN"/>
        </w:rPr>
        <w:t>1</w:t>
      </w:r>
      <w:r w:rsidR="002C0373">
        <w:rPr>
          <w:rFonts w:ascii="Helvetica" w:hAnsi="Helvetica" w:cs="Helvetica" w:hint="eastAsia"/>
          <w:color w:val="333333"/>
          <w:shd w:val="clear" w:color="auto" w:fill="FFFFFF"/>
          <w:lang w:eastAsia="zh-CN"/>
        </w:rPr>
        <w:t>展示了</w:t>
      </w:r>
      <w:r w:rsidR="002C0373" w:rsidRPr="002C0373">
        <w:rPr>
          <w:rFonts w:ascii="Helvetica" w:hAnsi="Helvetica" w:cs="Helvetica" w:hint="eastAsia"/>
          <w:color w:val="333333"/>
          <w:shd w:val="clear" w:color="auto" w:fill="FFFFFF"/>
          <w:lang w:eastAsia="zh-CN"/>
        </w:rPr>
        <w:t>眉山市</w:t>
      </w:r>
      <w:r w:rsidR="002C0373" w:rsidRPr="002C0373">
        <w:rPr>
          <w:rFonts w:ascii="Helvetica" w:hAnsi="Helvetica" w:cs="Helvetica" w:hint="eastAsia"/>
          <w:color w:val="333333"/>
          <w:shd w:val="clear" w:color="auto" w:fill="FFFFFF"/>
          <w:lang w:eastAsia="zh-CN"/>
        </w:rPr>
        <w:t>_</w:t>
      </w:r>
      <w:r w:rsidR="002C0373" w:rsidRPr="002C0373">
        <w:rPr>
          <w:rFonts w:ascii="Helvetica" w:hAnsi="Helvetica" w:cs="Helvetica" w:hint="eastAsia"/>
          <w:color w:val="333333"/>
          <w:shd w:val="clear" w:color="auto" w:fill="FFFFFF"/>
          <w:lang w:eastAsia="zh-CN"/>
        </w:rPr>
        <w:t>市生态环境局</w:t>
      </w:r>
      <w:r w:rsidR="002C0373" w:rsidRPr="002C0373">
        <w:rPr>
          <w:rFonts w:ascii="Helvetica" w:hAnsi="Helvetica" w:cs="Helvetica" w:hint="eastAsia"/>
          <w:color w:val="333333"/>
          <w:shd w:val="clear" w:color="auto" w:fill="FFFFFF"/>
          <w:lang w:eastAsia="zh-CN"/>
        </w:rPr>
        <w:t>_</w:t>
      </w:r>
      <w:r w:rsidR="002C0373" w:rsidRPr="002C0373">
        <w:rPr>
          <w:rFonts w:ascii="Helvetica" w:hAnsi="Helvetica" w:cs="Helvetica" w:hint="eastAsia"/>
          <w:color w:val="333333"/>
          <w:shd w:val="clear" w:color="auto" w:fill="FFFFFF"/>
          <w:lang w:eastAsia="zh-CN"/>
        </w:rPr>
        <w:t>建设项目国家报送审批数据（省市县三级）</w:t>
      </w:r>
      <w:r w:rsidR="002C0373">
        <w:rPr>
          <w:rFonts w:ascii="Helvetica" w:hAnsi="Helvetica" w:cs="Helvetica" w:hint="eastAsia"/>
          <w:color w:val="333333"/>
          <w:shd w:val="clear" w:color="auto" w:fill="FFFFFF"/>
          <w:lang w:eastAsia="zh-CN"/>
        </w:rPr>
        <w:t>中的部分脏数据问题</w:t>
      </w:r>
      <w:r w:rsidR="00CC1224">
        <w:rPr>
          <w:rFonts w:ascii="Helvetica" w:hAnsi="Helvetica" w:cs="Helvetica" w:hint="eastAsia"/>
          <w:color w:val="333333"/>
          <w:shd w:val="clear" w:color="auto" w:fill="FFFFFF"/>
          <w:lang w:eastAsia="zh-CN"/>
        </w:rPr>
        <w:t>：</w:t>
      </w:r>
      <w:r w:rsidR="00C42275">
        <w:rPr>
          <w:rFonts w:ascii="Helvetica" w:hAnsi="Helvetica" w:cs="Helvetica" w:hint="eastAsia"/>
          <w:color w:val="333333"/>
          <w:shd w:val="clear" w:color="auto" w:fill="FFFFFF"/>
          <w:lang w:eastAsia="zh-CN"/>
        </w:rPr>
        <w:t>占地面积</w:t>
      </w:r>
      <w:r w:rsidR="002C0373">
        <w:rPr>
          <w:rFonts w:ascii="Helvetica" w:hAnsi="Helvetica" w:cs="Helvetica" w:hint="eastAsia"/>
          <w:color w:val="333333"/>
          <w:shd w:val="clear" w:color="auto" w:fill="FFFFFF"/>
          <w:lang w:eastAsia="zh-CN"/>
        </w:rPr>
        <w:t>、</w:t>
      </w:r>
      <w:r w:rsidR="00C42275">
        <w:rPr>
          <w:rFonts w:ascii="Helvetica" w:hAnsi="Helvetica" w:cs="Helvetica" w:hint="eastAsia"/>
          <w:color w:val="333333"/>
          <w:shd w:val="clear" w:color="auto" w:fill="FFFFFF"/>
          <w:lang w:eastAsia="zh-CN"/>
        </w:rPr>
        <w:t>项目总投资</w:t>
      </w:r>
      <w:r w:rsidR="002C0373">
        <w:rPr>
          <w:rFonts w:ascii="Helvetica" w:hAnsi="Helvetica" w:cs="Helvetica" w:hint="eastAsia"/>
          <w:color w:val="333333"/>
          <w:shd w:val="clear" w:color="auto" w:fill="FFFFFF"/>
          <w:lang w:eastAsia="zh-CN"/>
        </w:rPr>
        <w:t>、</w:t>
      </w:r>
      <w:r w:rsidR="00C42275">
        <w:rPr>
          <w:rFonts w:ascii="Helvetica" w:hAnsi="Helvetica" w:cs="Helvetica" w:hint="eastAsia"/>
          <w:color w:val="333333"/>
          <w:shd w:val="clear" w:color="auto" w:fill="FFFFFF"/>
          <w:lang w:eastAsia="zh-CN"/>
        </w:rPr>
        <w:t>项目环保投资</w:t>
      </w:r>
      <w:r w:rsidR="00CC1224">
        <w:rPr>
          <w:rFonts w:ascii="Helvetica" w:hAnsi="Helvetica" w:cs="Helvetica" w:hint="eastAsia"/>
          <w:color w:val="333333"/>
          <w:shd w:val="clear" w:color="auto" w:fill="FFFFFF"/>
          <w:lang w:eastAsia="zh-CN"/>
        </w:rPr>
        <w:t>3</w:t>
      </w:r>
      <w:r w:rsidR="002C0373">
        <w:rPr>
          <w:rFonts w:ascii="Helvetica" w:hAnsi="Helvetica" w:cs="Helvetica" w:hint="eastAsia"/>
          <w:color w:val="333333"/>
          <w:shd w:val="clear" w:color="auto" w:fill="FFFFFF"/>
          <w:lang w:eastAsia="zh-CN"/>
        </w:rPr>
        <w:t>列均存在</w:t>
      </w:r>
      <w:r w:rsidR="002C0373">
        <w:rPr>
          <w:rFonts w:hint="eastAsia"/>
          <w:lang w:eastAsia="zh-CN"/>
        </w:rPr>
        <w:t>数据格式（或</w:t>
      </w:r>
      <w:r w:rsidR="002C0373">
        <w:rPr>
          <w:rFonts w:hint="eastAsia"/>
          <w:lang w:eastAsia="zh-CN"/>
        </w:rPr>
        <w:lastRenderedPageBreak/>
        <w:t>表达）不一致和无数据值单位的脏数据问题，</w:t>
      </w:r>
      <w:r w:rsidR="00C42275">
        <w:rPr>
          <w:rFonts w:ascii="Helvetica" w:hAnsi="Helvetica" w:cs="Helvetica" w:hint="eastAsia"/>
          <w:color w:val="333333"/>
          <w:shd w:val="clear" w:color="auto" w:fill="FFFFFF"/>
          <w:lang w:eastAsia="zh-CN"/>
        </w:rPr>
        <w:t>占地面积</w:t>
      </w:r>
      <w:r w:rsidR="002C0373">
        <w:rPr>
          <w:rFonts w:hint="eastAsia"/>
          <w:lang w:eastAsia="zh-CN"/>
        </w:rPr>
        <w:t>列数据值大量缺失，</w:t>
      </w:r>
      <w:r w:rsidR="00C42275">
        <w:rPr>
          <w:rFonts w:hint="eastAsia"/>
          <w:lang w:eastAsia="zh-CN"/>
        </w:rPr>
        <w:t>电话</w:t>
      </w:r>
      <w:r w:rsidR="002C0373">
        <w:rPr>
          <w:rFonts w:hint="eastAsia"/>
          <w:lang w:eastAsia="zh-CN"/>
        </w:rPr>
        <w:t>列脱敏程度不一致，</w:t>
      </w:r>
      <w:r w:rsidR="00C42275">
        <w:rPr>
          <w:rFonts w:hint="eastAsia"/>
          <w:lang w:eastAsia="zh-CN"/>
        </w:rPr>
        <w:t>环境保护联系人</w:t>
      </w:r>
      <w:r w:rsidR="002C0373">
        <w:rPr>
          <w:rFonts w:hint="eastAsia"/>
          <w:lang w:eastAsia="zh-CN"/>
        </w:rPr>
        <w:t>列出现不合理值或错误值。</w:t>
      </w:r>
    </w:p>
    <w:p w:rsidR="00376991" w:rsidRPr="00376991" w:rsidRDefault="00376991" w:rsidP="00FC648A">
      <w:pPr>
        <w:pStyle w:val="aa"/>
        <w:keepNext/>
        <w:overflowPunct w:val="0"/>
        <w:jc w:val="both"/>
        <w:rPr>
          <w:sz w:val="18"/>
          <w:lang w:eastAsia="zh-CN"/>
        </w:rPr>
      </w:pPr>
      <w:r w:rsidRPr="00376991">
        <w:rPr>
          <w:rFonts w:hint="eastAsia"/>
          <w:sz w:val="18"/>
          <w:lang w:eastAsia="zh-CN"/>
        </w:rPr>
        <w:t>表</w:t>
      </w:r>
      <w:r w:rsidRPr="00376991">
        <w:rPr>
          <w:sz w:val="18"/>
          <w:lang w:eastAsia="zh-CN"/>
        </w:rPr>
        <w:t>.</w:t>
      </w:r>
      <w:r w:rsidR="00C42275">
        <w:rPr>
          <w:sz w:val="18"/>
          <w:lang w:eastAsia="zh-CN"/>
        </w:rPr>
        <w:t>.</w:t>
      </w:r>
      <w:r w:rsidR="00C42275">
        <w:rPr>
          <w:sz w:val="18"/>
          <w:lang w:eastAsia="zh-CN"/>
        </w:rPr>
        <w:fldChar w:fldCharType="begin"/>
      </w:r>
      <w:r w:rsidR="00C42275">
        <w:rPr>
          <w:sz w:val="18"/>
          <w:lang w:eastAsia="zh-CN"/>
        </w:rPr>
        <w:instrText xml:space="preserve"> SEQ </w:instrText>
      </w:r>
      <w:r w:rsidR="00C42275">
        <w:rPr>
          <w:sz w:val="18"/>
          <w:lang w:eastAsia="zh-CN"/>
        </w:rPr>
        <w:instrText>表</w:instrText>
      </w:r>
      <w:r w:rsidR="00C42275">
        <w:rPr>
          <w:sz w:val="18"/>
          <w:lang w:eastAsia="zh-CN"/>
        </w:rPr>
        <w:instrText xml:space="preserve"> \* ARABIC \s 1 </w:instrText>
      </w:r>
      <w:r w:rsidR="00C42275">
        <w:rPr>
          <w:sz w:val="18"/>
          <w:lang w:eastAsia="zh-CN"/>
        </w:rPr>
        <w:fldChar w:fldCharType="separate"/>
      </w:r>
      <w:r w:rsidR="00C42275">
        <w:rPr>
          <w:noProof/>
          <w:sz w:val="18"/>
          <w:lang w:eastAsia="zh-CN"/>
        </w:rPr>
        <w:t>1</w:t>
      </w:r>
      <w:r w:rsidR="00C42275">
        <w:rPr>
          <w:sz w:val="18"/>
          <w:lang w:eastAsia="zh-CN"/>
        </w:rPr>
        <w:fldChar w:fldCharType="end"/>
      </w:r>
      <w:r w:rsidRPr="00376991">
        <w:rPr>
          <w:rFonts w:hint="eastAsia"/>
          <w:sz w:val="18"/>
          <w:lang w:eastAsia="zh-CN"/>
        </w:rPr>
        <w:t>眉山市</w:t>
      </w:r>
      <w:r w:rsidRPr="00376991">
        <w:rPr>
          <w:sz w:val="18"/>
          <w:lang w:eastAsia="zh-CN"/>
        </w:rPr>
        <w:t>_</w:t>
      </w:r>
      <w:r w:rsidRPr="00376991">
        <w:rPr>
          <w:sz w:val="18"/>
          <w:lang w:eastAsia="zh-CN"/>
        </w:rPr>
        <w:t>市生态环境局</w:t>
      </w:r>
      <w:r w:rsidRPr="00376991">
        <w:rPr>
          <w:sz w:val="18"/>
          <w:lang w:eastAsia="zh-CN"/>
        </w:rPr>
        <w:t>_</w:t>
      </w:r>
      <w:r w:rsidRPr="00376991">
        <w:rPr>
          <w:sz w:val="18"/>
          <w:lang w:eastAsia="zh-CN"/>
        </w:rPr>
        <w:t>建设项目国家报送审批数据（省市县三级）</w:t>
      </w:r>
    </w:p>
    <w:tbl>
      <w:tblPr>
        <w:tblW w:w="0" w:type="auto"/>
        <w:tblBorders>
          <w:insideH w:val="single" w:sz="4" w:space="0" w:color="auto"/>
        </w:tblBorders>
        <w:tblLayout w:type="fixed"/>
        <w:tblLook w:val="04A0" w:firstRow="1" w:lastRow="0" w:firstColumn="1" w:lastColumn="0" w:noHBand="0" w:noVBand="1"/>
      </w:tblPr>
      <w:tblGrid>
        <w:gridCol w:w="2127"/>
        <w:gridCol w:w="1275"/>
        <w:gridCol w:w="1418"/>
        <w:gridCol w:w="940"/>
        <w:gridCol w:w="1440"/>
        <w:gridCol w:w="1440"/>
      </w:tblGrid>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项目名称</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占地面积</w:t>
            </w: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项目总投资</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项目环保投资</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电话</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环境保护联系人</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平昌县邱家红红建材项目</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1320m2</w:t>
            </w: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150</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19</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139*******2</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苏小红</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内嵌式中低速磁悬浮交通系统研发及产业化（二期）</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47277</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104</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Times New Roman"/>
                <w:sz w:val="18"/>
                <w:szCs w:val="20"/>
                <w:lang w:eastAsia="zh-CN"/>
              </w:rPr>
            </w:pP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德发农业气调库建设项目</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60000</w:t>
            </w: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8000</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40</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138*******2</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杨明海</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南充市顺庆区共兴污水处理站及配套管网建设工程</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2599.81平方米</w:t>
            </w: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1525.93</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118</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176*******7</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党宁</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资源循环利用项目</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11500</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158</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139*******2</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13980506862</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蓝光天娇城二期建设项目</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99995㎡</w:t>
            </w: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89000</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1219.5</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185*******9</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史琨</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红原县牦牛、藏绵羊毛技工创富增收建设项目</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2800</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79.5</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1390904724</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阿云峰</w:t>
            </w:r>
          </w:p>
        </w:tc>
      </w:tr>
      <w:tr w:rsidR="00376991" w:rsidRPr="00376991" w:rsidTr="00F273EB">
        <w:trPr>
          <w:trHeight w:val="285"/>
        </w:trPr>
        <w:tc>
          <w:tcPr>
            <w:tcW w:w="2127"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成都市青白江区姚渡镇卫生院</w:t>
            </w:r>
          </w:p>
        </w:tc>
        <w:tc>
          <w:tcPr>
            <w:tcW w:w="1275"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p>
        </w:tc>
        <w:tc>
          <w:tcPr>
            <w:tcW w:w="1418"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69</w:t>
            </w:r>
          </w:p>
        </w:tc>
        <w:tc>
          <w:tcPr>
            <w:tcW w:w="9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17.5</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136080*****5</w:t>
            </w:r>
          </w:p>
        </w:tc>
        <w:tc>
          <w:tcPr>
            <w:tcW w:w="1440" w:type="dxa"/>
            <w:shd w:val="clear" w:color="auto" w:fill="auto"/>
            <w:noWrap/>
            <w:vAlign w:val="center"/>
            <w:hideMark/>
          </w:tcPr>
          <w:p w:rsidR="00376991" w:rsidRPr="00BD29A3" w:rsidRDefault="00376991" w:rsidP="00FC648A">
            <w:pPr>
              <w:overflowPunct w:val="0"/>
              <w:spacing w:after="0"/>
              <w:jc w:val="both"/>
              <w:rPr>
                <w:rFonts w:asciiTheme="minorEastAsia" w:hAnsiTheme="minorEastAsia" w:cs="宋体"/>
                <w:color w:val="000000"/>
                <w:sz w:val="18"/>
                <w:szCs w:val="22"/>
                <w:lang w:eastAsia="zh-CN"/>
              </w:rPr>
            </w:pPr>
            <w:r w:rsidRPr="00BD29A3">
              <w:rPr>
                <w:rFonts w:asciiTheme="minorEastAsia" w:hAnsiTheme="minorEastAsia" w:cs="宋体" w:hint="eastAsia"/>
                <w:color w:val="000000"/>
                <w:sz w:val="18"/>
                <w:szCs w:val="22"/>
                <w:lang w:eastAsia="zh-CN"/>
              </w:rPr>
              <w:t>陈秋霖</w:t>
            </w:r>
          </w:p>
        </w:tc>
      </w:tr>
    </w:tbl>
    <w:p w:rsidR="00CC1224" w:rsidRDefault="00CC1224" w:rsidP="00FC648A">
      <w:pPr>
        <w:pStyle w:val="a0"/>
        <w:overflowPunct w:val="0"/>
        <w:jc w:val="both"/>
        <w:rPr>
          <w:lang w:eastAsia="zh-CN"/>
        </w:rPr>
      </w:pPr>
    </w:p>
    <w:p w:rsidR="00CC1224" w:rsidRDefault="00CC1224" w:rsidP="00FC648A">
      <w:pPr>
        <w:pStyle w:val="a0"/>
        <w:overflowPunct w:val="0"/>
        <w:jc w:val="both"/>
        <w:rPr>
          <w:lang w:eastAsia="zh-CN"/>
        </w:rPr>
      </w:pPr>
      <w:r>
        <w:rPr>
          <w:rFonts w:hint="eastAsia"/>
          <w:lang w:eastAsia="zh-CN"/>
        </w:rPr>
        <w:t>表</w:t>
      </w:r>
      <w:r>
        <w:rPr>
          <w:rFonts w:hint="eastAsia"/>
          <w:lang w:eastAsia="zh-CN"/>
        </w:rPr>
        <w:t>2</w:t>
      </w:r>
      <w:r>
        <w:rPr>
          <w:rFonts w:hint="eastAsia"/>
          <w:lang w:eastAsia="zh-CN"/>
        </w:rPr>
        <w:t>展示了</w:t>
      </w:r>
      <w:r w:rsidRPr="00CC1224">
        <w:rPr>
          <w:rFonts w:hint="eastAsia"/>
          <w:lang w:eastAsia="zh-CN"/>
        </w:rPr>
        <w:t>攀枝花市</w:t>
      </w:r>
      <w:r w:rsidRPr="00CC1224">
        <w:rPr>
          <w:rFonts w:hint="eastAsia"/>
          <w:lang w:eastAsia="zh-CN"/>
        </w:rPr>
        <w:t>_</w:t>
      </w:r>
      <w:r w:rsidRPr="00CC1224">
        <w:rPr>
          <w:rFonts w:hint="eastAsia"/>
          <w:lang w:eastAsia="zh-CN"/>
        </w:rPr>
        <w:t>市水利局</w:t>
      </w:r>
      <w:r w:rsidRPr="00CC1224">
        <w:rPr>
          <w:rFonts w:hint="eastAsia"/>
          <w:lang w:eastAsia="zh-CN"/>
        </w:rPr>
        <w:t>_</w:t>
      </w:r>
      <w:r w:rsidRPr="00CC1224">
        <w:rPr>
          <w:rFonts w:hint="eastAsia"/>
          <w:lang w:eastAsia="zh-CN"/>
        </w:rPr>
        <w:t>攀枝花</w:t>
      </w:r>
      <w:r w:rsidRPr="00CC1224">
        <w:rPr>
          <w:rFonts w:hint="eastAsia"/>
          <w:lang w:eastAsia="zh-CN"/>
        </w:rPr>
        <w:t>_</w:t>
      </w:r>
      <w:r w:rsidRPr="00CC1224">
        <w:rPr>
          <w:rFonts w:hint="eastAsia"/>
          <w:lang w:eastAsia="zh-CN"/>
        </w:rPr>
        <w:t>市水利局</w:t>
      </w:r>
      <w:r w:rsidRPr="00CC1224">
        <w:rPr>
          <w:rFonts w:hint="eastAsia"/>
          <w:lang w:eastAsia="zh-CN"/>
        </w:rPr>
        <w:t>_</w:t>
      </w:r>
      <w:r w:rsidRPr="00CC1224">
        <w:rPr>
          <w:rFonts w:hint="eastAsia"/>
          <w:lang w:eastAsia="zh-CN"/>
        </w:rPr>
        <w:t>巡河记录表</w:t>
      </w:r>
      <w:r>
        <w:rPr>
          <w:rFonts w:hint="eastAsia"/>
          <w:lang w:eastAsia="zh-CN"/>
        </w:rPr>
        <w:t>中的部分脏数据问题，两列日期的格式不一致且有明显错误，县级是否代填一列数据格式不一致（是和</w:t>
      </w:r>
      <w:r>
        <w:rPr>
          <w:rFonts w:hint="eastAsia"/>
          <w:lang w:eastAsia="zh-CN"/>
        </w:rPr>
        <w:t>0</w:t>
      </w:r>
      <w:r>
        <w:rPr>
          <w:rFonts w:hint="eastAsia"/>
          <w:lang w:eastAsia="zh-CN"/>
        </w:rPr>
        <w:t>），河长类型列值意义不明，以后的几列取值大量重复且不合理（会议名称与实际河段冲突）。在没展示出的后几列关于会议内容、问题类型和问题备注的取值，</w:t>
      </w:r>
      <w:r>
        <w:rPr>
          <w:rFonts w:hint="eastAsia"/>
          <w:lang w:eastAsia="zh-CN"/>
        </w:rPr>
        <w:t>1000</w:t>
      </w:r>
      <w:r>
        <w:rPr>
          <w:rFonts w:hint="eastAsia"/>
          <w:lang w:eastAsia="zh-CN"/>
        </w:rPr>
        <w:t>行数据中大量重复，实际只有</w:t>
      </w:r>
      <w:r>
        <w:rPr>
          <w:rFonts w:hint="eastAsia"/>
          <w:lang w:eastAsia="zh-CN"/>
        </w:rPr>
        <w:t>6</w:t>
      </w:r>
      <w:r>
        <w:rPr>
          <w:rFonts w:hint="eastAsia"/>
          <w:lang w:eastAsia="zh-CN"/>
        </w:rPr>
        <w:t>到</w:t>
      </w:r>
      <w:r>
        <w:rPr>
          <w:rFonts w:hint="eastAsia"/>
          <w:lang w:eastAsia="zh-CN"/>
        </w:rPr>
        <w:t>7</w:t>
      </w:r>
      <w:r>
        <w:rPr>
          <w:rFonts w:hint="eastAsia"/>
          <w:lang w:eastAsia="zh-CN"/>
        </w:rPr>
        <w:t>种唯一的值。</w:t>
      </w:r>
    </w:p>
    <w:p w:rsidR="00C42275" w:rsidRPr="00C42275" w:rsidRDefault="00C42275" w:rsidP="00FC648A">
      <w:pPr>
        <w:pStyle w:val="aa"/>
        <w:keepNext/>
        <w:overflowPunct w:val="0"/>
        <w:jc w:val="both"/>
        <w:rPr>
          <w:sz w:val="18"/>
          <w:lang w:eastAsia="zh-CN"/>
        </w:rPr>
      </w:pPr>
      <w:r w:rsidRPr="00C42275">
        <w:rPr>
          <w:rFonts w:hint="eastAsia"/>
          <w:sz w:val="18"/>
          <w:lang w:eastAsia="zh-CN"/>
        </w:rPr>
        <w:t>表</w:t>
      </w:r>
      <w:r w:rsidRPr="00C42275">
        <w:rPr>
          <w:rFonts w:hint="eastAsia"/>
          <w:sz w:val="18"/>
          <w:lang w:eastAsia="zh-CN"/>
        </w:rPr>
        <w:t xml:space="preserve"> </w:t>
      </w:r>
      <w:r w:rsidRPr="00C42275">
        <w:rPr>
          <w:sz w:val="18"/>
        </w:rPr>
        <w:fldChar w:fldCharType="begin"/>
      </w:r>
      <w:r w:rsidRPr="00C42275">
        <w:rPr>
          <w:sz w:val="18"/>
          <w:lang w:eastAsia="zh-CN"/>
        </w:rPr>
        <w:instrText xml:space="preserve"> </w:instrText>
      </w:r>
      <w:r w:rsidRPr="00C42275">
        <w:rPr>
          <w:rFonts w:hint="eastAsia"/>
          <w:sz w:val="18"/>
          <w:lang w:eastAsia="zh-CN"/>
        </w:rPr>
        <w:instrText xml:space="preserve">SEQ </w:instrText>
      </w:r>
      <w:r w:rsidRPr="00C42275">
        <w:rPr>
          <w:rFonts w:hint="eastAsia"/>
          <w:sz w:val="18"/>
          <w:lang w:eastAsia="zh-CN"/>
        </w:rPr>
        <w:instrText>表</w:instrText>
      </w:r>
      <w:r w:rsidRPr="00C42275">
        <w:rPr>
          <w:rFonts w:hint="eastAsia"/>
          <w:sz w:val="18"/>
          <w:lang w:eastAsia="zh-CN"/>
        </w:rPr>
        <w:instrText xml:space="preserve"> \* ARABIC \s 1</w:instrText>
      </w:r>
      <w:r w:rsidRPr="00C42275">
        <w:rPr>
          <w:sz w:val="18"/>
          <w:lang w:eastAsia="zh-CN"/>
        </w:rPr>
        <w:instrText xml:space="preserve"> </w:instrText>
      </w:r>
      <w:r w:rsidRPr="00C42275">
        <w:rPr>
          <w:sz w:val="18"/>
        </w:rPr>
        <w:fldChar w:fldCharType="separate"/>
      </w:r>
      <w:r w:rsidRPr="00C42275">
        <w:rPr>
          <w:noProof/>
          <w:sz w:val="18"/>
          <w:lang w:eastAsia="zh-CN"/>
        </w:rPr>
        <w:t>2</w:t>
      </w:r>
      <w:r w:rsidRPr="00C42275">
        <w:rPr>
          <w:sz w:val="18"/>
        </w:rPr>
        <w:fldChar w:fldCharType="end"/>
      </w:r>
      <w:r w:rsidRPr="00C42275">
        <w:rPr>
          <w:rFonts w:hint="eastAsia"/>
          <w:sz w:val="18"/>
          <w:lang w:eastAsia="zh-CN"/>
        </w:rPr>
        <w:t>攀枝花市</w:t>
      </w:r>
      <w:r w:rsidRPr="00C42275">
        <w:rPr>
          <w:sz w:val="18"/>
          <w:lang w:eastAsia="zh-CN"/>
        </w:rPr>
        <w:t>_</w:t>
      </w:r>
      <w:r w:rsidRPr="00C42275">
        <w:rPr>
          <w:sz w:val="18"/>
          <w:lang w:eastAsia="zh-CN"/>
        </w:rPr>
        <w:t>市水利局</w:t>
      </w:r>
      <w:r w:rsidRPr="00C42275">
        <w:rPr>
          <w:sz w:val="18"/>
          <w:lang w:eastAsia="zh-CN"/>
        </w:rPr>
        <w:t>_</w:t>
      </w:r>
      <w:r w:rsidRPr="00C42275">
        <w:rPr>
          <w:sz w:val="18"/>
          <w:lang w:eastAsia="zh-CN"/>
        </w:rPr>
        <w:t>攀枝花</w:t>
      </w:r>
      <w:r w:rsidRPr="00C42275">
        <w:rPr>
          <w:sz w:val="18"/>
          <w:lang w:eastAsia="zh-CN"/>
        </w:rPr>
        <w:t>_</w:t>
      </w:r>
      <w:r w:rsidRPr="00C42275">
        <w:rPr>
          <w:sz w:val="18"/>
          <w:lang w:eastAsia="zh-CN"/>
        </w:rPr>
        <w:t>市水利局</w:t>
      </w:r>
      <w:r w:rsidRPr="00C42275">
        <w:rPr>
          <w:sz w:val="18"/>
          <w:lang w:eastAsia="zh-CN"/>
        </w:rPr>
        <w:t>_</w:t>
      </w:r>
      <w:r w:rsidRPr="00C42275">
        <w:rPr>
          <w:sz w:val="18"/>
          <w:lang w:eastAsia="zh-CN"/>
        </w:rPr>
        <w:t>巡河记录表</w:t>
      </w:r>
    </w:p>
    <w:tbl>
      <w:tblPr>
        <w:tblW w:w="0" w:type="auto"/>
        <w:tblBorders>
          <w:insideH w:val="single" w:sz="4" w:space="0" w:color="auto"/>
        </w:tblBorders>
        <w:tblLayout w:type="fixed"/>
        <w:tblLook w:val="04A0" w:firstRow="1" w:lastRow="0" w:firstColumn="1" w:lastColumn="0" w:noHBand="0" w:noVBand="1"/>
      </w:tblPr>
      <w:tblGrid>
        <w:gridCol w:w="1080"/>
        <w:gridCol w:w="1080"/>
        <w:gridCol w:w="1080"/>
        <w:gridCol w:w="1080"/>
        <w:gridCol w:w="1080"/>
        <w:gridCol w:w="1080"/>
        <w:gridCol w:w="1080"/>
        <w:gridCol w:w="1080"/>
      </w:tblGrid>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开始日期</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结束日期</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县级是否代填</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河段</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河长类型</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主要巡河人员</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巡河人员数</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巡河会议名称</w:t>
            </w:r>
          </w:p>
        </w:tc>
      </w:tr>
      <w:tr w:rsidR="00CC1224" w:rsidRPr="00C42275" w:rsidTr="00193932">
        <w:trPr>
          <w:trHeight w:val="475"/>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2022/8/1018:10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2022/8/1018:09</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0</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安宁河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2022/8/1018:07</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2022/8/1018:03</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是</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白沙沟</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金沙江河段巡河情况</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0</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小河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2022/8/1017:53</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2022/8/1018:00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是</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安宁河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金沙江河段巡河情况</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lastRenderedPageBreak/>
              <w:t>2022/8/1017:47</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44760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0</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安宁河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2022/8/1017:47</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2022/8/1017:53</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是</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长江（金沙江）</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金沙江河段巡河情况</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2022/8/1017:39</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44760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0</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小河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2022/8/1017:32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2022/8/1017:46</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是</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灰老河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金沙江河段巡河情况</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2022/8/1017:32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44760</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0</w:t>
            </w:r>
          </w:p>
        </w:tc>
        <w:tc>
          <w:tcPr>
            <w:tcW w:w="1080" w:type="dxa"/>
            <w:vAlign w:val="center"/>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安宁河</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巡河</w:t>
            </w:r>
          </w:p>
        </w:tc>
      </w:tr>
      <w:tr w:rsidR="00CC1224" w:rsidRPr="00C42275" w:rsidTr="00193932">
        <w:trPr>
          <w:trHeight w:val="284"/>
        </w:trPr>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2022/7/29</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2022/7/29</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是</w:t>
            </w:r>
          </w:p>
        </w:tc>
        <w:tc>
          <w:tcPr>
            <w:tcW w:w="1080" w:type="dxa"/>
          </w:tcPr>
          <w:p w:rsidR="00CC1224" w:rsidRPr="00BD29A3" w:rsidRDefault="00CC1224" w:rsidP="00FC648A">
            <w:pPr>
              <w:overflowPunct w:val="0"/>
              <w:jc w:val="both"/>
              <w:rPr>
                <w:rFonts w:asciiTheme="minorEastAsia" w:hAnsiTheme="minorEastAsia"/>
                <w:color w:val="000000"/>
                <w:sz w:val="18"/>
                <w:szCs w:val="18"/>
                <w:lang w:eastAsia="zh-CN"/>
              </w:rPr>
            </w:pPr>
            <w:r w:rsidRPr="00BD29A3">
              <w:rPr>
                <w:rFonts w:asciiTheme="minorEastAsia" w:hAnsiTheme="minorEastAsia" w:hint="eastAsia"/>
                <w:color w:val="000000"/>
                <w:sz w:val="18"/>
                <w:szCs w:val="18"/>
                <w:lang w:eastAsia="zh-CN"/>
              </w:rPr>
              <w:t>长江（金沙江）(攀枝花市)银江镇段</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否</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肖济今</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2</w:t>
            </w:r>
          </w:p>
        </w:tc>
        <w:tc>
          <w:tcPr>
            <w:tcW w:w="1080" w:type="dxa"/>
            <w:shd w:val="clear" w:color="auto" w:fill="auto"/>
            <w:noWrap/>
            <w:vAlign w:val="center"/>
            <w:hideMark/>
          </w:tcPr>
          <w:p w:rsidR="00CC1224" w:rsidRPr="00BD29A3" w:rsidRDefault="00CC1224" w:rsidP="00FC648A">
            <w:pPr>
              <w:overflowPunct w:val="0"/>
              <w:jc w:val="both"/>
              <w:rPr>
                <w:rFonts w:asciiTheme="minorEastAsia" w:hAnsiTheme="minorEastAsia"/>
                <w:color w:val="000000"/>
                <w:sz w:val="18"/>
                <w:szCs w:val="18"/>
              </w:rPr>
            </w:pPr>
            <w:r w:rsidRPr="00BD29A3">
              <w:rPr>
                <w:rFonts w:asciiTheme="minorEastAsia" w:hAnsiTheme="minorEastAsia" w:hint="eastAsia"/>
                <w:color w:val="000000"/>
                <w:sz w:val="18"/>
                <w:szCs w:val="18"/>
              </w:rPr>
              <w:t>金沙江河段巡河情况</w:t>
            </w:r>
          </w:p>
        </w:tc>
      </w:tr>
    </w:tbl>
    <w:p w:rsidR="00C42275" w:rsidRDefault="00C42275" w:rsidP="00FC648A">
      <w:pPr>
        <w:pStyle w:val="a0"/>
        <w:overflowPunct w:val="0"/>
        <w:jc w:val="both"/>
        <w:rPr>
          <w:lang w:eastAsia="zh-CN"/>
        </w:rPr>
      </w:pPr>
    </w:p>
    <w:p w:rsidR="00196B8F" w:rsidRDefault="00C42275" w:rsidP="007A6FDF">
      <w:pPr>
        <w:pStyle w:val="2"/>
        <w:rPr>
          <w:lang w:eastAsia="zh-CN"/>
        </w:rPr>
      </w:pPr>
      <w:bookmarkStart w:id="6" w:name="X609c4cce51f6706d38294e6fbca8cb469ee2b1e"/>
      <w:bookmarkEnd w:id="5"/>
      <w:r>
        <w:rPr>
          <w:lang w:eastAsia="zh-CN"/>
        </w:rPr>
        <w:t xml:space="preserve">3. </w:t>
      </w:r>
      <w:r>
        <w:rPr>
          <w:lang w:eastAsia="zh-CN"/>
        </w:rPr>
        <w:t>质量维度与度量指标</w:t>
      </w:r>
    </w:p>
    <w:p w:rsidR="00196B8F" w:rsidRDefault="00BD29A3" w:rsidP="007A6FDF">
      <w:pPr>
        <w:pStyle w:val="3"/>
        <w:rPr>
          <w:lang w:eastAsia="zh-CN"/>
        </w:rPr>
      </w:pPr>
      <w:bookmarkStart w:id="7" w:name="数据质量维度"/>
      <w:bookmarkEnd w:id="6"/>
      <w:r>
        <w:rPr>
          <w:rFonts w:hint="eastAsia"/>
          <w:lang w:eastAsia="zh-CN"/>
        </w:rPr>
        <w:t>3.1</w:t>
      </w:r>
      <w:r w:rsidR="00C42275">
        <w:rPr>
          <w:lang w:eastAsia="zh-CN"/>
        </w:rPr>
        <w:t>数据质量维度</w:t>
      </w:r>
    </w:p>
    <w:p w:rsidR="00196B8F" w:rsidRDefault="00C42275" w:rsidP="00FC648A">
      <w:pPr>
        <w:pStyle w:val="FirstParagraph"/>
        <w:overflowPunct w:val="0"/>
        <w:jc w:val="both"/>
        <w:rPr>
          <w:lang w:eastAsia="zh-CN"/>
        </w:rPr>
      </w:pPr>
      <w:r>
        <w:rPr>
          <w:lang w:eastAsia="zh-CN"/>
        </w:rPr>
        <w:t>依据四个关键的数据质量维度来评估数据集的质量，每个维度针对数据质量的不同方面进行了深入分析：</w:t>
      </w:r>
    </w:p>
    <w:p w:rsidR="00196B8F" w:rsidRDefault="00C42275" w:rsidP="00FC648A">
      <w:pPr>
        <w:numPr>
          <w:ilvl w:val="0"/>
          <w:numId w:val="3"/>
        </w:numPr>
        <w:overflowPunct w:val="0"/>
        <w:jc w:val="both"/>
      </w:pPr>
      <w:r>
        <w:rPr>
          <w:b/>
          <w:bCs/>
        </w:rPr>
        <w:t>结构完整性</w:t>
      </w:r>
      <w:r>
        <w:rPr>
          <w:b/>
          <w:bCs/>
        </w:rPr>
        <w:t xml:space="preserve"> (Integrity)</w:t>
      </w:r>
    </w:p>
    <w:p w:rsidR="00196B8F" w:rsidRDefault="00C42275" w:rsidP="00FC648A">
      <w:pPr>
        <w:numPr>
          <w:ilvl w:val="1"/>
          <w:numId w:val="4"/>
        </w:numPr>
        <w:overflowPunct w:val="0"/>
        <w:jc w:val="both"/>
        <w:rPr>
          <w:lang w:eastAsia="zh-CN"/>
        </w:rPr>
      </w:pPr>
      <w:r>
        <w:rPr>
          <w:b/>
          <w:bCs/>
          <w:lang w:eastAsia="zh-CN"/>
        </w:rPr>
        <w:t>定义</w:t>
      </w:r>
      <w:r>
        <w:rPr>
          <w:lang w:eastAsia="zh-CN"/>
        </w:rPr>
        <w:t xml:space="preserve">: </w:t>
      </w:r>
      <w:r>
        <w:rPr>
          <w:lang w:eastAsia="zh-CN"/>
        </w:rPr>
        <w:t>结构完整性是通过评估数据文件是否符合标准</w:t>
      </w:r>
      <w:r>
        <w:rPr>
          <w:lang w:eastAsia="zh-CN"/>
        </w:rPr>
        <w:t>CSV</w:t>
      </w:r>
      <w:r>
        <w:rPr>
          <w:lang w:eastAsia="zh-CN"/>
        </w:rPr>
        <w:t>格式来衡量的，确保每个数据集的每一行都应正确分隔，无缺失字段。</w:t>
      </w:r>
    </w:p>
    <w:p w:rsidR="00196B8F" w:rsidRDefault="00C42275" w:rsidP="00FC648A">
      <w:pPr>
        <w:numPr>
          <w:ilvl w:val="1"/>
          <w:numId w:val="4"/>
        </w:numPr>
        <w:overflowPunct w:val="0"/>
        <w:jc w:val="both"/>
        <w:rPr>
          <w:lang w:eastAsia="zh-CN"/>
        </w:rPr>
      </w:pPr>
      <w:r>
        <w:rPr>
          <w:b/>
          <w:bCs/>
          <w:lang w:eastAsia="zh-CN"/>
        </w:rPr>
        <w:t>测量方法</w:t>
      </w:r>
      <w:r>
        <w:rPr>
          <w:lang w:eastAsia="zh-CN"/>
        </w:rPr>
        <w:t xml:space="preserve">: </w:t>
      </w:r>
      <w:r>
        <w:rPr>
          <w:lang w:eastAsia="zh-CN"/>
        </w:rPr>
        <w:t>此指标通过解析每个</w:t>
      </w:r>
      <w:r>
        <w:rPr>
          <w:lang w:eastAsia="zh-CN"/>
        </w:rPr>
        <w:t>CSV</w:t>
      </w:r>
      <w:r>
        <w:rPr>
          <w:lang w:eastAsia="zh-CN"/>
        </w:rPr>
        <w:t>文件，验证字段数与表头一致性来评估。数据集若完全符合预期格式，则此值为</w:t>
      </w:r>
      <w:r>
        <w:rPr>
          <w:lang w:eastAsia="zh-CN"/>
        </w:rPr>
        <w:t>1</w:t>
      </w:r>
      <w:r>
        <w:rPr>
          <w:lang w:eastAsia="zh-CN"/>
        </w:rPr>
        <w:t>；若存在格式错误，如字段错位或缺失，则逐渐接近于</w:t>
      </w:r>
      <w:r>
        <w:rPr>
          <w:lang w:eastAsia="zh-CN"/>
        </w:rPr>
        <w:t>0</w:t>
      </w:r>
      <w:r>
        <w:rPr>
          <w:lang w:eastAsia="zh-CN"/>
        </w:rPr>
        <w:t>。</w:t>
      </w:r>
    </w:p>
    <w:p w:rsidR="00196B8F" w:rsidRDefault="00C42275" w:rsidP="00FC648A">
      <w:pPr>
        <w:numPr>
          <w:ilvl w:val="0"/>
          <w:numId w:val="3"/>
        </w:numPr>
        <w:overflowPunct w:val="0"/>
        <w:jc w:val="both"/>
      </w:pPr>
      <w:r>
        <w:rPr>
          <w:b/>
          <w:bCs/>
        </w:rPr>
        <w:t>唯一性</w:t>
      </w:r>
      <w:r>
        <w:rPr>
          <w:b/>
          <w:bCs/>
        </w:rPr>
        <w:t xml:space="preserve"> (Uniqueness)</w:t>
      </w:r>
    </w:p>
    <w:p w:rsidR="00196B8F" w:rsidRDefault="00C42275" w:rsidP="00FC648A">
      <w:pPr>
        <w:numPr>
          <w:ilvl w:val="1"/>
          <w:numId w:val="5"/>
        </w:numPr>
        <w:overflowPunct w:val="0"/>
        <w:jc w:val="both"/>
        <w:rPr>
          <w:lang w:eastAsia="zh-CN"/>
        </w:rPr>
      </w:pPr>
      <w:r>
        <w:rPr>
          <w:b/>
          <w:bCs/>
          <w:lang w:eastAsia="zh-CN"/>
        </w:rPr>
        <w:t>定义</w:t>
      </w:r>
      <w:r>
        <w:rPr>
          <w:lang w:eastAsia="zh-CN"/>
        </w:rPr>
        <w:t xml:space="preserve">: </w:t>
      </w:r>
      <w:r>
        <w:rPr>
          <w:lang w:eastAsia="zh-CN"/>
        </w:rPr>
        <w:t>唯一性衡量数据集中记录的重复性。完全没有重复记录的数据集视为具有最高的唯一性。</w:t>
      </w:r>
    </w:p>
    <w:p w:rsidR="00196B8F" w:rsidRDefault="00C42275" w:rsidP="00FC648A">
      <w:pPr>
        <w:numPr>
          <w:ilvl w:val="1"/>
          <w:numId w:val="5"/>
        </w:numPr>
        <w:overflowPunct w:val="0"/>
        <w:jc w:val="both"/>
        <w:rPr>
          <w:lang w:eastAsia="zh-CN"/>
        </w:rPr>
      </w:pPr>
      <w:r>
        <w:rPr>
          <w:b/>
          <w:bCs/>
          <w:lang w:eastAsia="zh-CN"/>
        </w:rPr>
        <w:t>测量方法</w:t>
      </w:r>
      <w:r>
        <w:rPr>
          <w:lang w:eastAsia="zh-CN"/>
        </w:rPr>
        <w:t xml:space="preserve">: </w:t>
      </w:r>
      <w:r>
        <w:rPr>
          <w:lang w:eastAsia="zh-CN"/>
        </w:rPr>
        <w:t>通过检查数据集中每条记录的唯一性来评定。如果所有记录均为唯一，则此指标为</w:t>
      </w:r>
      <w:r>
        <w:rPr>
          <w:lang w:eastAsia="zh-CN"/>
        </w:rPr>
        <w:t>1</w:t>
      </w:r>
      <w:r>
        <w:rPr>
          <w:lang w:eastAsia="zh-CN"/>
        </w:rPr>
        <w:t>；如果数据集中存在重复记录，则此值为</w:t>
      </w:r>
      <w:r>
        <w:rPr>
          <w:lang w:eastAsia="zh-CN"/>
        </w:rPr>
        <w:t>0</w:t>
      </w:r>
      <w:r>
        <w:rPr>
          <w:lang w:eastAsia="zh-CN"/>
        </w:rPr>
        <w:t>。</w:t>
      </w:r>
    </w:p>
    <w:p w:rsidR="00196B8F" w:rsidRDefault="00C42275" w:rsidP="00FC648A">
      <w:pPr>
        <w:numPr>
          <w:ilvl w:val="0"/>
          <w:numId w:val="3"/>
        </w:numPr>
        <w:overflowPunct w:val="0"/>
        <w:jc w:val="both"/>
      </w:pPr>
      <w:r>
        <w:rPr>
          <w:b/>
          <w:bCs/>
        </w:rPr>
        <w:t>数据完整性</w:t>
      </w:r>
      <w:r>
        <w:rPr>
          <w:b/>
          <w:bCs/>
        </w:rPr>
        <w:t xml:space="preserve"> (Completeness)</w:t>
      </w:r>
    </w:p>
    <w:p w:rsidR="00196B8F" w:rsidRDefault="00C42275" w:rsidP="00FC648A">
      <w:pPr>
        <w:numPr>
          <w:ilvl w:val="1"/>
          <w:numId w:val="6"/>
        </w:numPr>
        <w:overflowPunct w:val="0"/>
        <w:jc w:val="both"/>
        <w:rPr>
          <w:lang w:eastAsia="zh-CN"/>
        </w:rPr>
      </w:pPr>
      <w:r>
        <w:rPr>
          <w:b/>
          <w:bCs/>
          <w:lang w:eastAsia="zh-CN"/>
        </w:rPr>
        <w:lastRenderedPageBreak/>
        <w:t>定义</w:t>
      </w:r>
      <w:r>
        <w:rPr>
          <w:lang w:eastAsia="zh-CN"/>
        </w:rPr>
        <w:t xml:space="preserve">: </w:t>
      </w:r>
      <w:r>
        <w:rPr>
          <w:lang w:eastAsia="zh-CN"/>
        </w:rPr>
        <w:t>数据完整性指数据集中所需字段的完整填充程度。</w:t>
      </w:r>
    </w:p>
    <w:p w:rsidR="00196B8F" w:rsidRDefault="00C42275" w:rsidP="00FC648A">
      <w:pPr>
        <w:numPr>
          <w:ilvl w:val="1"/>
          <w:numId w:val="6"/>
        </w:numPr>
        <w:overflowPunct w:val="0"/>
        <w:jc w:val="both"/>
        <w:rPr>
          <w:lang w:eastAsia="zh-CN"/>
        </w:rPr>
      </w:pPr>
      <w:r>
        <w:rPr>
          <w:b/>
          <w:bCs/>
          <w:lang w:eastAsia="zh-CN"/>
        </w:rPr>
        <w:t>测量方法</w:t>
      </w:r>
      <w:r>
        <w:rPr>
          <w:lang w:eastAsia="zh-CN"/>
        </w:rPr>
        <w:t xml:space="preserve">: </w:t>
      </w:r>
      <w:r>
        <w:rPr>
          <w:lang w:eastAsia="zh-CN"/>
        </w:rPr>
        <w:t>该指标通过计算数据集中非空字段的比例来评定。完全没有缺失值的数据集完整性为</w:t>
      </w:r>
      <w:r>
        <w:rPr>
          <w:lang w:eastAsia="zh-CN"/>
        </w:rPr>
        <w:t>1</w:t>
      </w:r>
      <w:r>
        <w:rPr>
          <w:lang w:eastAsia="zh-CN"/>
        </w:rPr>
        <w:t>，缺失值越多，指标值越低。</w:t>
      </w:r>
    </w:p>
    <w:p w:rsidR="00196B8F" w:rsidRDefault="00C42275" w:rsidP="00FC648A">
      <w:pPr>
        <w:numPr>
          <w:ilvl w:val="0"/>
          <w:numId w:val="3"/>
        </w:numPr>
        <w:overflowPunct w:val="0"/>
        <w:jc w:val="both"/>
      </w:pPr>
      <w:r>
        <w:rPr>
          <w:b/>
          <w:bCs/>
        </w:rPr>
        <w:t>及时性</w:t>
      </w:r>
      <w:r>
        <w:rPr>
          <w:b/>
          <w:bCs/>
        </w:rPr>
        <w:t xml:space="preserve"> (Timeliness)</w:t>
      </w:r>
    </w:p>
    <w:p w:rsidR="00196B8F" w:rsidRDefault="00C42275" w:rsidP="00FC648A">
      <w:pPr>
        <w:numPr>
          <w:ilvl w:val="1"/>
          <w:numId w:val="7"/>
        </w:numPr>
        <w:overflowPunct w:val="0"/>
        <w:jc w:val="both"/>
        <w:rPr>
          <w:lang w:eastAsia="zh-CN"/>
        </w:rPr>
      </w:pPr>
      <w:r>
        <w:rPr>
          <w:b/>
          <w:bCs/>
          <w:lang w:eastAsia="zh-CN"/>
        </w:rPr>
        <w:t>定义</w:t>
      </w:r>
      <w:r>
        <w:rPr>
          <w:lang w:eastAsia="zh-CN"/>
        </w:rPr>
        <w:t xml:space="preserve">: </w:t>
      </w:r>
      <w:r>
        <w:rPr>
          <w:lang w:eastAsia="zh-CN"/>
        </w:rPr>
        <w:t>及时性衡量数据集的更新频率是否符合预定的更新计划。</w:t>
      </w:r>
    </w:p>
    <w:p w:rsidR="00196B8F" w:rsidRDefault="00C42275" w:rsidP="00FC648A">
      <w:pPr>
        <w:numPr>
          <w:ilvl w:val="1"/>
          <w:numId w:val="7"/>
        </w:numPr>
        <w:overflowPunct w:val="0"/>
        <w:jc w:val="both"/>
        <w:rPr>
          <w:lang w:eastAsia="zh-CN"/>
        </w:rPr>
      </w:pPr>
      <w:r>
        <w:rPr>
          <w:b/>
          <w:bCs/>
          <w:lang w:eastAsia="zh-CN"/>
        </w:rPr>
        <w:t>测量方法</w:t>
      </w:r>
      <w:r>
        <w:rPr>
          <w:lang w:eastAsia="zh-CN"/>
        </w:rPr>
        <w:t xml:space="preserve">: </w:t>
      </w:r>
      <w:r>
        <w:rPr>
          <w:lang w:eastAsia="zh-CN"/>
        </w:rPr>
        <w:t>该指标基于数据集的最后更新时间与预定更新频率的对比。如数据定期更新且最近的更新符合预定频率，则此值为</w:t>
      </w:r>
      <w:r>
        <w:rPr>
          <w:lang w:eastAsia="zh-CN"/>
        </w:rPr>
        <w:t>1</w:t>
      </w:r>
      <w:r>
        <w:rPr>
          <w:lang w:eastAsia="zh-CN"/>
        </w:rPr>
        <w:t>；如果更新滞后或不符合预期频率，则此值为</w:t>
      </w:r>
      <w:r>
        <w:rPr>
          <w:lang w:eastAsia="zh-CN"/>
        </w:rPr>
        <w:t>0</w:t>
      </w:r>
      <w:r>
        <w:rPr>
          <w:lang w:eastAsia="zh-CN"/>
        </w:rPr>
        <w:t>。</w:t>
      </w:r>
    </w:p>
    <w:p w:rsidR="00196B8F" w:rsidRDefault="00BD29A3" w:rsidP="007A6FDF">
      <w:pPr>
        <w:pStyle w:val="3"/>
        <w:rPr>
          <w:lang w:eastAsia="zh-CN"/>
        </w:rPr>
      </w:pPr>
      <w:bookmarkStart w:id="8" w:name="度量指标定义"/>
      <w:bookmarkEnd w:id="7"/>
      <w:r>
        <w:rPr>
          <w:rFonts w:hint="eastAsia"/>
          <w:lang w:eastAsia="zh-CN"/>
        </w:rPr>
        <w:t>3.2</w:t>
      </w:r>
      <w:r w:rsidR="00C42275">
        <w:rPr>
          <w:lang w:eastAsia="zh-CN"/>
        </w:rPr>
        <w:t>度量指标定义</w:t>
      </w:r>
    </w:p>
    <w:p w:rsidR="00196B8F" w:rsidRDefault="00C42275" w:rsidP="00FC648A">
      <w:pPr>
        <w:pStyle w:val="FirstParagraph"/>
        <w:overflowPunct w:val="0"/>
        <w:jc w:val="both"/>
        <w:rPr>
          <w:lang w:eastAsia="zh-CN"/>
        </w:rPr>
      </w:pPr>
      <w:r>
        <w:rPr>
          <w:lang w:eastAsia="zh-CN"/>
        </w:rPr>
        <w:t>以下是每个维度的具体定义与解读：</w:t>
      </w:r>
    </w:p>
    <w:p w:rsidR="00196B8F" w:rsidRDefault="00C42275" w:rsidP="00BD29A3">
      <w:pPr>
        <w:numPr>
          <w:ilvl w:val="0"/>
          <w:numId w:val="8"/>
        </w:numPr>
        <w:overflowPunct w:val="0"/>
        <w:spacing w:line="240" w:lineRule="atLeast"/>
        <w:ind w:hanging="482"/>
        <w:jc w:val="both"/>
      </w:pPr>
      <w:r>
        <w:rPr>
          <w:b/>
          <w:bCs/>
        </w:rPr>
        <w:t>结构完整性</w:t>
      </w:r>
      <w:r>
        <w:t>:</w:t>
      </w:r>
    </w:p>
    <w:p w:rsidR="00196B8F" w:rsidRDefault="00C42275" w:rsidP="00BD29A3">
      <w:pPr>
        <w:numPr>
          <w:ilvl w:val="1"/>
          <w:numId w:val="9"/>
        </w:numPr>
        <w:overflowPunct w:val="0"/>
        <w:spacing w:line="240" w:lineRule="atLeast"/>
        <w:ind w:hanging="482"/>
        <w:jc w:val="both"/>
        <w:rPr>
          <w:lang w:eastAsia="zh-CN"/>
        </w:rPr>
      </w:pPr>
      <w:r>
        <w:rPr>
          <w:i/>
          <w:iCs/>
          <w:lang w:eastAsia="zh-CN"/>
        </w:rPr>
        <w:t>值范围</w:t>
      </w:r>
      <w:r>
        <w:rPr>
          <w:i/>
          <w:iCs/>
          <w:lang w:eastAsia="zh-CN"/>
        </w:rPr>
        <w:t xml:space="preserve"> [0, 1]</w:t>
      </w:r>
      <w:r>
        <w:rPr>
          <w:lang w:eastAsia="zh-CN"/>
        </w:rPr>
        <w:t>: 1</w:t>
      </w:r>
      <w:r>
        <w:rPr>
          <w:lang w:eastAsia="zh-CN"/>
        </w:rPr>
        <w:t>表示数据完全按照</w:t>
      </w:r>
      <w:r>
        <w:rPr>
          <w:lang w:eastAsia="zh-CN"/>
        </w:rPr>
        <w:t>CSV</w:t>
      </w:r>
      <w:r>
        <w:rPr>
          <w:lang w:eastAsia="zh-CN"/>
        </w:rPr>
        <w:t>格式要求构建，</w:t>
      </w:r>
      <w:r>
        <w:rPr>
          <w:lang w:eastAsia="zh-CN"/>
        </w:rPr>
        <w:t>0</w:t>
      </w:r>
      <w:r>
        <w:rPr>
          <w:lang w:eastAsia="zh-CN"/>
        </w:rPr>
        <w:t>则表示数据文件存在严重的结构问题，如嵌入的</w:t>
      </w:r>
      <w:r>
        <w:rPr>
          <w:lang w:eastAsia="zh-CN"/>
        </w:rPr>
        <w:t>HTML</w:t>
      </w:r>
      <w:r>
        <w:rPr>
          <w:lang w:eastAsia="zh-CN"/>
        </w:rPr>
        <w:t>或其他格式错误。</w:t>
      </w:r>
    </w:p>
    <w:p w:rsidR="00196B8F" w:rsidRDefault="00C42275" w:rsidP="00BD29A3">
      <w:pPr>
        <w:numPr>
          <w:ilvl w:val="1"/>
          <w:numId w:val="9"/>
        </w:numPr>
        <w:overflowPunct w:val="0"/>
        <w:spacing w:line="240" w:lineRule="atLeast"/>
        <w:ind w:hanging="482"/>
        <w:jc w:val="both"/>
        <w:rPr>
          <w:lang w:eastAsia="zh-CN"/>
        </w:rPr>
      </w:pPr>
      <w:r>
        <w:rPr>
          <w:i/>
          <w:iCs/>
          <w:lang w:eastAsia="zh-CN"/>
        </w:rPr>
        <w:t>NaN</w:t>
      </w:r>
      <w:r>
        <w:rPr>
          <w:i/>
          <w:iCs/>
          <w:lang w:eastAsia="zh-CN"/>
        </w:rPr>
        <w:t>（空数据集）</w:t>
      </w:r>
      <w:r>
        <w:rPr>
          <w:lang w:eastAsia="zh-CN"/>
        </w:rPr>
        <w:t xml:space="preserve">: </w:t>
      </w:r>
      <w:r>
        <w:rPr>
          <w:lang w:eastAsia="zh-CN"/>
        </w:rPr>
        <w:t>如果</w:t>
      </w:r>
      <w:r>
        <w:rPr>
          <w:lang w:eastAsia="zh-CN"/>
        </w:rPr>
        <w:t>CSV</w:t>
      </w:r>
      <w:r>
        <w:rPr>
          <w:lang w:eastAsia="zh-CN"/>
        </w:rPr>
        <w:t>文件为空，则此维度不适用，记录为空值（以下用</w:t>
      </w:r>
      <w:r>
        <w:rPr>
          <w:lang w:eastAsia="zh-CN"/>
        </w:rPr>
        <w:t>NaN</w:t>
      </w:r>
      <w:r>
        <w:rPr>
          <w:lang w:eastAsia="zh-CN"/>
        </w:rPr>
        <w:t>表示）。</w:t>
      </w:r>
    </w:p>
    <w:p w:rsidR="00196B8F" w:rsidRDefault="00C42275" w:rsidP="00BD29A3">
      <w:pPr>
        <w:numPr>
          <w:ilvl w:val="0"/>
          <w:numId w:val="8"/>
        </w:numPr>
        <w:overflowPunct w:val="0"/>
        <w:spacing w:line="240" w:lineRule="atLeast"/>
        <w:ind w:hanging="482"/>
        <w:jc w:val="both"/>
      </w:pPr>
      <w:r>
        <w:rPr>
          <w:b/>
          <w:bCs/>
        </w:rPr>
        <w:t>唯一性</w:t>
      </w:r>
      <w:r>
        <w:t>:</w:t>
      </w:r>
    </w:p>
    <w:p w:rsidR="00196B8F" w:rsidRDefault="00C42275" w:rsidP="00BD29A3">
      <w:pPr>
        <w:numPr>
          <w:ilvl w:val="1"/>
          <w:numId w:val="10"/>
        </w:numPr>
        <w:overflowPunct w:val="0"/>
        <w:spacing w:line="240" w:lineRule="atLeast"/>
        <w:ind w:hanging="482"/>
        <w:jc w:val="both"/>
        <w:rPr>
          <w:lang w:eastAsia="zh-CN"/>
        </w:rPr>
      </w:pPr>
      <w:r>
        <w:rPr>
          <w:i/>
          <w:iCs/>
          <w:lang w:eastAsia="zh-CN"/>
        </w:rPr>
        <w:t>1</w:t>
      </w:r>
      <w:r>
        <w:rPr>
          <w:i/>
          <w:iCs/>
          <w:lang w:eastAsia="zh-CN"/>
        </w:rPr>
        <w:t>（唯一）</w:t>
      </w:r>
      <w:r>
        <w:rPr>
          <w:lang w:eastAsia="zh-CN"/>
        </w:rPr>
        <w:t xml:space="preserve">: </w:t>
      </w:r>
      <w:r>
        <w:rPr>
          <w:lang w:eastAsia="zh-CN"/>
        </w:rPr>
        <w:t>表示数据集中无重复记录。</w:t>
      </w:r>
    </w:p>
    <w:p w:rsidR="00196B8F" w:rsidRDefault="00C42275" w:rsidP="00BD29A3">
      <w:pPr>
        <w:numPr>
          <w:ilvl w:val="1"/>
          <w:numId w:val="10"/>
        </w:numPr>
        <w:overflowPunct w:val="0"/>
        <w:spacing w:line="240" w:lineRule="atLeast"/>
        <w:ind w:hanging="482"/>
        <w:jc w:val="both"/>
        <w:rPr>
          <w:lang w:eastAsia="zh-CN"/>
        </w:rPr>
      </w:pPr>
      <w:r>
        <w:rPr>
          <w:i/>
          <w:iCs/>
          <w:lang w:eastAsia="zh-CN"/>
        </w:rPr>
        <w:t>0</w:t>
      </w:r>
      <w:r>
        <w:rPr>
          <w:i/>
          <w:iCs/>
          <w:lang w:eastAsia="zh-CN"/>
        </w:rPr>
        <w:t>（不唯一）</w:t>
      </w:r>
      <w:r>
        <w:rPr>
          <w:lang w:eastAsia="zh-CN"/>
        </w:rPr>
        <w:t xml:space="preserve">: </w:t>
      </w:r>
      <w:r>
        <w:rPr>
          <w:lang w:eastAsia="zh-CN"/>
        </w:rPr>
        <w:t>表示数据集中存在重复记录。</w:t>
      </w:r>
    </w:p>
    <w:p w:rsidR="00196B8F" w:rsidRDefault="00C42275" w:rsidP="00BD29A3">
      <w:pPr>
        <w:numPr>
          <w:ilvl w:val="1"/>
          <w:numId w:val="10"/>
        </w:numPr>
        <w:overflowPunct w:val="0"/>
        <w:spacing w:line="240" w:lineRule="atLeast"/>
        <w:ind w:hanging="482"/>
        <w:jc w:val="both"/>
        <w:rPr>
          <w:lang w:eastAsia="zh-CN"/>
        </w:rPr>
      </w:pPr>
      <w:r>
        <w:rPr>
          <w:i/>
          <w:iCs/>
          <w:lang w:eastAsia="zh-CN"/>
        </w:rPr>
        <w:t>NaN</w:t>
      </w:r>
      <w:r>
        <w:rPr>
          <w:lang w:eastAsia="zh-CN"/>
        </w:rPr>
        <w:t xml:space="preserve">: </w:t>
      </w:r>
      <w:r>
        <w:rPr>
          <w:lang w:eastAsia="zh-CN"/>
        </w:rPr>
        <w:t>如果由于结构完整性问题无法正确解析数据，则无法判断唯一性，记录为</w:t>
      </w:r>
      <w:r>
        <w:rPr>
          <w:lang w:eastAsia="zh-CN"/>
        </w:rPr>
        <w:t>NaN</w:t>
      </w:r>
      <w:r>
        <w:rPr>
          <w:lang w:eastAsia="zh-CN"/>
        </w:rPr>
        <w:t>。</w:t>
      </w:r>
    </w:p>
    <w:p w:rsidR="00196B8F" w:rsidRDefault="00C42275" w:rsidP="00BD29A3">
      <w:pPr>
        <w:numPr>
          <w:ilvl w:val="0"/>
          <w:numId w:val="8"/>
        </w:numPr>
        <w:overflowPunct w:val="0"/>
        <w:spacing w:line="240" w:lineRule="atLeast"/>
        <w:ind w:hanging="482"/>
        <w:jc w:val="both"/>
      </w:pPr>
      <w:r>
        <w:rPr>
          <w:b/>
          <w:bCs/>
        </w:rPr>
        <w:t>数据完整性</w:t>
      </w:r>
      <w:r>
        <w:t>:</w:t>
      </w:r>
    </w:p>
    <w:p w:rsidR="00196B8F" w:rsidRDefault="00C42275" w:rsidP="00BD29A3">
      <w:pPr>
        <w:numPr>
          <w:ilvl w:val="1"/>
          <w:numId w:val="11"/>
        </w:numPr>
        <w:overflowPunct w:val="0"/>
        <w:spacing w:line="240" w:lineRule="atLeast"/>
        <w:ind w:hanging="482"/>
        <w:jc w:val="both"/>
        <w:rPr>
          <w:lang w:eastAsia="zh-CN"/>
        </w:rPr>
      </w:pPr>
      <w:r>
        <w:rPr>
          <w:i/>
          <w:iCs/>
          <w:lang w:eastAsia="zh-CN"/>
        </w:rPr>
        <w:t>值范围</w:t>
      </w:r>
      <w:r>
        <w:rPr>
          <w:i/>
          <w:iCs/>
          <w:lang w:eastAsia="zh-CN"/>
        </w:rPr>
        <w:t xml:space="preserve"> [0, 1]</w:t>
      </w:r>
      <w:r>
        <w:rPr>
          <w:lang w:eastAsia="zh-CN"/>
        </w:rPr>
        <w:t xml:space="preserve">: </w:t>
      </w:r>
      <w:r>
        <w:rPr>
          <w:lang w:eastAsia="zh-CN"/>
        </w:rPr>
        <w:t>表示数据字段的填充程度，</w:t>
      </w:r>
      <w:r>
        <w:rPr>
          <w:lang w:eastAsia="zh-CN"/>
        </w:rPr>
        <w:t>1</w:t>
      </w:r>
      <w:r>
        <w:rPr>
          <w:lang w:eastAsia="zh-CN"/>
        </w:rPr>
        <w:t>表示无任何缺失字段，</w:t>
      </w:r>
      <w:r>
        <w:rPr>
          <w:lang w:eastAsia="zh-CN"/>
        </w:rPr>
        <w:t>0</w:t>
      </w:r>
      <w:r>
        <w:rPr>
          <w:lang w:eastAsia="zh-CN"/>
        </w:rPr>
        <w:t>表示所有字段均为空。</w:t>
      </w:r>
    </w:p>
    <w:p w:rsidR="00196B8F" w:rsidRDefault="00C42275" w:rsidP="00BD29A3">
      <w:pPr>
        <w:numPr>
          <w:ilvl w:val="1"/>
          <w:numId w:val="11"/>
        </w:numPr>
        <w:overflowPunct w:val="0"/>
        <w:spacing w:line="240" w:lineRule="atLeast"/>
        <w:ind w:hanging="482"/>
        <w:jc w:val="both"/>
        <w:rPr>
          <w:lang w:eastAsia="zh-CN"/>
        </w:rPr>
      </w:pPr>
      <w:r>
        <w:rPr>
          <w:i/>
          <w:iCs/>
          <w:lang w:eastAsia="zh-CN"/>
        </w:rPr>
        <w:t>NaN</w:t>
      </w:r>
      <w:r>
        <w:rPr>
          <w:lang w:eastAsia="zh-CN"/>
        </w:rPr>
        <w:t xml:space="preserve">: </w:t>
      </w:r>
      <w:r>
        <w:rPr>
          <w:lang w:eastAsia="zh-CN"/>
        </w:rPr>
        <w:t>如果数据集无法被解析（如结构问题严重），则完整性无法评定，记录为</w:t>
      </w:r>
      <w:r>
        <w:rPr>
          <w:lang w:eastAsia="zh-CN"/>
        </w:rPr>
        <w:t>NaN</w:t>
      </w:r>
      <w:r>
        <w:rPr>
          <w:lang w:eastAsia="zh-CN"/>
        </w:rPr>
        <w:t>。</w:t>
      </w:r>
    </w:p>
    <w:p w:rsidR="00196B8F" w:rsidRDefault="00C42275" w:rsidP="00BD29A3">
      <w:pPr>
        <w:numPr>
          <w:ilvl w:val="0"/>
          <w:numId w:val="8"/>
        </w:numPr>
        <w:overflowPunct w:val="0"/>
        <w:spacing w:line="240" w:lineRule="atLeast"/>
        <w:ind w:hanging="482"/>
        <w:jc w:val="both"/>
      </w:pPr>
      <w:r>
        <w:rPr>
          <w:b/>
          <w:bCs/>
        </w:rPr>
        <w:t>及时性</w:t>
      </w:r>
      <w:r>
        <w:t>:</w:t>
      </w:r>
    </w:p>
    <w:p w:rsidR="00196B8F" w:rsidRDefault="00C42275" w:rsidP="00BD29A3">
      <w:pPr>
        <w:numPr>
          <w:ilvl w:val="1"/>
          <w:numId w:val="12"/>
        </w:numPr>
        <w:overflowPunct w:val="0"/>
        <w:spacing w:line="240" w:lineRule="atLeast"/>
        <w:ind w:hanging="482"/>
        <w:jc w:val="both"/>
        <w:rPr>
          <w:lang w:eastAsia="zh-CN"/>
        </w:rPr>
      </w:pPr>
      <w:r>
        <w:rPr>
          <w:i/>
          <w:iCs/>
          <w:lang w:eastAsia="zh-CN"/>
        </w:rPr>
        <w:t>1</w:t>
      </w:r>
      <w:r>
        <w:rPr>
          <w:i/>
          <w:iCs/>
          <w:lang w:eastAsia="zh-CN"/>
        </w:rPr>
        <w:t>（及时）</w:t>
      </w:r>
      <w:r>
        <w:rPr>
          <w:lang w:eastAsia="zh-CN"/>
        </w:rPr>
        <w:t xml:space="preserve">: </w:t>
      </w:r>
      <w:r>
        <w:rPr>
          <w:lang w:eastAsia="zh-CN"/>
        </w:rPr>
        <w:t>数据更新符合预定频率。</w:t>
      </w:r>
    </w:p>
    <w:p w:rsidR="00196B8F" w:rsidRDefault="00C42275" w:rsidP="00BD29A3">
      <w:pPr>
        <w:numPr>
          <w:ilvl w:val="1"/>
          <w:numId w:val="12"/>
        </w:numPr>
        <w:overflowPunct w:val="0"/>
        <w:spacing w:line="240" w:lineRule="atLeast"/>
        <w:ind w:hanging="482"/>
        <w:jc w:val="both"/>
        <w:rPr>
          <w:lang w:eastAsia="zh-CN"/>
        </w:rPr>
      </w:pPr>
      <w:r>
        <w:rPr>
          <w:i/>
          <w:iCs/>
          <w:lang w:eastAsia="zh-CN"/>
        </w:rPr>
        <w:t>0</w:t>
      </w:r>
      <w:r>
        <w:rPr>
          <w:i/>
          <w:iCs/>
          <w:lang w:eastAsia="zh-CN"/>
        </w:rPr>
        <w:t>（不及时）</w:t>
      </w:r>
      <w:r>
        <w:rPr>
          <w:lang w:eastAsia="zh-CN"/>
        </w:rPr>
        <w:t xml:space="preserve">: </w:t>
      </w:r>
      <w:r>
        <w:rPr>
          <w:lang w:eastAsia="zh-CN"/>
        </w:rPr>
        <w:t>数据更新不符合预定频率。</w:t>
      </w:r>
    </w:p>
    <w:p w:rsidR="00196B8F" w:rsidRDefault="00C42275" w:rsidP="00BD29A3">
      <w:pPr>
        <w:numPr>
          <w:ilvl w:val="1"/>
          <w:numId w:val="12"/>
        </w:numPr>
        <w:overflowPunct w:val="0"/>
        <w:spacing w:line="240" w:lineRule="atLeast"/>
        <w:ind w:hanging="482"/>
        <w:jc w:val="both"/>
        <w:rPr>
          <w:lang w:eastAsia="zh-CN"/>
        </w:rPr>
      </w:pPr>
      <w:r>
        <w:rPr>
          <w:i/>
          <w:iCs/>
          <w:lang w:eastAsia="zh-CN"/>
        </w:rPr>
        <w:lastRenderedPageBreak/>
        <w:t>NaN</w:t>
      </w:r>
      <w:r>
        <w:rPr>
          <w:i/>
          <w:iCs/>
          <w:lang w:eastAsia="zh-CN"/>
        </w:rPr>
        <w:t>（无法判断）</w:t>
      </w:r>
      <w:r>
        <w:rPr>
          <w:lang w:eastAsia="zh-CN"/>
        </w:rPr>
        <w:t xml:space="preserve">: </w:t>
      </w:r>
      <w:r>
        <w:rPr>
          <w:lang w:eastAsia="zh-CN"/>
        </w:rPr>
        <w:t>如果缺乏关于预定更新频率的信息，或更新频率为不定期，此维度记录为</w:t>
      </w:r>
      <w:r>
        <w:rPr>
          <w:lang w:eastAsia="zh-CN"/>
        </w:rPr>
        <w:t>NaN</w:t>
      </w:r>
      <w:r>
        <w:rPr>
          <w:lang w:eastAsia="zh-CN"/>
        </w:rPr>
        <w:t>。</w:t>
      </w:r>
    </w:p>
    <w:p w:rsidR="00196B8F" w:rsidRDefault="00193932" w:rsidP="00FC648A">
      <w:pPr>
        <w:pStyle w:val="FirstParagraph"/>
        <w:overflowPunct w:val="0"/>
        <w:jc w:val="both"/>
        <w:rPr>
          <w:lang w:eastAsia="zh-CN"/>
        </w:rPr>
      </w:pPr>
      <w:r>
        <w:rPr>
          <w:lang w:eastAsia="zh-CN"/>
        </w:rPr>
        <w:t>以上度量标准</w:t>
      </w:r>
      <w:r>
        <w:rPr>
          <w:rFonts w:hint="eastAsia"/>
          <w:lang w:eastAsia="zh-CN"/>
        </w:rPr>
        <w:t>为</w:t>
      </w:r>
      <w:r>
        <w:rPr>
          <w:lang w:eastAsia="zh-CN"/>
        </w:rPr>
        <w:t>实际操作</w:t>
      </w:r>
      <w:r w:rsidR="00C42275">
        <w:rPr>
          <w:lang w:eastAsia="zh-CN"/>
        </w:rPr>
        <w:t>提供了明确的评估基准，确保数据质量评估的客观性和准确性。在后续的综合分析部分，我将根据这些度量指标的具体数值，对数据集的整体质量进行深入的分析与讨论。</w:t>
      </w:r>
    </w:p>
    <w:p w:rsidR="00196B8F" w:rsidRDefault="00C42275" w:rsidP="007A6FDF">
      <w:pPr>
        <w:pStyle w:val="2"/>
        <w:rPr>
          <w:lang w:eastAsia="zh-CN"/>
        </w:rPr>
      </w:pPr>
      <w:bookmarkStart w:id="9" w:name="X6940c6fd5bcad1cc907b45aa0055ea75651690e"/>
      <w:bookmarkEnd w:id="8"/>
      <w:r>
        <w:rPr>
          <w:lang w:eastAsia="zh-CN"/>
        </w:rPr>
        <w:t xml:space="preserve">4. </w:t>
      </w:r>
      <w:r>
        <w:rPr>
          <w:lang w:eastAsia="zh-CN"/>
        </w:rPr>
        <w:t>综合分析</w:t>
      </w:r>
    </w:p>
    <w:p w:rsidR="00196B8F" w:rsidRDefault="00BD29A3" w:rsidP="007A6FDF">
      <w:pPr>
        <w:pStyle w:val="3"/>
        <w:rPr>
          <w:lang w:eastAsia="zh-CN"/>
        </w:rPr>
      </w:pPr>
      <w:bookmarkStart w:id="10" w:name="分析方法论-analysis-methodology"/>
      <w:bookmarkEnd w:id="9"/>
      <w:r>
        <w:rPr>
          <w:rFonts w:hint="eastAsia"/>
          <w:lang w:eastAsia="zh-CN"/>
        </w:rPr>
        <w:t>4.1</w:t>
      </w:r>
      <w:r w:rsidR="00C42275">
        <w:rPr>
          <w:lang w:eastAsia="zh-CN"/>
        </w:rPr>
        <w:t>分析方法论</w:t>
      </w:r>
    </w:p>
    <w:p w:rsidR="00942386" w:rsidRDefault="00193932" w:rsidP="00FC648A">
      <w:pPr>
        <w:pStyle w:val="FirstParagraph"/>
        <w:overflowPunct w:val="0"/>
        <w:jc w:val="both"/>
        <w:rPr>
          <w:lang w:eastAsia="zh-CN"/>
        </w:rPr>
      </w:pPr>
      <w:r>
        <w:rPr>
          <w:lang w:eastAsia="zh-CN"/>
        </w:rPr>
        <w:t>采用</w:t>
      </w:r>
      <w:r w:rsidR="00C42275">
        <w:rPr>
          <w:lang w:eastAsia="zh-CN"/>
        </w:rPr>
        <w:t>系统化的数据分析流程来评估每一份数据集的质量。首先，我们将数据集</w:t>
      </w:r>
      <w:r w:rsidR="00D2284A">
        <w:rPr>
          <w:rFonts w:hint="eastAsia"/>
          <w:lang w:eastAsia="zh-CN"/>
        </w:rPr>
        <w:t>目录</w:t>
      </w:r>
      <w:r w:rsidR="00C42275">
        <w:rPr>
          <w:lang w:eastAsia="zh-CN"/>
        </w:rPr>
        <w:t>导入</w:t>
      </w:r>
      <w:r>
        <w:rPr>
          <w:rFonts w:hint="eastAsia"/>
          <w:lang w:eastAsia="zh-CN"/>
        </w:rPr>
        <w:t>python</w:t>
      </w:r>
      <w:r w:rsidR="00C42275">
        <w:rPr>
          <w:lang w:eastAsia="zh-CN"/>
        </w:rPr>
        <w:t>，</w:t>
      </w:r>
      <w:r>
        <w:rPr>
          <w:rFonts w:hint="eastAsia"/>
          <w:lang w:eastAsia="zh-CN"/>
        </w:rPr>
        <w:t>检测并移除有冲突的数据集文件和数据集记录，发现并移除重名的数据集记录和对应的数据集文件，通过分析数据集记录的示例数据将空数据集转移到</w:t>
      </w:r>
      <w:r w:rsidR="00942386">
        <w:rPr>
          <w:rFonts w:hint="eastAsia"/>
          <w:lang w:eastAsia="zh-CN"/>
        </w:rPr>
        <w:t>单独</w:t>
      </w:r>
      <w:r>
        <w:rPr>
          <w:rFonts w:hint="eastAsia"/>
          <w:lang w:eastAsia="zh-CN"/>
        </w:rPr>
        <w:t>一个文件夹</w:t>
      </w:r>
      <w:r w:rsidR="00942386">
        <w:rPr>
          <w:rFonts w:hint="eastAsia"/>
          <w:lang w:eastAsia="zh-CN"/>
        </w:rPr>
        <w:t>，检测并转移不具备结构完整性的数据集到单独一个文件夹，至此准备工作结束。</w:t>
      </w:r>
    </w:p>
    <w:p w:rsidR="00196B8F" w:rsidRDefault="00942386" w:rsidP="00FC648A">
      <w:pPr>
        <w:pStyle w:val="FirstParagraph"/>
        <w:overflowPunct w:val="0"/>
        <w:jc w:val="both"/>
        <w:rPr>
          <w:lang w:eastAsia="zh-CN"/>
        </w:rPr>
      </w:pPr>
      <w:r>
        <w:rPr>
          <w:rFonts w:hint="eastAsia"/>
          <w:lang w:eastAsia="zh-CN"/>
        </w:rPr>
        <w:t>接下来</w:t>
      </w:r>
      <w:r>
        <w:rPr>
          <w:lang w:eastAsia="zh-CN"/>
        </w:rPr>
        <w:t>对于每个数据质量维度，</w:t>
      </w:r>
      <w:r w:rsidR="00C42275">
        <w:rPr>
          <w:lang w:eastAsia="zh-CN"/>
        </w:rPr>
        <w:t>运用以下方法进行深入分析：</w:t>
      </w:r>
    </w:p>
    <w:p w:rsidR="00196B8F" w:rsidRDefault="00C42275" w:rsidP="00FC648A">
      <w:pPr>
        <w:numPr>
          <w:ilvl w:val="0"/>
          <w:numId w:val="13"/>
        </w:numPr>
        <w:overflowPunct w:val="0"/>
        <w:jc w:val="both"/>
        <w:rPr>
          <w:lang w:eastAsia="zh-CN"/>
        </w:rPr>
      </w:pPr>
      <w:r>
        <w:rPr>
          <w:b/>
          <w:bCs/>
          <w:lang w:eastAsia="zh-CN"/>
        </w:rPr>
        <w:t>结构完整性</w:t>
      </w:r>
      <w:r>
        <w:rPr>
          <w:lang w:eastAsia="zh-CN"/>
        </w:rPr>
        <w:t xml:space="preserve">: </w:t>
      </w:r>
      <w:r>
        <w:rPr>
          <w:lang w:eastAsia="zh-CN"/>
        </w:rPr>
        <w:t>编写自动化脚本</w:t>
      </w:r>
      <w:r w:rsidR="00942386">
        <w:rPr>
          <w:rFonts w:hint="eastAsia"/>
          <w:lang w:eastAsia="zh-CN"/>
        </w:rPr>
        <w:t>逐行</w:t>
      </w:r>
      <w:r>
        <w:rPr>
          <w:lang w:eastAsia="zh-CN"/>
        </w:rPr>
        <w:t>检查</w:t>
      </w:r>
      <w:r>
        <w:rPr>
          <w:lang w:eastAsia="zh-CN"/>
        </w:rPr>
        <w:t>CSV</w:t>
      </w:r>
      <w:r>
        <w:rPr>
          <w:lang w:eastAsia="zh-CN"/>
        </w:rPr>
        <w:t>文件的格式规范性，</w:t>
      </w:r>
      <w:r w:rsidR="00942386">
        <w:rPr>
          <w:rFonts w:hint="eastAsia"/>
          <w:lang w:eastAsia="zh-CN"/>
        </w:rPr>
        <w:t>主要通过验证</w:t>
      </w:r>
      <w:r w:rsidR="00942386">
        <w:rPr>
          <w:lang w:eastAsia="zh-CN"/>
        </w:rPr>
        <w:t>每行</w:t>
      </w:r>
      <w:r w:rsidR="00942386">
        <w:rPr>
          <w:rFonts w:hint="eastAsia"/>
          <w:lang w:eastAsia="zh-CN"/>
        </w:rPr>
        <w:t>的</w:t>
      </w:r>
      <w:r w:rsidR="00942386">
        <w:rPr>
          <w:lang w:eastAsia="zh-CN"/>
        </w:rPr>
        <w:t>字段数</w:t>
      </w:r>
      <w:r>
        <w:rPr>
          <w:lang w:eastAsia="zh-CN"/>
        </w:rPr>
        <w:t>。</w:t>
      </w:r>
    </w:p>
    <w:p w:rsidR="00196B8F" w:rsidRDefault="00C42275" w:rsidP="00FC648A">
      <w:pPr>
        <w:numPr>
          <w:ilvl w:val="0"/>
          <w:numId w:val="13"/>
        </w:numPr>
        <w:overflowPunct w:val="0"/>
        <w:jc w:val="both"/>
        <w:rPr>
          <w:lang w:eastAsia="zh-CN"/>
        </w:rPr>
      </w:pPr>
      <w:r>
        <w:rPr>
          <w:b/>
          <w:bCs/>
          <w:lang w:eastAsia="zh-CN"/>
        </w:rPr>
        <w:t>唯一性</w:t>
      </w:r>
      <w:r>
        <w:rPr>
          <w:lang w:eastAsia="zh-CN"/>
        </w:rPr>
        <w:t xml:space="preserve">: </w:t>
      </w:r>
      <w:r w:rsidR="00942386">
        <w:rPr>
          <w:lang w:eastAsia="zh-CN"/>
        </w:rPr>
        <w:t>利用数据</w:t>
      </w:r>
      <w:r w:rsidR="00942386">
        <w:rPr>
          <w:rFonts w:hint="eastAsia"/>
          <w:lang w:eastAsia="zh-CN"/>
        </w:rPr>
        <w:t>查</w:t>
      </w:r>
      <w:r w:rsidR="00942386">
        <w:rPr>
          <w:lang w:eastAsia="zh-CN"/>
        </w:rPr>
        <w:t>重，识别数据集中重复记录</w:t>
      </w:r>
      <w:r>
        <w:rPr>
          <w:lang w:eastAsia="zh-CN"/>
        </w:rPr>
        <w:t>。</w:t>
      </w:r>
    </w:p>
    <w:p w:rsidR="00196B8F" w:rsidRDefault="00C42275" w:rsidP="00FC648A">
      <w:pPr>
        <w:numPr>
          <w:ilvl w:val="0"/>
          <w:numId w:val="13"/>
        </w:numPr>
        <w:overflowPunct w:val="0"/>
        <w:jc w:val="both"/>
        <w:rPr>
          <w:lang w:eastAsia="zh-CN"/>
        </w:rPr>
      </w:pPr>
      <w:r>
        <w:rPr>
          <w:b/>
          <w:bCs/>
          <w:lang w:eastAsia="zh-CN"/>
        </w:rPr>
        <w:t>数据完整性</w:t>
      </w:r>
      <w:r>
        <w:rPr>
          <w:lang w:eastAsia="zh-CN"/>
        </w:rPr>
        <w:t xml:space="preserve">: </w:t>
      </w:r>
      <w:r>
        <w:rPr>
          <w:lang w:eastAsia="zh-CN"/>
        </w:rPr>
        <w:t>通过统计各字段非空值的比例，评估数据填充的完整性。</w:t>
      </w:r>
    </w:p>
    <w:p w:rsidR="00196B8F" w:rsidRDefault="00C42275" w:rsidP="00FC648A">
      <w:pPr>
        <w:numPr>
          <w:ilvl w:val="0"/>
          <w:numId w:val="13"/>
        </w:numPr>
        <w:overflowPunct w:val="0"/>
        <w:jc w:val="both"/>
        <w:rPr>
          <w:lang w:eastAsia="zh-CN"/>
        </w:rPr>
      </w:pPr>
      <w:r>
        <w:rPr>
          <w:b/>
          <w:bCs/>
          <w:lang w:eastAsia="zh-CN"/>
        </w:rPr>
        <w:t>及时性</w:t>
      </w:r>
      <w:r>
        <w:rPr>
          <w:lang w:eastAsia="zh-CN"/>
        </w:rPr>
        <w:t xml:space="preserve">: </w:t>
      </w:r>
      <w:r>
        <w:rPr>
          <w:lang w:eastAsia="zh-CN"/>
        </w:rPr>
        <w:t>对比数据的最后更新时间与预定更新频率，评估数据是否按计划更新。</w:t>
      </w:r>
    </w:p>
    <w:p w:rsidR="00196B8F" w:rsidRDefault="00942386" w:rsidP="00FC648A">
      <w:pPr>
        <w:pStyle w:val="FirstParagraph"/>
        <w:overflowPunct w:val="0"/>
        <w:jc w:val="both"/>
        <w:rPr>
          <w:lang w:eastAsia="zh-CN"/>
        </w:rPr>
      </w:pPr>
      <w:r>
        <w:rPr>
          <w:rFonts w:hint="eastAsia"/>
          <w:lang w:eastAsia="zh-CN"/>
        </w:rPr>
        <w:t>得到并记录评估结果后，</w:t>
      </w:r>
      <w:r w:rsidR="00C42275">
        <w:rPr>
          <w:lang w:eastAsia="zh-CN"/>
        </w:rPr>
        <w:t>采用</w:t>
      </w:r>
      <w:r>
        <w:rPr>
          <w:lang w:eastAsia="zh-CN"/>
        </w:rPr>
        <w:t>数据可视化技术</w:t>
      </w:r>
      <w:r>
        <w:rPr>
          <w:rFonts w:hint="eastAsia"/>
          <w:lang w:eastAsia="zh-CN"/>
        </w:rPr>
        <w:t>以</w:t>
      </w:r>
      <w:r>
        <w:rPr>
          <w:lang w:eastAsia="zh-CN"/>
        </w:rPr>
        <w:t>帮助</w:t>
      </w:r>
      <w:r w:rsidR="00C42275">
        <w:rPr>
          <w:lang w:eastAsia="zh-CN"/>
        </w:rPr>
        <w:t>直观地展示分析结果，使得数据质量问题一目了然。</w:t>
      </w:r>
    </w:p>
    <w:p w:rsidR="00196B8F" w:rsidRDefault="00BD29A3" w:rsidP="007A6FDF">
      <w:pPr>
        <w:pStyle w:val="3"/>
        <w:rPr>
          <w:lang w:eastAsia="zh-CN"/>
        </w:rPr>
      </w:pPr>
      <w:bookmarkStart w:id="11" w:name="结果总结-results-summary"/>
      <w:bookmarkEnd w:id="10"/>
      <w:r>
        <w:rPr>
          <w:rFonts w:hint="eastAsia"/>
          <w:lang w:eastAsia="zh-CN"/>
        </w:rPr>
        <w:t>4.2</w:t>
      </w:r>
      <w:r w:rsidR="00C42275">
        <w:rPr>
          <w:lang w:eastAsia="zh-CN"/>
        </w:rPr>
        <w:t>结果总结</w:t>
      </w:r>
      <w:r w:rsidR="00C42275">
        <w:rPr>
          <w:lang w:eastAsia="zh-CN"/>
        </w:rPr>
        <w:t xml:space="preserve"> </w:t>
      </w:r>
    </w:p>
    <w:p w:rsidR="00196B8F" w:rsidRDefault="00C42275" w:rsidP="00FC648A">
      <w:pPr>
        <w:pStyle w:val="FirstParagraph"/>
        <w:overflowPunct w:val="0"/>
        <w:jc w:val="both"/>
        <w:rPr>
          <w:lang w:eastAsia="zh-CN"/>
        </w:rPr>
      </w:pPr>
      <w:r>
        <w:rPr>
          <w:lang w:eastAsia="zh-CN"/>
        </w:rPr>
        <w:t>通过对</w:t>
      </w:r>
      <w:r>
        <w:rPr>
          <w:lang w:eastAsia="zh-CN"/>
        </w:rPr>
        <w:t>3777</w:t>
      </w:r>
      <w:r>
        <w:rPr>
          <w:lang w:eastAsia="zh-CN"/>
        </w:rPr>
        <w:t>份数据集的综合分析，我发现以下几个典型的数据质量问题：</w:t>
      </w:r>
    </w:p>
    <w:p w:rsidR="00196B8F" w:rsidRDefault="00C42275" w:rsidP="00FC648A">
      <w:pPr>
        <w:numPr>
          <w:ilvl w:val="0"/>
          <w:numId w:val="14"/>
        </w:numPr>
        <w:overflowPunct w:val="0"/>
        <w:jc w:val="both"/>
        <w:rPr>
          <w:lang w:eastAsia="zh-CN"/>
        </w:rPr>
      </w:pPr>
      <w:r>
        <w:rPr>
          <w:b/>
          <w:bCs/>
          <w:lang w:eastAsia="zh-CN"/>
        </w:rPr>
        <w:t>结构完整性问题</w:t>
      </w:r>
      <w:r>
        <w:rPr>
          <w:lang w:eastAsia="zh-CN"/>
        </w:rPr>
        <w:t>: 39</w:t>
      </w:r>
      <w:r>
        <w:rPr>
          <w:lang w:eastAsia="zh-CN"/>
        </w:rPr>
        <w:t>个数据集存在一定的结构完整性问题，包括错误的字段分隔、嵌入的</w:t>
      </w:r>
      <w:r>
        <w:rPr>
          <w:lang w:eastAsia="zh-CN"/>
        </w:rPr>
        <w:t>html</w:t>
      </w:r>
      <w:r>
        <w:rPr>
          <w:lang w:eastAsia="zh-CN"/>
        </w:rPr>
        <w:t>等，其中</w:t>
      </w:r>
      <w:r>
        <w:rPr>
          <w:lang w:eastAsia="zh-CN"/>
        </w:rPr>
        <w:t>11</w:t>
      </w:r>
      <w:r>
        <w:rPr>
          <w:lang w:eastAsia="zh-CN"/>
        </w:rPr>
        <w:t>个数据集存在十分严重的结构完整性问题。</w:t>
      </w:r>
    </w:p>
    <w:p w:rsidR="00196B8F" w:rsidRDefault="00C42275" w:rsidP="00FC648A">
      <w:pPr>
        <w:numPr>
          <w:ilvl w:val="0"/>
          <w:numId w:val="14"/>
        </w:numPr>
        <w:overflowPunct w:val="0"/>
        <w:jc w:val="both"/>
        <w:rPr>
          <w:lang w:eastAsia="zh-CN"/>
        </w:rPr>
      </w:pPr>
      <w:r>
        <w:rPr>
          <w:b/>
          <w:bCs/>
          <w:lang w:eastAsia="zh-CN"/>
        </w:rPr>
        <w:t>数据重复问题</w:t>
      </w:r>
      <w:r>
        <w:rPr>
          <w:lang w:eastAsia="zh-CN"/>
        </w:rPr>
        <w:t>: 705</w:t>
      </w:r>
      <w:r>
        <w:rPr>
          <w:lang w:eastAsia="zh-CN"/>
        </w:rPr>
        <w:t>个数据集存在一定程度的记录重复，约占全部数据集的</w:t>
      </w:r>
      <w:r>
        <w:rPr>
          <w:lang w:eastAsia="zh-CN"/>
        </w:rPr>
        <w:t>19%</w:t>
      </w:r>
      <w:r>
        <w:rPr>
          <w:lang w:eastAsia="zh-CN"/>
        </w:rPr>
        <w:t>。</w:t>
      </w:r>
    </w:p>
    <w:p w:rsidR="00196B8F" w:rsidRDefault="00C42275" w:rsidP="00FC648A">
      <w:pPr>
        <w:numPr>
          <w:ilvl w:val="0"/>
          <w:numId w:val="14"/>
        </w:numPr>
        <w:overflowPunct w:val="0"/>
        <w:jc w:val="both"/>
        <w:rPr>
          <w:lang w:eastAsia="zh-CN"/>
        </w:rPr>
      </w:pPr>
      <w:r>
        <w:rPr>
          <w:b/>
          <w:bCs/>
          <w:lang w:eastAsia="zh-CN"/>
        </w:rPr>
        <w:t>不完整的记录</w:t>
      </w:r>
      <w:r>
        <w:rPr>
          <w:lang w:eastAsia="zh-CN"/>
        </w:rPr>
        <w:t>: 2392</w:t>
      </w:r>
      <w:r>
        <w:rPr>
          <w:lang w:eastAsia="zh-CN"/>
        </w:rPr>
        <w:t>个数据集的完整性小于</w:t>
      </w:r>
      <w:r>
        <w:rPr>
          <w:lang w:eastAsia="zh-CN"/>
        </w:rPr>
        <w:t>1</w:t>
      </w:r>
      <w:r>
        <w:rPr>
          <w:lang w:eastAsia="zh-CN"/>
        </w:rPr>
        <w:t>，约占全部数据集的</w:t>
      </w:r>
      <w:r>
        <w:rPr>
          <w:lang w:eastAsia="zh-CN"/>
        </w:rPr>
        <w:t>64%</w:t>
      </w:r>
      <w:r>
        <w:rPr>
          <w:lang w:eastAsia="zh-CN"/>
        </w:rPr>
        <w:t>，主要是由于缺失值较多，</w:t>
      </w:r>
      <w:r>
        <w:rPr>
          <w:lang w:eastAsia="zh-CN"/>
        </w:rPr>
        <w:t>3777</w:t>
      </w:r>
      <w:r>
        <w:rPr>
          <w:lang w:eastAsia="zh-CN"/>
        </w:rPr>
        <w:t>个数据集中只有</w:t>
      </w:r>
      <w:r>
        <w:rPr>
          <w:lang w:eastAsia="zh-CN"/>
        </w:rPr>
        <w:t>1385</w:t>
      </w:r>
      <w:r>
        <w:rPr>
          <w:lang w:eastAsia="zh-CN"/>
        </w:rPr>
        <w:t>个数据集是完全完整的，有</w:t>
      </w:r>
      <w:r>
        <w:rPr>
          <w:lang w:eastAsia="zh-CN"/>
        </w:rPr>
        <w:t>2666</w:t>
      </w:r>
      <w:r>
        <w:rPr>
          <w:lang w:eastAsia="zh-CN"/>
        </w:rPr>
        <w:t>个数据集的完整性在</w:t>
      </w:r>
      <w:r>
        <w:rPr>
          <w:lang w:eastAsia="zh-CN"/>
        </w:rPr>
        <w:t>0.75</w:t>
      </w:r>
      <w:r>
        <w:rPr>
          <w:lang w:eastAsia="zh-CN"/>
        </w:rPr>
        <w:t>以上。</w:t>
      </w:r>
    </w:p>
    <w:p w:rsidR="00196B8F" w:rsidRDefault="00C42275" w:rsidP="00FC648A">
      <w:pPr>
        <w:numPr>
          <w:ilvl w:val="0"/>
          <w:numId w:val="14"/>
        </w:numPr>
        <w:overflowPunct w:val="0"/>
        <w:jc w:val="both"/>
        <w:rPr>
          <w:lang w:eastAsia="zh-CN"/>
        </w:rPr>
      </w:pPr>
      <w:r>
        <w:rPr>
          <w:b/>
          <w:bCs/>
          <w:lang w:eastAsia="zh-CN"/>
        </w:rPr>
        <w:lastRenderedPageBreak/>
        <w:t>更新不及时</w:t>
      </w:r>
      <w:r>
        <w:rPr>
          <w:lang w:eastAsia="zh-CN"/>
        </w:rPr>
        <w:t>: 963</w:t>
      </w:r>
      <w:r>
        <w:rPr>
          <w:lang w:eastAsia="zh-CN"/>
        </w:rPr>
        <w:t>个数据集的实际更新频率未能达到其预定的更新周期，仅有</w:t>
      </w:r>
      <w:r>
        <w:rPr>
          <w:lang w:eastAsia="zh-CN"/>
        </w:rPr>
        <w:t>996</w:t>
      </w:r>
      <w:r w:rsidR="00942386">
        <w:rPr>
          <w:lang w:eastAsia="zh-CN"/>
        </w:rPr>
        <w:t>个数据集做到更新及时</w:t>
      </w:r>
      <w:r w:rsidR="00942386">
        <w:rPr>
          <w:rFonts w:hint="eastAsia"/>
          <w:lang w:eastAsia="zh-CN"/>
        </w:rPr>
        <w:t>。</w:t>
      </w:r>
      <w:r>
        <w:rPr>
          <w:lang w:eastAsia="zh-CN"/>
        </w:rPr>
        <w:t>1818</w:t>
      </w:r>
      <w:r>
        <w:rPr>
          <w:lang w:eastAsia="zh-CN"/>
        </w:rPr>
        <w:t>个数据集无法判断其及时性。</w:t>
      </w:r>
    </w:p>
    <w:p w:rsidR="00196B8F" w:rsidRDefault="00BD29A3" w:rsidP="007A6FDF">
      <w:pPr>
        <w:pStyle w:val="3"/>
        <w:rPr>
          <w:lang w:eastAsia="zh-CN"/>
        </w:rPr>
      </w:pPr>
      <w:bookmarkStart w:id="12" w:name="可视化解读-visualization-interpretation"/>
      <w:bookmarkEnd w:id="11"/>
      <w:r>
        <w:rPr>
          <w:rFonts w:hint="eastAsia"/>
          <w:lang w:eastAsia="zh-CN"/>
        </w:rPr>
        <w:t>4.3</w:t>
      </w:r>
      <w:r w:rsidR="00C42275">
        <w:rPr>
          <w:lang w:eastAsia="zh-CN"/>
        </w:rPr>
        <w:t>可视化解读</w:t>
      </w:r>
      <w:r w:rsidR="00C42275">
        <w:rPr>
          <w:lang w:eastAsia="zh-CN"/>
        </w:rPr>
        <w:t xml:space="preserve"> </w:t>
      </w:r>
    </w:p>
    <w:p w:rsidR="00196B8F" w:rsidRDefault="00C42275" w:rsidP="00FC648A">
      <w:pPr>
        <w:pStyle w:val="FirstParagraph"/>
        <w:overflowPunct w:val="0"/>
        <w:jc w:val="both"/>
        <w:rPr>
          <w:lang w:eastAsia="zh-CN"/>
        </w:rPr>
      </w:pPr>
      <w:r>
        <w:rPr>
          <w:lang w:eastAsia="zh-CN"/>
        </w:rPr>
        <w:t>通过绘制的</w:t>
      </w:r>
      <w:r w:rsidR="008A4DFD">
        <w:rPr>
          <w:lang w:eastAsia="zh-CN"/>
        </w:rPr>
        <w:t>可视化图表，我们可以清晰地识别出数据质量的不同维度中存在的问题</w:t>
      </w:r>
      <w:r w:rsidR="008A4DFD">
        <w:rPr>
          <w:rFonts w:hint="eastAsia"/>
          <w:lang w:eastAsia="zh-CN"/>
        </w:rPr>
        <w:t>：</w:t>
      </w:r>
    </w:p>
    <w:p w:rsidR="00942386" w:rsidRDefault="00942386" w:rsidP="00FC648A">
      <w:pPr>
        <w:pStyle w:val="a0"/>
        <w:keepNext/>
        <w:overflowPunct w:val="0"/>
        <w:jc w:val="both"/>
      </w:pPr>
      <w:r>
        <w:rPr>
          <w:rFonts w:hint="eastAsia"/>
          <w:noProof/>
          <w:lang w:eastAsia="zh-CN"/>
        </w:rPr>
        <w:drawing>
          <wp:inline distT="0" distB="0" distL="0" distR="0" wp14:anchorId="74386CD7" wp14:editId="33B46BFE">
            <wp:extent cx="5486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integr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942386" w:rsidRDefault="00942386" w:rsidP="00FC648A">
      <w:pPr>
        <w:pStyle w:val="aa"/>
        <w:overflowPunct w:val="0"/>
        <w:jc w:val="both"/>
        <w:rPr>
          <w:sz w:val="18"/>
          <w:lang w:eastAsia="zh-CN"/>
        </w:rPr>
      </w:pPr>
      <w:r w:rsidRPr="00942386">
        <w:rPr>
          <w:rFonts w:hint="eastAsia"/>
          <w:sz w:val="18"/>
          <w:lang w:eastAsia="zh-CN"/>
        </w:rPr>
        <w:t>图</w:t>
      </w:r>
      <w:r w:rsidR="00047C0E">
        <w:rPr>
          <w:sz w:val="18"/>
          <w:lang w:eastAsia="zh-CN"/>
        </w:rPr>
        <w:fldChar w:fldCharType="begin"/>
      </w:r>
      <w:r w:rsidR="00047C0E">
        <w:rPr>
          <w:sz w:val="18"/>
          <w:lang w:eastAsia="zh-CN"/>
        </w:rPr>
        <w:instrText xml:space="preserve"> SEQ </w:instrText>
      </w:r>
      <w:r w:rsidR="00047C0E">
        <w:rPr>
          <w:sz w:val="18"/>
          <w:lang w:eastAsia="zh-CN"/>
        </w:rPr>
        <w:instrText>图</w:instrText>
      </w:r>
      <w:r w:rsidR="00047C0E">
        <w:rPr>
          <w:sz w:val="18"/>
          <w:lang w:eastAsia="zh-CN"/>
        </w:rPr>
        <w:instrText xml:space="preserve"> \* ARABIC \s 1 </w:instrText>
      </w:r>
      <w:r w:rsidR="00047C0E">
        <w:rPr>
          <w:sz w:val="18"/>
          <w:lang w:eastAsia="zh-CN"/>
        </w:rPr>
        <w:fldChar w:fldCharType="separate"/>
      </w:r>
      <w:r w:rsidR="00047C0E">
        <w:rPr>
          <w:noProof/>
          <w:sz w:val="18"/>
          <w:lang w:eastAsia="zh-CN"/>
        </w:rPr>
        <w:t>1</w:t>
      </w:r>
      <w:r w:rsidR="00047C0E">
        <w:rPr>
          <w:sz w:val="18"/>
          <w:lang w:eastAsia="zh-CN"/>
        </w:rPr>
        <w:fldChar w:fldCharType="end"/>
      </w:r>
      <w:r w:rsidRPr="00942386">
        <w:rPr>
          <w:sz w:val="18"/>
          <w:lang w:eastAsia="zh-CN"/>
        </w:rPr>
        <w:t xml:space="preserve"> </w:t>
      </w:r>
      <w:r w:rsidRPr="00942386">
        <w:rPr>
          <w:rFonts w:hint="eastAsia"/>
          <w:sz w:val="18"/>
          <w:lang w:eastAsia="zh-CN"/>
        </w:rPr>
        <w:t>数据集结构完整性统计图</w:t>
      </w:r>
    </w:p>
    <w:p w:rsidR="00942386" w:rsidRDefault="00942386" w:rsidP="00FC648A">
      <w:pPr>
        <w:pStyle w:val="aa"/>
        <w:keepNext/>
        <w:overflowPunct w:val="0"/>
        <w:jc w:val="both"/>
      </w:pPr>
      <w:r>
        <w:rPr>
          <w:rFonts w:hint="eastAsia"/>
          <w:noProof/>
          <w:sz w:val="18"/>
          <w:lang w:eastAsia="zh-CN"/>
        </w:rPr>
        <w:lastRenderedPageBreak/>
        <w:drawing>
          <wp:inline distT="0" distB="0" distL="0" distR="0" wp14:anchorId="2B9FBABA" wp14:editId="29CB480A">
            <wp:extent cx="54864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uniquen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942386" w:rsidRPr="004F7977" w:rsidRDefault="00942386" w:rsidP="00FC648A">
      <w:pPr>
        <w:pStyle w:val="aa"/>
        <w:overflowPunct w:val="0"/>
        <w:jc w:val="both"/>
        <w:rPr>
          <w:sz w:val="11"/>
          <w:lang w:eastAsia="zh-CN"/>
        </w:rPr>
      </w:pPr>
      <w:r w:rsidRPr="004F7977">
        <w:rPr>
          <w:rFonts w:hint="eastAsia"/>
          <w:sz w:val="18"/>
          <w:lang w:eastAsia="zh-CN"/>
        </w:rPr>
        <w:t>图</w:t>
      </w:r>
      <w:r w:rsidR="00047C0E">
        <w:rPr>
          <w:sz w:val="18"/>
          <w:lang w:eastAsia="zh-CN"/>
        </w:rPr>
        <w:t xml:space="preserve"> </w:t>
      </w:r>
      <w:r w:rsidR="00047C0E">
        <w:rPr>
          <w:sz w:val="18"/>
          <w:lang w:eastAsia="zh-CN"/>
        </w:rPr>
        <w:fldChar w:fldCharType="begin"/>
      </w:r>
      <w:r w:rsidR="00047C0E">
        <w:rPr>
          <w:sz w:val="18"/>
          <w:lang w:eastAsia="zh-CN"/>
        </w:rPr>
        <w:instrText xml:space="preserve"> SEQ </w:instrText>
      </w:r>
      <w:r w:rsidR="00047C0E">
        <w:rPr>
          <w:sz w:val="18"/>
          <w:lang w:eastAsia="zh-CN"/>
        </w:rPr>
        <w:instrText>图</w:instrText>
      </w:r>
      <w:r w:rsidR="00047C0E">
        <w:rPr>
          <w:sz w:val="18"/>
          <w:lang w:eastAsia="zh-CN"/>
        </w:rPr>
        <w:instrText xml:space="preserve"> \* ARABIC \s 1 </w:instrText>
      </w:r>
      <w:r w:rsidR="00047C0E">
        <w:rPr>
          <w:sz w:val="18"/>
          <w:lang w:eastAsia="zh-CN"/>
        </w:rPr>
        <w:fldChar w:fldCharType="separate"/>
      </w:r>
      <w:r w:rsidR="00047C0E">
        <w:rPr>
          <w:noProof/>
          <w:sz w:val="18"/>
          <w:lang w:eastAsia="zh-CN"/>
        </w:rPr>
        <w:t>2</w:t>
      </w:r>
      <w:r w:rsidR="00047C0E">
        <w:rPr>
          <w:sz w:val="18"/>
          <w:lang w:eastAsia="zh-CN"/>
        </w:rPr>
        <w:fldChar w:fldCharType="end"/>
      </w:r>
      <w:r w:rsidRPr="004F7977">
        <w:rPr>
          <w:rFonts w:hint="eastAsia"/>
          <w:sz w:val="18"/>
          <w:lang w:eastAsia="zh-CN"/>
        </w:rPr>
        <w:t>数据集记录唯一性统计图</w:t>
      </w:r>
    </w:p>
    <w:p w:rsidR="00942386" w:rsidRDefault="00942386" w:rsidP="00FC648A">
      <w:pPr>
        <w:pStyle w:val="a0"/>
        <w:keepNext/>
        <w:overflowPunct w:val="0"/>
        <w:jc w:val="both"/>
      </w:pPr>
      <w:r>
        <w:rPr>
          <w:rFonts w:hint="eastAsia"/>
          <w:noProof/>
          <w:lang w:eastAsia="zh-CN"/>
        </w:rPr>
        <w:drawing>
          <wp:inline distT="0" distB="0" distL="0" distR="0" wp14:anchorId="769772A2" wp14:editId="2B15AA3D">
            <wp:extent cx="54864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omplete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942386" w:rsidRPr="00942386" w:rsidRDefault="00942386" w:rsidP="00FC648A">
      <w:pPr>
        <w:pStyle w:val="aa"/>
        <w:overflowPunct w:val="0"/>
        <w:jc w:val="both"/>
        <w:rPr>
          <w:sz w:val="18"/>
          <w:lang w:eastAsia="zh-CN"/>
        </w:rPr>
      </w:pPr>
      <w:r w:rsidRPr="00942386">
        <w:rPr>
          <w:rFonts w:hint="eastAsia"/>
          <w:sz w:val="18"/>
          <w:lang w:eastAsia="zh-CN"/>
        </w:rPr>
        <w:t>图</w:t>
      </w:r>
      <w:r w:rsidR="00047C0E">
        <w:rPr>
          <w:sz w:val="18"/>
          <w:lang w:eastAsia="zh-CN"/>
        </w:rPr>
        <w:fldChar w:fldCharType="begin"/>
      </w:r>
      <w:r w:rsidR="00047C0E">
        <w:rPr>
          <w:sz w:val="18"/>
          <w:lang w:eastAsia="zh-CN"/>
        </w:rPr>
        <w:instrText xml:space="preserve"> SEQ </w:instrText>
      </w:r>
      <w:r w:rsidR="00047C0E">
        <w:rPr>
          <w:sz w:val="18"/>
          <w:lang w:eastAsia="zh-CN"/>
        </w:rPr>
        <w:instrText>图</w:instrText>
      </w:r>
      <w:r w:rsidR="00047C0E">
        <w:rPr>
          <w:sz w:val="18"/>
          <w:lang w:eastAsia="zh-CN"/>
        </w:rPr>
        <w:instrText xml:space="preserve"> \* ARABIC \s 1 </w:instrText>
      </w:r>
      <w:r w:rsidR="00047C0E">
        <w:rPr>
          <w:sz w:val="18"/>
          <w:lang w:eastAsia="zh-CN"/>
        </w:rPr>
        <w:fldChar w:fldCharType="separate"/>
      </w:r>
      <w:r w:rsidR="00047C0E">
        <w:rPr>
          <w:noProof/>
          <w:sz w:val="18"/>
          <w:lang w:eastAsia="zh-CN"/>
        </w:rPr>
        <w:t>3</w:t>
      </w:r>
      <w:r w:rsidR="00047C0E">
        <w:rPr>
          <w:sz w:val="18"/>
          <w:lang w:eastAsia="zh-CN"/>
        </w:rPr>
        <w:fldChar w:fldCharType="end"/>
      </w:r>
      <w:r w:rsidRPr="00942386">
        <w:rPr>
          <w:sz w:val="18"/>
          <w:lang w:eastAsia="zh-CN"/>
        </w:rPr>
        <w:t xml:space="preserve"> </w:t>
      </w:r>
      <w:r w:rsidRPr="00942386">
        <w:rPr>
          <w:rFonts w:hint="eastAsia"/>
          <w:sz w:val="18"/>
          <w:lang w:eastAsia="zh-CN"/>
        </w:rPr>
        <w:t>数据集完整性统计图</w:t>
      </w:r>
    </w:p>
    <w:p w:rsidR="00942386" w:rsidRDefault="00942386" w:rsidP="00FC648A">
      <w:pPr>
        <w:pStyle w:val="a0"/>
        <w:keepNext/>
        <w:overflowPunct w:val="0"/>
        <w:jc w:val="both"/>
      </w:pPr>
      <w:r>
        <w:rPr>
          <w:noProof/>
          <w:lang w:eastAsia="zh-CN"/>
        </w:rPr>
        <w:lastRenderedPageBreak/>
        <w:drawing>
          <wp:inline distT="0" distB="0" distL="0" distR="0" wp14:anchorId="7930A386" wp14:editId="59FE42D0">
            <wp:extent cx="54864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timelin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942386" w:rsidRPr="00942386" w:rsidRDefault="00942386" w:rsidP="00FC648A">
      <w:pPr>
        <w:pStyle w:val="aa"/>
        <w:overflowPunct w:val="0"/>
        <w:jc w:val="both"/>
        <w:rPr>
          <w:sz w:val="18"/>
          <w:lang w:eastAsia="zh-CN"/>
        </w:rPr>
      </w:pPr>
      <w:r w:rsidRPr="00942386">
        <w:rPr>
          <w:rFonts w:hint="eastAsia"/>
          <w:sz w:val="18"/>
          <w:lang w:eastAsia="zh-CN"/>
        </w:rPr>
        <w:t>图</w:t>
      </w:r>
      <w:r w:rsidR="00047C0E">
        <w:rPr>
          <w:sz w:val="18"/>
          <w:lang w:eastAsia="zh-CN"/>
        </w:rPr>
        <w:t xml:space="preserve"> </w:t>
      </w:r>
      <w:r w:rsidR="00047C0E">
        <w:rPr>
          <w:sz w:val="18"/>
          <w:lang w:eastAsia="zh-CN"/>
        </w:rPr>
        <w:fldChar w:fldCharType="begin"/>
      </w:r>
      <w:r w:rsidR="00047C0E">
        <w:rPr>
          <w:sz w:val="18"/>
          <w:lang w:eastAsia="zh-CN"/>
        </w:rPr>
        <w:instrText xml:space="preserve"> SEQ </w:instrText>
      </w:r>
      <w:r w:rsidR="00047C0E">
        <w:rPr>
          <w:sz w:val="18"/>
          <w:lang w:eastAsia="zh-CN"/>
        </w:rPr>
        <w:instrText>图</w:instrText>
      </w:r>
      <w:r w:rsidR="00047C0E">
        <w:rPr>
          <w:sz w:val="18"/>
          <w:lang w:eastAsia="zh-CN"/>
        </w:rPr>
        <w:instrText xml:space="preserve"> \* ARABIC \s 1 </w:instrText>
      </w:r>
      <w:r w:rsidR="00047C0E">
        <w:rPr>
          <w:sz w:val="18"/>
          <w:lang w:eastAsia="zh-CN"/>
        </w:rPr>
        <w:fldChar w:fldCharType="separate"/>
      </w:r>
      <w:r w:rsidR="00047C0E">
        <w:rPr>
          <w:noProof/>
          <w:sz w:val="18"/>
          <w:lang w:eastAsia="zh-CN"/>
        </w:rPr>
        <w:t>4</w:t>
      </w:r>
      <w:r w:rsidR="00047C0E">
        <w:rPr>
          <w:sz w:val="18"/>
          <w:lang w:eastAsia="zh-CN"/>
        </w:rPr>
        <w:fldChar w:fldCharType="end"/>
      </w:r>
      <w:r w:rsidRPr="00942386">
        <w:rPr>
          <w:rFonts w:hint="eastAsia"/>
          <w:sz w:val="18"/>
          <w:lang w:eastAsia="zh-CN"/>
        </w:rPr>
        <w:t>数据集更新及时性统计图</w:t>
      </w:r>
    </w:p>
    <w:tbl>
      <w:tblPr>
        <w:tblStyle w:val="ae"/>
        <w:tblpPr w:leftFromText="181" w:rightFromText="181" w:horzAnchor="margin" w:tblpXSpec="right" w:tblpYSpec="top"/>
        <w:tblW w:w="0" w:type="auto"/>
        <w:tblLook w:val="04A0" w:firstRow="1" w:lastRow="0" w:firstColumn="1" w:lastColumn="0" w:noHBand="0" w:noVBand="1"/>
      </w:tblPr>
      <w:tblGrid>
        <w:gridCol w:w="549"/>
        <w:gridCol w:w="615"/>
        <w:gridCol w:w="713"/>
      </w:tblGrid>
      <w:tr w:rsidR="00AF4351" w:rsidRPr="002618AE" w:rsidTr="00AF4351">
        <w:trPr>
          <w:trHeight w:val="416"/>
        </w:trPr>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值</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数量</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占比</w:t>
            </w:r>
          </w:p>
        </w:tc>
      </w:tr>
      <w:tr w:rsidR="00AF4351" w:rsidRPr="002618AE" w:rsidTr="00AF4351">
        <w:trPr>
          <w:trHeight w:val="283"/>
        </w:trPr>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1</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2</w:t>
            </w:r>
            <w:r w:rsidRPr="002618AE">
              <w:rPr>
                <w:sz w:val="18"/>
                <w:szCs w:val="18"/>
                <w:lang w:eastAsia="zh-CN"/>
              </w:rPr>
              <w:t>972</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7</w:t>
            </w:r>
            <w:r w:rsidRPr="002618AE">
              <w:rPr>
                <w:sz w:val="18"/>
                <w:szCs w:val="18"/>
                <w:lang w:eastAsia="zh-CN"/>
              </w:rPr>
              <w:t>8.7%</w:t>
            </w:r>
          </w:p>
        </w:tc>
      </w:tr>
      <w:tr w:rsidR="00AF4351" w:rsidRPr="002618AE" w:rsidTr="00AF4351">
        <w:trPr>
          <w:trHeight w:val="283"/>
        </w:trPr>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Na</w:t>
            </w:r>
            <w:r w:rsidRPr="002618AE">
              <w:rPr>
                <w:sz w:val="18"/>
                <w:szCs w:val="18"/>
                <w:lang w:eastAsia="zh-CN"/>
              </w:rPr>
              <w:t>N</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7</w:t>
            </w:r>
            <w:r w:rsidRPr="002618AE">
              <w:rPr>
                <w:sz w:val="18"/>
                <w:szCs w:val="18"/>
                <w:lang w:eastAsia="zh-CN"/>
              </w:rPr>
              <w:t>66</w:t>
            </w:r>
          </w:p>
        </w:tc>
        <w:tc>
          <w:tcPr>
            <w:tcW w:w="0" w:type="auto"/>
          </w:tcPr>
          <w:p w:rsidR="00AF4351" w:rsidRPr="002618AE" w:rsidRDefault="00AF4351" w:rsidP="00FC648A">
            <w:pPr>
              <w:pStyle w:val="a0"/>
              <w:overflowPunct w:val="0"/>
              <w:jc w:val="both"/>
              <w:rPr>
                <w:sz w:val="18"/>
                <w:szCs w:val="18"/>
                <w:lang w:eastAsia="zh-CN"/>
              </w:rPr>
            </w:pPr>
            <w:r w:rsidRPr="002618AE">
              <w:rPr>
                <w:sz w:val="18"/>
                <w:szCs w:val="18"/>
                <w:lang w:eastAsia="zh-CN"/>
              </w:rPr>
              <w:t>20.3%</w:t>
            </w:r>
          </w:p>
        </w:tc>
      </w:tr>
      <w:tr w:rsidR="00AF4351" w:rsidRPr="002618AE" w:rsidTr="00AF4351">
        <w:trPr>
          <w:trHeight w:val="283"/>
        </w:trPr>
        <w:tc>
          <w:tcPr>
            <w:tcW w:w="0" w:type="auto"/>
          </w:tcPr>
          <w:p w:rsidR="00AF4351" w:rsidRPr="002618AE" w:rsidRDefault="00AF4351" w:rsidP="00FC648A">
            <w:pPr>
              <w:pStyle w:val="a0"/>
              <w:overflowPunct w:val="0"/>
              <w:jc w:val="both"/>
              <w:rPr>
                <w:sz w:val="18"/>
                <w:szCs w:val="18"/>
                <w:lang w:eastAsia="zh-CN"/>
              </w:rPr>
            </w:pPr>
            <w:r w:rsidRPr="002618AE">
              <w:rPr>
                <w:sz w:val="18"/>
                <w:szCs w:val="18"/>
                <w:lang w:eastAsia="zh-CN"/>
              </w:rPr>
              <w:t>&lt; 1</w:t>
            </w:r>
          </w:p>
        </w:tc>
        <w:tc>
          <w:tcPr>
            <w:tcW w:w="0" w:type="auto"/>
          </w:tcPr>
          <w:p w:rsidR="00AF4351" w:rsidRPr="002618AE" w:rsidRDefault="00AF4351" w:rsidP="00FC648A">
            <w:pPr>
              <w:pStyle w:val="a0"/>
              <w:overflowPunct w:val="0"/>
              <w:jc w:val="both"/>
              <w:rPr>
                <w:sz w:val="18"/>
                <w:szCs w:val="18"/>
                <w:lang w:eastAsia="zh-CN"/>
              </w:rPr>
            </w:pPr>
            <w:r w:rsidRPr="002618AE">
              <w:rPr>
                <w:sz w:val="18"/>
                <w:szCs w:val="18"/>
                <w:lang w:eastAsia="zh-CN"/>
              </w:rPr>
              <w:t>39</w:t>
            </w:r>
          </w:p>
        </w:tc>
        <w:tc>
          <w:tcPr>
            <w:tcW w:w="0" w:type="auto"/>
          </w:tcPr>
          <w:p w:rsidR="00AF4351" w:rsidRPr="002618AE" w:rsidRDefault="00AF4351" w:rsidP="00FC648A">
            <w:pPr>
              <w:pStyle w:val="a0"/>
              <w:keepNext/>
              <w:overflowPunct w:val="0"/>
              <w:jc w:val="both"/>
              <w:rPr>
                <w:sz w:val="18"/>
                <w:szCs w:val="18"/>
                <w:lang w:eastAsia="zh-CN"/>
              </w:rPr>
            </w:pPr>
            <w:r w:rsidRPr="002618AE">
              <w:rPr>
                <w:rFonts w:hint="eastAsia"/>
                <w:sz w:val="18"/>
                <w:szCs w:val="18"/>
                <w:lang w:eastAsia="zh-CN"/>
              </w:rPr>
              <w:t>1</w:t>
            </w:r>
            <w:r w:rsidRPr="002618AE">
              <w:rPr>
                <w:sz w:val="18"/>
                <w:szCs w:val="18"/>
                <w:lang w:eastAsia="zh-CN"/>
              </w:rPr>
              <w:t>.0%</w:t>
            </w:r>
          </w:p>
        </w:tc>
      </w:tr>
    </w:tbl>
    <w:p w:rsidR="00847585" w:rsidRDefault="00B73417" w:rsidP="00FC648A">
      <w:pPr>
        <w:pStyle w:val="af"/>
        <w:pBdr>
          <w:top w:val="single" w:sz="2" w:space="0" w:color="E3E3E3"/>
          <w:left w:val="single" w:sz="2" w:space="0" w:color="E3E3E3"/>
          <w:bottom w:val="single" w:sz="2" w:space="0" w:color="E3E3E3"/>
          <w:right w:val="single" w:sz="2" w:space="0" w:color="E3E3E3"/>
        </w:pBdr>
        <w:shd w:val="clear" w:color="auto" w:fill="FFFFFF"/>
        <w:overflowPunct w:val="0"/>
        <w:spacing w:before="0" w:beforeAutospacing="0" w:after="300" w:afterAutospacing="0"/>
        <w:jc w:val="both"/>
        <w:rPr>
          <w:rFonts w:ascii="Segoe UI" w:hAnsi="Segoe UI" w:cs="Segoe UI"/>
          <w:color w:val="0D0D0D"/>
        </w:rPr>
      </w:pPr>
      <w:r>
        <w:rPr>
          <w:rFonts w:hint="eastAsia"/>
        </w:rPr>
        <w:t>首先，观察各数据集在结构完整性上的得分</w:t>
      </w:r>
      <w:r w:rsidR="00FC648A">
        <w:rPr>
          <w:rFonts w:hint="eastAsia"/>
        </w:rPr>
        <w:t>（表格1）</w:t>
      </w:r>
      <w:r>
        <w:rPr>
          <w:rFonts w:hint="eastAsia"/>
        </w:rPr>
        <w:t>，可以发现在3777个数据集中，有766个空数据集，即数据集文件中除了一行列标题以外什么都没有，占全部数据集的20%，另有39个，约占</w:t>
      </w:r>
      <w:r w:rsidR="002618AE">
        <w:t>1</w:t>
      </w:r>
      <w:r>
        <w:rPr>
          <w:rFonts w:hint="eastAsia"/>
        </w:rPr>
        <w:t>%的数据集具有不同程度的结构完整性问题。</w:t>
      </w:r>
      <w:r w:rsidR="00847585">
        <w:rPr>
          <w:rFonts w:ascii="Segoe UI" w:hAnsi="Segoe UI" w:cs="Segoe UI"/>
          <w:color w:val="0D0D0D"/>
        </w:rPr>
        <w:t>这反映出数据管理过程中存在的严重问题，其中包括数据录入错误、数据保管不善或数据集更新和维护的疏忽。这种情况不仅降低了数据的可用性，也可能导致对数据的误解，进而影响基于这些数据做出的决策的有效性。</w:t>
      </w:r>
    </w:p>
    <w:p w:rsidR="00AF4351" w:rsidRPr="005F0417" w:rsidRDefault="00847585" w:rsidP="00FC648A">
      <w:pPr>
        <w:pStyle w:val="af"/>
        <w:pBdr>
          <w:top w:val="single" w:sz="2" w:space="0" w:color="E3E3E3"/>
          <w:left w:val="single" w:sz="2" w:space="0" w:color="E3E3E3"/>
          <w:bottom w:val="single" w:sz="2" w:space="0" w:color="E3E3E3"/>
          <w:right w:val="single" w:sz="2" w:space="0" w:color="E3E3E3"/>
        </w:pBdr>
        <w:shd w:val="clear" w:color="auto" w:fill="FFFFFF"/>
        <w:overflowPunct w:val="0"/>
        <w:spacing w:before="300" w:beforeAutospacing="0" w:after="300" w:afterAutospacing="0"/>
        <w:jc w:val="both"/>
        <w:rPr>
          <w:rFonts w:ascii="Segoe UI" w:hAnsi="Segoe UI" w:cs="Segoe UI"/>
          <w:color w:val="0D0D0D"/>
        </w:rPr>
      </w:pPr>
      <w:r>
        <w:rPr>
          <w:rFonts w:ascii="Segoe UI" w:hAnsi="Segoe UI" w:cs="Segoe UI"/>
          <w:color w:val="0D0D0D"/>
        </w:rPr>
        <w:t>结构完整性不佳的数据集难以被标准的数据处理工具读取和分析。对于数据分析师和数据科学家而言，这意味着在使用这些数据之前，需要投入额外的时间和资源进行数据清洗和预处理工作，这不仅增加了工作量，也可能因为处理不当而引起数据信息的损失。</w:t>
      </w:r>
    </w:p>
    <w:p w:rsidR="00AF4351" w:rsidRPr="002618AE" w:rsidRDefault="00AF4351" w:rsidP="00FC648A">
      <w:pPr>
        <w:pStyle w:val="aa"/>
        <w:keepNext/>
        <w:framePr w:hSpace="181" w:wrap="around" w:vAnchor="page" w:hAnchor="page" w:x="8437" w:y="3887"/>
        <w:overflowPunct w:val="0"/>
        <w:jc w:val="both"/>
        <w:rPr>
          <w:sz w:val="18"/>
          <w:szCs w:val="18"/>
          <w:lang w:eastAsia="zh-CN"/>
        </w:rPr>
      </w:pPr>
      <w:r w:rsidRPr="002618AE">
        <w:rPr>
          <w:rFonts w:hint="eastAsia"/>
          <w:sz w:val="18"/>
          <w:szCs w:val="18"/>
          <w:lang w:eastAsia="zh-CN"/>
        </w:rPr>
        <w:t>表格</w:t>
      </w:r>
      <w:r w:rsidRPr="002618AE">
        <w:rPr>
          <w:rFonts w:hint="eastAsia"/>
          <w:sz w:val="18"/>
          <w:szCs w:val="18"/>
          <w:lang w:eastAsia="zh-CN"/>
        </w:rPr>
        <w:t xml:space="preserve"> </w:t>
      </w:r>
      <w:r w:rsidRPr="002618AE">
        <w:rPr>
          <w:sz w:val="18"/>
          <w:szCs w:val="18"/>
        </w:rPr>
        <w:fldChar w:fldCharType="begin"/>
      </w:r>
      <w:r w:rsidRPr="002618AE">
        <w:rPr>
          <w:sz w:val="18"/>
          <w:szCs w:val="18"/>
          <w:lang w:eastAsia="zh-CN"/>
        </w:rPr>
        <w:instrText xml:space="preserve"> </w:instrText>
      </w:r>
      <w:r w:rsidRPr="002618AE">
        <w:rPr>
          <w:rFonts w:hint="eastAsia"/>
          <w:sz w:val="18"/>
          <w:szCs w:val="18"/>
          <w:lang w:eastAsia="zh-CN"/>
        </w:rPr>
        <w:instrText xml:space="preserve">SEQ </w:instrText>
      </w:r>
      <w:r w:rsidRPr="002618AE">
        <w:rPr>
          <w:rFonts w:hint="eastAsia"/>
          <w:sz w:val="18"/>
          <w:szCs w:val="18"/>
          <w:lang w:eastAsia="zh-CN"/>
        </w:rPr>
        <w:instrText>表格</w:instrText>
      </w:r>
      <w:r w:rsidRPr="002618AE">
        <w:rPr>
          <w:rFonts w:hint="eastAsia"/>
          <w:sz w:val="18"/>
          <w:szCs w:val="18"/>
          <w:lang w:eastAsia="zh-CN"/>
        </w:rPr>
        <w:instrText xml:space="preserve"> \* ARABIC</w:instrText>
      </w:r>
      <w:r w:rsidRPr="002618AE">
        <w:rPr>
          <w:sz w:val="18"/>
          <w:szCs w:val="18"/>
          <w:lang w:eastAsia="zh-CN"/>
        </w:rPr>
        <w:instrText xml:space="preserve"> </w:instrText>
      </w:r>
      <w:r w:rsidRPr="002618AE">
        <w:rPr>
          <w:sz w:val="18"/>
          <w:szCs w:val="18"/>
        </w:rPr>
        <w:fldChar w:fldCharType="separate"/>
      </w:r>
      <w:r>
        <w:rPr>
          <w:noProof/>
          <w:sz w:val="18"/>
          <w:szCs w:val="18"/>
          <w:lang w:eastAsia="zh-CN"/>
        </w:rPr>
        <w:t>1</w:t>
      </w:r>
      <w:r w:rsidRPr="002618AE">
        <w:rPr>
          <w:sz w:val="18"/>
          <w:szCs w:val="18"/>
        </w:rPr>
        <w:fldChar w:fldCharType="end"/>
      </w:r>
      <w:r w:rsidRPr="002618AE">
        <w:rPr>
          <w:rFonts w:hint="eastAsia"/>
          <w:sz w:val="18"/>
          <w:szCs w:val="18"/>
          <w:lang w:eastAsia="zh-CN"/>
        </w:rPr>
        <w:t>结构完整性统计表</w:t>
      </w:r>
    </w:p>
    <w:tbl>
      <w:tblPr>
        <w:tblStyle w:val="ae"/>
        <w:tblpPr w:leftFromText="181" w:rightFromText="181" w:vertAnchor="text" w:horzAnchor="margin" w:tblpXSpec="right" w:tblpY="-55"/>
        <w:tblOverlap w:val="never"/>
        <w:tblW w:w="0" w:type="auto"/>
        <w:tblLook w:val="04A0" w:firstRow="1" w:lastRow="0" w:firstColumn="1" w:lastColumn="0" w:noHBand="0" w:noVBand="1"/>
      </w:tblPr>
      <w:tblGrid>
        <w:gridCol w:w="549"/>
        <w:gridCol w:w="615"/>
        <w:gridCol w:w="713"/>
      </w:tblGrid>
      <w:tr w:rsidR="00AF4351" w:rsidRPr="002618AE" w:rsidTr="00AF4351">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lastRenderedPageBreak/>
              <w:t>值</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数量</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占比</w:t>
            </w:r>
          </w:p>
        </w:tc>
      </w:tr>
      <w:tr w:rsidR="00AF4351" w:rsidRPr="002618AE" w:rsidTr="00AF4351">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1</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2</w:t>
            </w:r>
            <w:r w:rsidRPr="002618AE">
              <w:rPr>
                <w:sz w:val="18"/>
                <w:szCs w:val="18"/>
                <w:lang w:eastAsia="zh-CN"/>
              </w:rPr>
              <w:t>267</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6</w:t>
            </w:r>
            <w:r w:rsidRPr="002618AE">
              <w:rPr>
                <w:sz w:val="18"/>
                <w:szCs w:val="18"/>
                <w:lang w:eastAsia="zh-CN"/>
              </w:rPr>
              <w:t>0.0%</w:t>
            </w:r>
          </w:p>
        </w:tc>
      </w:tr>
      <w:tr w:rsidR="00AF4351" w:rsidRPr="002618AE" w:rsidTr="00AF4351">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Na</w:t>
            </w:r>
            <w:r w:rsidRPr="002618AE">
              <w:rPr>
                <w:sz w:val="18"/>
                <w:szCs w:val="18"/>
                <w:lang w:eastAsia="zh-CN"/>
              </w:rPr>
              <w:t>N</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8</w:t>
            </w:r>
            <w:r w:rsidRPr="002618AE">
              <w:rPr>
                <w:sz w:val="18"/>
                <w:szCs w:val="18"/>
                <w:lang w:eastAsia="zh-CN"/>
              </w:rPr>
              <w:t>05</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2</w:t>
            </w:r>
            <w:r w:rsidRPr="002618AE">
              <w:rPr>
                <w:sz w:val="18"/>
                <w:szCs w:val="18"/>
                <w:lang w:eastAsia="zh-CN"/>
              </w:rPr>
              <w:t>1.3%</w:t>
            </w:r>
          </w:p>
        </w:tc>
      </w:tr>
      <w:tr w:rsidR="00AF4351" w:rsidRPr="002618AE" w:rsidTr="00AF4351">
        <w:tc>
          <w:tcPr>
            <w:tcW w:w="0" w:type="auto"/>
          </w:tcPr>
          <w:p w:rsidR="00AF4351" w:rsidRPr="002618AE" w:rsidRDefault="00AF4351" w:rsidP="00FC648A">
            <w:pPr>
              <w:pStyle w:val="a0"/>
              <w:tabs>
                <w:tab w:val="left" w:pos="697"/>
              </w:tabs>
              <w:overflowPunct w:val="0"/>
              <w:jc w:val="both"/>
              <w:rPr>
                <w:sz w:val="18"/>
                <w:szCs w:val="18"/>
                <w:lang w:eastAsia="zh-CN"/>
              </w:rPr>
            </w:pPr>
            <w:r w:rsidRPr="002618AE">
              <w:rPr>
                <w:sz w:val="18"/>
                <w:szCs w:val="18"/>
                <w:lang w:eastAsia="zh-CN"/>
              </w:rPr>
              <w:t>0</w:t>
            </w:r>
          </w:p>
        </w:tc>
        <w:tc>
          <w:tcPr>
            <w:tcW w:w="0" w:type="auto"/>
          </w:tcPr>
          <w:p w:rsidR="00AF4351" w:rsidRPr="002618AE" w:rsidRDefault="00AF4351" w:rsidP="00FC648A">
            <w:pPr>
              <w:pStyle w:val="a0"/>
              <w:overflowPunct w:val="0"/>
              <w:jc w:val="both"/>
              <w:rPr>
                <w:sz w:val="18"/>
                <w:szCs w:val="18"/>
                <w:lang w:eastAsia="zh-CN"/>
              </w:rPr>
            </w:pPr>
            <w:r w:rsidRPr="002618AE">
              <w:rPr>
                <w:rFonts w:hint="eastAsia"/>
                <w:sz w:val="18"/>
                <w:szCs w:val="18"/>
                <w:lang w:eastAsia="zh-CN"/>
              </w:rPr>
              <w:t>7</w:t>
            </w:r>
            <w:r w:rsidRPr="002618AE">
              <w:rPr>
                <w:sz w:val="18"/>
                <w:szCs w:val="18"/>
                <w:lang w:eastAsia="zh-CN"/>
              </w:rPr>
              <w:t>05</w:t>
            </w:r>
          </w:p>
        </w:tc>
        <w:tc>
          <w:tcPr>
            <w:tcW w:w="0" w:type="auto"/>
          </w:tcPr>
          <w:p w:rsidR="00AF4351" w:rsidRPr="002618AE" w:rsidRDefault="00AF4351" w:rsidP="00FC648A">
            <w:pPr>
              <w:pStyle w:val="a0"/>
              <w:keepNext/>
              <w:overflowPunct w:val="0"/>
              <w:jc w:val="both"/>
              <w:rPr>
                <w:sz w:val="18"/>
                <w:szCs w:val="18"/>
                <w:lang w:eastAsia="zh-CN"/>
              </w:rPr>
            </w:pPr>
            <w:r w:rsidRPr="002618AE">
              <w:rPr>
                <w:rFonts w:hint="eastAsia"/>
                <w:sz w:val="18"/>
                <w:szCs w:val="18"/>
                <w:lang w:eastAsia="zh-CN"/>
              </w:rPr>
              <w:t>1</w:t>
            </w:r>
            <w:r w:rsidRPr="002618AE">
              <w:rPr>
                <w:sz w:val="18"/>
                <w:szCs w:val="18"/>
                <w:lang w:eastAsia="zh-CN"/>
              </w:rPr>
              <w:t>8.7%</w:t>
            </w:r>
          </w:p>
        </w:tc>
      </w:tr>
    </w:tbl>
    <w:p w:rsidR="008A2F91" w:rsidRDefault="008A2F91" w:rsidP="00FC648A">
      <w:pPr>
        <w:pStyle w:val="aa"/>
        <w:framePr w:hSpace="181" w:wrap="around" w:vAnchor="text" w:hAnchor="page" w:x="8620" w:y="2387"/>
        <w:overflowPunct w:val="0"/>
        <w:suppressOverlap/>
        <w:jc w:val="both"/>
        <w:rPr>
          <w:lang w:eastAsia="zh-CN"/>
        </w:rPr>
      </w:pPr>
      <w:r w:rsidRPr="002618AE">
        <w:rPr>
          <w:rFonts w:hint="eastAsia"/>
          <w:sz w:val="18"/>
          <w:szCs w:val="18"/>
          <w:lang w:eastAsia="zh-CN"/>
        </w:rPr>
        <w:t>表格</w:t>
      </w:r>
      <w:r w:rsidRPr="002618AE">
        <w:rPr>
          <w:rFonts w:hint="eastAsia"/>
          <w:sz w:val="18"/>
          <w:szCs w:val="18"/>
          <w:lang w:eastAsia="zh-CN"/>
        </w:rPr>
        <w:t xml:space="preserve"> </w:t>
      </w: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SEQ </w:instrText>
      </w:r>
      <w:r>
        <w:rPr>
          <w:rFonts w:hint="eastAsia"/>
          <w:sz w:val="18"/>
          <w:szCs w:val="18"/>
          <w:lang w:eastAsia="zh-CN"/>
        </w:rPr>
        <w:instrText>表格</w:instrText>
      </w:r>
      <w:r>
        <w:rPr>
          <w:rFonts w:hint="eastAsia"/>
          <w:sz w:val="18"/>
          <w:szCs w:val="18"/>
          <w:lang w:eastAsia="zh-CN"/>
        </w:rPr>
        <w:instrText xml:space="preserve"> \* ARABIC</w:instrText>
      </w:r>
      <w:r>
        <w:rPr>
          <w:sz w:val="18"/>
          <w:szCs w:val="18"/>
          <w:lang w:eastAsia="zh-CN"/>
        </w:rPr>
        <w:instrText xml:space="preserve"> </w:instrText>
      </w:r>
      <w:r>
        <w:rPr>
          <w:sz w:val="18"/>
          <w:szCs w:val="18"/>
          <w:lang w:eastAsia="zh-CN"/>
        </w:rPr>
        <w:fldChar w:fldCharType="separate"/>
      </w:r>
      <w:r>
        <w:rPr>
          <w:noProof/>
          <w:sz w:val="18"/>
          <w:szCs w:val="18"/>
          <w:lang w:eastAsia="zh-CN"/>
        </w:rPr>
        <w:t>2</w:t>
      </w:r>
      <w:r>
        <w:rPr>
          <w:sz w:val="18"/>
          <w:szCs w:val="18"/>
          <w:lang w:eastAsia="zh-CN"/>
        </w:rPr>
        <w:fldChar w:fldCharType="end"/>
      </w:r>
      <w:r w:rsidRPr="002618AE">
        <w:rPr>
          <w:rFonts w:hint="eastAsia"/>
          <w:sz w:val="18"/>
          <w:szCs w:val="18"/>
          <w:lang w:eastAsia="zh-CN"/>
        </w:rPr>
        <w:t>唯一性统计表</w:t>
      </w:r>
    </w:p>
    <w:tbl>
      <w:tblPr>
        <w:tblStyle w:val="ae"/>
        <w:tblpPr w:leftFromText="181" w:rightFromText="181" w:vertAnchor="text" w:horzAnchor="margin" w:tblpXSpec="right" w:tblpY="2891"/>
        <w:tblOverlap w:val="never"/>
        <w:tblW w:w="0" w:type="auto"/>
        <w:tblLook w:val="04A0" w:firstRow="1" w:lastRow="0" w:firstColumn="1" w:lastColumn="0" w:noHBand="0" w:noVBand="1"/>
      </w:tblPr>
      <w:tblGrid>
        <w:gridCol w:w="549"/>
        <w:gridCol w:w="615"/>
        <w:gridCol w:w="713"/>
      </w:tblGrid>
      <w:tr w:rsidR="008A2F91" w:rsidRPr="002618AE" w:rsidTr="008A2F91">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值</w:t>
            </w:r>
          </w:p>
        </w:tc>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数量</w:t>
            </w:r>
          </w:p>
        </w:tc>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占比</w:t>
            </w:r>
          </w:p>
        </w:tc>
      </w:tr>
      <w:tr w:rsidR="008A2F91" w:rsidRPr="002618AE" w:rsidTr="008A2F91">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1</w:t>
            </w:r>
          </w:p>
        </w:tc>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1</w:t>
            </w:r>
            <w:r w:rsidRPr="002618AE">
              <w:rPr>
                <w:sz w:val="18"/>
                <w:szCs w:val="18"/>
                <w:lang w:eastAsia="zh-CN"/>
              </w:rPr>
              <w:t>385</w:t>
            </w:r>
          </w:p>
        </w:tc>
        <w:tc>
          <w:tcPr>
            <w:tcW w:w="0" w:type="auto"/>
          </w:tcPr>
          <w:p w:rsidR="008A2F91" w:rsidRPr="002618AE" w:rsidRDefault="008A2F91" w:rsidP="00FC648A">
            <w:pPr>
              <w:pStyle w:val="a0"/>
              <w:overflowPunct w:val="0"/>
              <w:jc w:val="both"/>
              <w:rPr>
                <w:sz w:val="18"/>
                <w:szCs w:val="18"/>
                <w:lang w:eastAsia="zh-CN"/>
              </w:rPr>
            </w:pPr>
            <w:r w:rsidRPr="002618AE">
              <w:rPr>
                <w:sz w:val="18"/>
                <w:szCs w:val="18"/>
                <w:lang w:eastAsia="zh-CN"/>
              </w:rPr>
              <w:t>36.7%</w:t>
            </w:r>
          </w:p>
        </w:tc>
      </w:tr>
      <w:tr w:rsidR="008A2F91" w:rsidRPr="002618AE" w:rsidTr="008A2F91">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N</w:t>
            </w:r>
            <w:r w:rsidRPr="002618AE">
              <w:rPr>
                <w:sz w:val="18"/>
                <w:szCs w:val="18"/>
                <w:lang w:eastAsia="zh-CN"/>
              </w:rPr>
              <w:t>aN</w:t>
            </w:r>
          </w:p>
        </w:tc>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8</w:t>
            </w:r>
            <w:r w:rsidRPr="002618AE">
              <w:rPr>
                <w:sz w:val="18"/>
                <w:szCs w:val="18"/>
                <w:lang w:eastAsia="zh-CN"/>
              </w:rPr>
              <w:t>05</w:t>
            </w:r>
          </w:p>
        </w:tc>
        <w:tc>
          <w:tcPr>
            <w:tcW w:w="0" w:type="auto"/>
          </w:tcPr>
          <w:p w:rsidR="008A2F91" w:rsidRPr="002618AE" w:rsidRDefault="008A2F91" w:rsidP="00FC648A">
            <w:pPr>
              <w:pStyle w:val="a0"/>
              <w:overflowPunct w:val="0"/>
              <w:jc w:val="both"/>
              <w:rPr>
                <w:sz w:val="18"/>
                <w:szCs w:val="18"/>
                <w:lang w:eastAsia="zh-CN"/>
              </w:rPr>
            </w:pPr>
            <w:r w:rsidRPr="002618AE">
              <w:rPr>
                <w:sz w:val="18"/>
                <w:szCs w:val="18"/>
                <w:lang w:eastAsia="zh-CN"/>
              </w:rPr>
              <w:t>21.3%</w:t>
            </w:r>
          </w:p>
        </w:tc>
      </w:tr>
      <w:tr w:rsidR="008A2F91" w:rsidRPr="002618AE" w:rsidTr="008A2F91">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&lt;</w:t>
            </w:r>
            <w:r w:rsidRPr="002618AE">
              <w:rPr>
                <w:sz w:val="18"/>
                <w:szCs w:val="18"/>
                <w:lang w:eastAsia="zh-CN"/>
              </w:rPr>
              <w:t xml:space="preserve"> 1</w:t>
            </w:r>
          </w:p>
        </w:tc>
        <w:tc>
          <w:tcPr>
            <w:tcW w:w="0" w:type="auto"/>
          </w:tcPr>
          <w:p w:rsidR="008A2F91" w:rsidRPr="002618AE" w:rsidRDefault="008A2F91" w:rsidP="00FC648A">
            <w:pPr>
              <w:pStyle w:val="a0"/>
              <w:overflowPunct w:val="0"/>
              <w:jc w:val="both"/>
              <w:rPr>
                <w:sz w:val="18"/>
                <w:szCs w:val="18"/>
                <w:lang w:eastAsia="zh-CN"/>
              </w:rPr>
            </w:pPr>
            <w:r w:rsidRPr="002618AE">
              <w:rPr>
                <w:rFonts w:hint="eastAsia"/>
                <w:sz w:val="18"/>
                <w:szCs w:val="18"/>
                <w:lang w:eastAsia="zh-CN"/>
              </w:rPr>
              <w:t>1</w:t>
            </w:r>
            <w:r w:rsidRPr="002618AE">
              <w:rPr>
                <w:sz w:val="18"/>
                <w:szCs w:val="18"/>
                <w:lang w:eastAsia="zh-CN"/>
              </w:rPr>
              <w:t>587</w:t>
            </w:r>
          </w:p>
        </w:tc>
        <w:tc>
          <w:tcPr>
            <w:tcW w:w="0" w:type="auto"/>
          </w:tcPr>
          <w:p w:rsidR="008A2F91" w:rsidRPr="002618AE" w:rsidRDefault="008A2F91" w:rsidP="00FC648A">
            <w:pPr>
              <w:pStyle w:val="a0"/>
              <w:keepNext/>
              <w:overflowPunct w:val="0"/>
              <w:jc w:val="both"/>
              <w:rPr>
                <w:sz w:val="18"/>
                <w:szCs w:val="18"/>
                <w:lang w:eastAsia="zh-CN"/>
              </w:rPr>
            </w:pPr>
            <w:r w:rsidRPr="002618AE">
              <w:rPr>
                <w:rFonts w:hint="eastAsia"/>
                <w:sz w:val="18"/>
                <w:szCs w:val="18"/>
                <w:lang w:eastAsia="zh-CN"/>
              </w:rPr>
              <w:t>4</w:t>
            </w:r>
            <w:r w:rsidRPr="002618AE">
              <w:rPr>
                <w:sz w:val="18"/>
                <w:szCs w:val="18"/>
                <w:lang w:eastAsia="zh-CN"/>
              </w:rPr>
              <w:t>2.0%</w:t>
            </w:r>
          </w:p>
        </w:tc>
      </w:tr>
    </w:tbl>
    <w:p w:rsidR="002618AE" w:rsidRDefault="008A2F91" w:rsidP="00FC648A">
      <w:pPr>
        <w:pStyle w:val="a0"/>
        <w:overflowPunct w:val="0"/>
        <w:jc w:val="both"/>
        <w:rPr>
          <w:rFonts w:ascii="Segoe UI" w:hAnsi="Segoe UI" w:cs="Segoe UI"/>
          <w:color w:val="0D0D0D"/>
          <w:shd w:val="clear" w:color="auto" w:fill="FFFFFF"/>
          <w:lang w:eastAsia="zh-CN"/>
        </w:rPr>
      </w:pPr>
      <w:r>
        <w:rPr>
          <w:rFonts w:ascii="Segoe UI" w:hAnsi="Segoe UI" w:cs="Segoe UI"/>
          <w:color w:val="0D0D0D"/>
          <w:shd w:val="clear" w:color="auto" w:fill="FFFFFF"/>
          <w:lang w:eastAsia="zh-CN"/>
        </w:rPr>
        <w:t>接着讨论数据的唯一性</w:t>
      </w:r>
      <w:r w:rsidR="00FC648A">
        <w:rPr>
          <w:rFonts w:ascii="Segoe UI" w:hAnsi="Segoe UI" w:cs="Segoe UI" w:hint="eastAsia"/>
          <w:color w:val="0D0D0D"/>
          <w:shd w:val="clear" w:color="auto" w:fill="FFFFFF"/>
          <w:lang w:eastAsia="zh-CN"/>
        </w:rPr>
        <w:t>（表格</w:t>
      </w:r>
      <w:r w:rsidR="00FC648A">
        <w:rPr>
          <w:rFonts w:ascii="Segoe UI" w:hAnsi="Segoe UI" w:cs="Segoe UI" w:hint="eastAsia"/>
          <w:color w:val="0D0D0D"/>
          <w:shd w:val="clear" w:color="auto" w:fill="FFFFFF"/>
          <w:lang w:eastAsia="zh-CN"/>
        </w:rPr>
        <w:t>2</w:t>
      </w:r>
      <w:r w:rsidR="00FC648A">
        <w:rPr>
          <w:rFonts w:ascii="Segoe UI" w:hAnsi="Segoe UI" w:cs="Segoe UI" w:hint="eastAsia"/>
          <w:color w:val="0D0D0D"/>
          <w:shd w:val="clear" w:color="auto" w:fill="FFFFFF"/>
          <w:lang w:eastAsia="zh-CN"/>
        </w:rPr>
        <w:t>）</w:t>
      </w:r>
      <w:r>
        <w:rPr>
          <w:rFonts w:ascii="Segoe UI" w:hAnsi="Segoe UI" w:cs="Segoe UI"/>
          <w:color w:val="0D0D0D"/>
          <w:shd w:val="clear" w:color="auto" w:fill="FFFFFF"/>
          <w:lang w:eastAsia="zh-CN"/>
        </w:rPr>
        <w:t>和完整性</w:t>
      </w:r>
      <w:r w:rsidR="00FC648A">
        <w:rPr>
          <w:rFonts w:ascii="Segoe UI" w:hAnsi="Segoe UI" w:cs="Segoe UI" w:hint="eastAsia"/>
          <w:color w:val="0D0D0D"/>
          <w:shd w:val="clear" w:color="auto" w:fill="FFFFFF"/>
          <w:lang w:eastAsia="zh-CN"/>
        </w:rPr>
        <w:t>（表格</w:t>
      </w:r>
      <w:r w:rsidR="00FC648A">
        <w:rPr>
          <w:rFonts w:ascii="Segoe UI" w:hAnsi="Segoe UI" w:cs="Segoe UI" w:hint="eastAsia"/>
          <w:color w:val="0D0D0D"/>
          <w:shd w:val="clear" w:color="auto" w:fill="FFFFFF"/>
          <w:lang w:eastAsia="zh-CN"/>
        </w:rPr>
        <w:t>3</w:t>
      </w:r>
      <w:r w:rsidR="00FC648A">
        <w:rPr>
          <w:rFonts w:ascii="Segoe UI" w:hAnsi="Segoe UI" w:cs="Segoe UI" w:hint="eastAsia"/>
          <w:color w:val="0D0D0D"/>
          <w:shd w:val="clear" w:color="auto" w:fill="FFFFFF"/>
          <w:lang w:eastAsia="zh-CN"/>
        </w:rPr>
        <w:t>）</w:t>
      </w:r>
      <w:r>
        <w:rPr>
          <w:rFonts w:ascii="Segoe UI" w:hAnsi="Segoe UI" w:cs="Segoe UI"/>
          <w:color w:val="0D0D0D"/>
          <w:shd w:val="clear" w:color="auto" w:fill="FFFFFF"/>
          <w:lang w:eastAsia="zh-CN"/>
        </w:rPr>
        <w:t>维度，这两个维度对于保证数据集的分析价值尤为重要。在结构完整性得分为</w:t>
      </w:r>
      <w:r>
        <w:rPr>
          <w:rFonts w:ascii="Segoe UI" w:hAnsi="Segoe UI" w:cs="Segoe UI"/>
          <w:color w:val="0D0D0D"/>
          <w:shd w:val="clear" w:color="auto" w:fill="FFFFFF"/>
          <w:lang w:eastAsia="zh-CN"/>
        </w:rPr>
        <w:t>1</w:t>
      </w:r>
      <w:r>
        <w:rPr>
          <w:rFonts w:ascii="Segoe UI" w:hAnsi="Segoe UI" w:cs="Segoe UI"/>
          <w:color w:val="0D0D0D"/>
          <w:shd w:val="clear" w:color="auto" w:fill="FFFFFF"/>
          <w:lang w:eastAsia="zh-CN"/>
        </w:rPr>
        <w:t>的</w:t>
      </w:r>
      <w:r>
        <w:rPr>
          <w:rFonts w:ascii="Segoe UI" w:hAnsi="Segoe UI" w:cs="Segoe UI"/>
          <w:color w:val="0D0D0D"/>
          <w:shd w:val="clear" w:color="auto" w:fill="FFFFFF"/>
          <w:lang w:eastAsia="zh-CN"/>
        </w:rPr>
        <w:t>2972</w:t>
      </w:r>
      <w:r>
        <w:rPr>
          <w:rFonts w:ascii="Segoe UI" w:hAnsi="Segoe UI" w:cs="Segoe UI"/>
          <w:color w:val="0D0D0D"/>
          <w:shd w:val="clear" w:color="auto" w:fill="FFFFFF"/>
          <w:lang w:eastAsia="zh-CN"/>
        </w:rPr>
        <w:t>个数据集中，有</w:t>
      </w:r>
      <w:r>
        <w:rPr>
          <w:rFonts w:ascii="Segoe UI" w:hAnsi="Segoe UI" w:cs="Segoe UI"/>
          <w:color w:val="0D0D0D"/>
          <w:shd w:val="clear" w:color="auto" w:fill="FFFFFF"/>
          <w:lang w:eastAsia="zh-CN"/>
        </w:rPr>
        <w:t>2267</w:t>
      </w:r>
      <w:r>
        <w:rPr>
          <w:rFonts w:ascii="Segoe UI" w:hAnsi="Segoe UI" w:cs="Segoe UI"/>
          <w:color w:val="0D0D0D"/>
          <w:shd w:val="clear" w:color="auto" w:fill="FFFFFF"/>
          <w:lang w:eastAsia="zh-CN"/>
        </w:rPr>
        <w:t>个数据集显示无重复记录，占比达到</w:t>
      </w:r>
      <w:r>
        <w:rPr>
          <w:rFonts w:ascii="Segoe UI" w:hAnsi="Segoe UI" w:cs="Segoe UI"/>
          <w:color w:val="0D0D0D"/>
          <w:shd w:val="clear" w:color="auto" w:fill="FFFFFF"/>
          <w:lang w:eastAsia="zh-CN"/>
        </w:rPr>
        <w:t>60.0%</w:t>
      </w:r>
      <w:r>
        <w:rPr>
          <w:rFonts w:ascii="Segoe UI" w:hAnsi="Segoe UI" w:cs="Segoe UI"/>
          <w:color w:val="0D0D0D"/>
          <w:shd w:val="clear" w:color="auto" w:fill="FFFFFF"/>
          <w:lang w:eastAsia="zh-CN"/>
        </w:rPr>
        <w:t>，显示良好的唯一性。然而，还有</w:t>
      </w:r>
      <w:r>
        <w:rPr>
          <w:rFonts w:ascii="Segoe UI" w:hAnsi="Segoe UI" w:cs="Segoe UI"/>
          <w:color w:val="0D0D0D"/>
          <w:shd w:val="clear" w:color="auto" w:fill="FFFFFF"/>
          <w:lang w:eastAsia="zh-CN"/>
        </w:rPr>
        <w:t>705</w:t>
      </w:r>
      <w:r>
        <w:rPr>
          <w:rFonts w:ascii="Segoe UI" w:hAnsi="Segoe UI" w:cs="Segoe UI"/>
          <w:color w:val="0D0D0D"/>
          <w:shd w:val="clear" w:color="auto" w:fill="FFFFFF"/>
          <w:lang w:eastAsia="zh-CN"/>
        </w:rPr>
        <w:t>个数据集存在重复记录问题，占比约</w:t>
      </w:r>
      <w:r>
        <w:rPr>
          <w:rFonts w:ascii="Segoe UI" w:hAnsi="Segoe UI" w:cs="Segoe UI"/>
          <w:color w:val="0D0D0D"/>
          <w:shd w:val="clear" w:color="auto" w:fill="FFFFFF"/>
          <w:lang w:eastAsia="zh-CN"/>
        </w:rPr>
        <w:t>18.7%</w:t>
      </w:r>
      <w:r>
        <w:rPr>
          <w:rFonts w:ascii="Segoe UI" w:hAnsi="Segoe UI" w:cs="Segoe UI"/>
          <w:color w:val="0D0D0D"/>
          <w:shd w:val="clear" w:color="auto" w:fill="FFFFFF"/>
          <w:lang w:eastAsia="zh-CN"/>
        </w:rPr>
        <w:t>，这些数据集中的重复记录需要通过适当的数据清洗措施进行处理，以确保数据分析的准确性。这说明在这些数据集中，大多数（</w:t>
      </w:r>
      <w:r>
        <w:rPr>
          <w:rFonts w:ascii="Segoe UI" w:hAnsi="Segoe UI" w:cs="Segoe UI"/>
          <w:color w:val="0D0D0D"/>
          <w:shd w:val="clear" w:color="auto" w:fill="FFFFFF"/>
          <w:lang w:eastAsia="zh-CN"/>
        </w:rPr>
        <w:t>60%</w:t>
      </w:r>
      <w:r>
        <w:rPr>
          <w:rFonts w:ascii="Segoe UI" w:hAnsi="Segoe UI" w:cs="Segoe UI"/>
          <w:color w:val="0D0D0D"/>
          <w:shd w:val="clear" w:color="auto" w:fill="FFFFFF"/>
          <w:lang w:eastAsia="zh-CN"/>
        </w:rPr>
        <w:t>）已经达到了可供数据分析正常使用的标准，但仍有一定比例的数据集需要进一步处理来去除重复记录，以提高数据的准确性和可靠性。</w:t>
      </w:r>
    </w:p>
    <w:p w:rsidR="008A2F91" w:rsidRDefault="008A2F91" w:rsidP="00FC648A">
      <w:pPr>
        <w:pStyle w:val="aa"/>
        <w:framePr w:hSpace="181" w:wrap="around" w:vAnchor="text" w:hAnchor="page" w:x="8438" w:y="2032"/>
        <w:overflowPunct w:val="0"/>
        <w:suppressOverlap/>
        <w:jc w:val="both"/>
        <w:rPr>
          <w:lang w:eastAsia="zh-CN"/>
        </w:rPr>
      </w:pPr>
      <w:r w:rsidRPr="002618AE">
        <w:rPr>
          <w:rFonts w:hint="eastAsia"/>
          <w:sz w:val="18"/>
          <w:szCs w:val="18"/>
          <w:lang w:eastAsia="zh-CN"/>
        </w:rPr>
        <w:t>表格</w:t>
      </w:r>
      <w:r w:rsidRPr="002618AE">
        <w:rPr>
          <w:rFonts w:hint="eastAsia"/>
          <w:sz w:val="18"/>
          <w:szCs w:val="18"/>
          <w:lang w:eastAsia="zh-CN"/>
        </w:rPr>
        <w:t xml:space="preserve"> </w:t>
      </w:r>
      <w:r>
        <w:rPr>
          <w:sz w:val="18"/>
          <w:szCs w:val="18"/>
          <w:lang w:eastAsia="zh-CN"/>
        </w:rPr>
        <w:fldChar w:fldCharType="begin"/>
      </w:r>
      <w:r>
        <w:rPr>
          <w:sz w:val="18"/>
          <w:szCs w:val="18"/>
          <w:lang w:eastAsia="zh-CN"/>
        </w:rPr>
        <w:instrText xml:space="preserve"> </w:instrText>
      </w:r>
      <w:r>
        <w:rPr>
          <w:rFonts w:hint="eastAsia"/>
          <w:sz w:val="18"/>
          <w:szCs w:val="18"/>
          <w:lang w:eastAsia="zh-CN"/>
        </w:rPr>
        <w:instrText xml:space="preserve">SEQ </w:instrText>
      </w:r>
      <w:r>
        <w:rPr>
          <w:rFonts w:hint="eastAsia"/>
          <w:sz w:val="18"/>
          <w:szCs w:val="18"/>
          <w:lang w:eastAsia="zh-CN"/>
        </w:rPr>
        <w:instrText>表格</w:instrText>
      </w:r>
      <w:r>
        <w:rPr>
          <w:rFonts w:hint="eastAsia"/>
          <w:sz w:val="18"/>
          <w:szCs w:val="18"/>
          <w:lang w:eastAsia="zh-CN"/>
        </w:rPr>
        <w:instrText xml:space="preserve"> \* ARABIC</w:instrText>
      </w:r>
      <w:r>
        <w:rPr>
          <w:sz w:val="18"/>
          <w:szCs w:val="18"/>
          <w:lang w:eastAsia="zh-CN"/>
        </w:rPr>
        <w:instrText xml:space="preserve"> </w:instrText>
      </w:r>
      <w:r>
        <w:rPr>
          <w:sz w:val="18"/>
          <w:szCs w:val="18"/>
          <w:lang w:eastAsia="zh-CN"/>
        </w:rPr>
        <w:fldChar w:fldCharType="separate"/>
      </w:r>
      <w:r>
        <w:rPr>
          <w:noProof/>
          <w:sz w:val="18"/>
          <w:szCs w:val="18"/>
          <w:lang w:eastAsia="zh-CN"/>
        </w:rPr>
        <w:t>3</w:t>
      </w:r>
      <w:r>
        <w:rPr>
          <w:sz w:val="18"/>
          <w:szCs w:val="18"/>
          <w:lang w:eastAsia="zh-CN"/>
        </w:rPr>
        <w:fldChar w:fldCharType="end"/>
      </w:r>
      <w:r w:rsidRPr="002618AE">
        <w:rPr>
          <w:rFonts w:hint="eastAsia"/>
          <w:sz w:val="18"/>
          <w:szCs w:val="18"/>
          <w:lang w:eastAsia="zh-CN"/>
        </w:rPr>
        <w:t>数据完整性统计表</w:t>
      </w:r>
    </w:p>
    <w:tbl>
      <w:tblPr>
        <w:tblStyle w:val="ae"/>
        <w:tblpPr w:leftFromText="181" w:rightFromText="181" w:vertAnchor="text" w:horzAnchor="margin" w:tblpXSpec="right" w:tblpY="2433"/>
        <w:tblOverlap w:val="never"/>
        <w:tblW w:w="0" w:type="auto"/>
        <w:tblLook w:val="04A0" w:firstRow="1" w:lastRow="0" w:firstColumn="1" w:lastColumn="0" w:noHBand="0" w:noVBand="1"/>
      </w:tblPr>
      <w:tblGrid>
        <w:gridCol w:w="549"/>
        <w:gridCol w:w="615"/>
        <w:gridCol w:w="713"/>
      </w:tblGrid>
      <w:tr w:rsidR="008A2F91" w:rsidTr="008A2F91">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值</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数量</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占比</w:t>
            </w:r>
          </w:p>
        </w:tc>
      </w:tr>
      <w:tr w:rsidR="008A2F91" w:rsidTr="008A2F91">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1</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9</w:t>
            </w:r>
            <w:r w:rsidRPr="00AF4351">
              <w:rPr>
                <w:sz w:val="18"/>
                <w:szCs w:val="18"/>
                <w:lang w:eastAsia="zh-CN"/>
              </w:rPr>
              <w:t>96</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2</w:t>
            </w:r>
            <w:r w:rsidRPr="00AF4351">
              <w:rPr>
                <w:sz w:val="18"/>
                <w:szCs w:val="18"/>
                <w:lang w:eastAsia="zh-CN"/>
              </w:rPr>
              <w:t>6.4%</w:t>
            </w:r>
          </w:p>
        </w:tc>
      </w:tr>
      <w:tr w:rsidR="008A2F91" w:rsidTr="008A2F91">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N</w:t>
            </w:r>
            <w:r w:rsidRPr="00AF4351">
              <w:rPr>
                <w:sz w:val="18"/>
                <w:szCs w:val="18"/>
                <w:lang w:eastAsia="zh-CN"/>
              </w:rPr>
              <w:t>aN</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1</w:t>
            </w:r>
            <w:r w:rsidRPr="00AF4351">
              <w:rPr>
                <w:sz w:val="18"/>
                <w:szCs w:val="18"/>
                <w:lang w:eastAsia="zh-CN"/>
              </w:rPr>
              <w:t>818</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4</w:t>
            </w:r>
            <w:r w:rsidRPr="00AF4351">
              <w:rPr>
                <w:sz w:val="18"/>
                <w:szCs w:val="18"/>
                <w:lang w:eastAsia="zh-CN"/>
              </w:rPr>
              <w:t>8.1%</w:t>
            </w:r>
          </w:p>
        </w:tc>
      </w:tr>
      <w:tr w:rsidR="008A2F91" w:rsidTr="008A2F91">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0</w:t>
            </w:r>
          </w:p>
        </w:tc>
        <w:tc>
          <w:tcPr>
            <w:tcW w:w="0" w:type="auto"/>
          </w:tcPr>
          <w:p w:rsidR="008A2F91" w:rsidRPr="00AF4351" w:rsidRDefault="008A2F91" w:rsidP="00FC648A">
            <w:pPr>
              <w:pStyle w:val="a0"/>
              <w:overflowPunct w:val="0"/>
              <w:jc w:val="both"/>
              <w:rPr>
                <w:sz w:val="18"/>
                <w:szCs w:val="18"/>
                <w:lang w:eastAsia="zh-CN"/>
              </w:rPr>
            </w:pPr>
            <w:r w:rsidRPr="00AF4351">
              <w:rPr>
                <w:rFonts w:hint="eastAsia"/>
                <w:sz w:val="18"/>
                <w:szCs w:val="18"/>
                <w:lang w:eastAsia="zh-CN"/>
              </w:rPr>
              <w:t>9</w:t>
            </w:r>
            <w:r w:rsidRPr="00AF4351">
              <w:rPr>
                <w:sz w:val="18"/>
                <w:szCs w:val="18"/>
                <w:lang w:eastAsia="zh-CN"/>
              </w:rPr>
              <w:t>63</w:t>
            </w:r>
          </w:p>
        </w:tc>
        <w:tc>
          <w:tcPr>
            <w:tcW w:w="0" w:type="auto"/>
          </w:tcPr>
          <w:p w:rsidR="008A2F91" w:rsidRPr="00AF4351" w:rsidRDefault="008A2F91" w:rsidP="00FC648A">
            <w:pPr>
              <w:pStyle w:val="a0"/>
              <w:keepNext/>
              <w:overflowPunct w:val="0"/>
              <w:jc w:val="both"/>
              <w:rPr>
                <w:sz w:val="18"/>
                <w:szCs w:val="18"/>
                <w:lang w:eastAsia="zh-CN"/>
              </w:rPr>
            </w:pPr>
            <w:r w:rsidRPr="00AF4351">
              <w:rPr>
                <w:rFonts w:hint="eastAsia"/>
                <w:sz w:val="18"/>
                <w:szCs w:val="18"/>
                <w:lang w:eastAsia="zh-CN"/>
              </w:rPr>
              <w:t>2</w:t>
            </w:r>
            <w:r w:rsidRPr="00AF4351">
              <w:rPr>
                <w:sz w:val="18"/>
                <w:szCs w:val="18"/>
                <w:lang w:eastAsia="zh-CN"/>
              </w:rPr>
              <w:t>5.5%</w:t>
            </w:r>
          </w:p>
        </w:tc>
      </w:tr>
    </w:tbl>
    <w:p w:rsidR="002618AE" w:rsidRDefault="008A2F91" w:rsidP="00FC648A">
      <w:pPr>
        <w:pStyle w:val="a0"/>
        <w:overflowPunct w:val="0"/>
        <w:jc w:val="both"/>
        <w:rPr>
          <w:lang w:eastAsia="zh-CN"/>
        </w:rPr>
      </w:pPr>
      <w:r>
        <w:rPr>
          <w:rFonts w:ascii="Segoe UI" w:hAnsi="Segoe UI" w:cs="Segoe UI"/>
          <w:color w:val="0D0D0D"/>
          <w:shd w:val="clear" w:color="auto" w:fill="FFFFFF"/>
          <w:lang w:eastAsia="zh-CN"/>
        </w:rPr>
        <w:t>在数据完整性方面，</w:t>
      </w:r>
      <w:r>
        <w:rPr>
          <w:rFonts w:ascii="Segoe UI" w:hAnsi="Segoe UI" w:cs="Segoe UI"/>
          <w:color w:val="0D0D0D"/>
          <w:shd w:val="clear" w:color="auto" w:fill="FFFFFF"/>
          <w:lang w:eastAsia="zh-CN"/>
        </w:rPr>
        <w:t>1385</w:t>
      </w:r>
      <w:r>
        <w:rPr>
          <w:rFonts w:ascii="Segoe UI" w:hAnsi="Segoe UI" w:cs="Segoe UI"/>
          <w:color w:val="0D0D0D"/>
          <w:shd w:val="clear" w:color="auto" w:fill="FFFFFF"/>
          <w:lang w:eastAsia="zh-CN"/>
        </w:rPr>
        <w:t>个数据集的记录完全无缺失，占比为</w:t>
      </w:r>
      <w:r>
        <w:rPr>
          <w:rFonts w:ascii="Segoe UI" w:hAnsi="Segoe UI" w:cs="Segoe UI"/>
          <w:color w:val="0D0D0D"/>
          <w:shd w:val="clear" w:color="auto" w:fill="FFFFFF"/>
          <w:lang w:eastAsia="zh-CN"/>
        </w:rPr>
        <w:t>36.7%</w:t>
      </w:r>
      <w:r>
        <w:rPr>
          <w:rFonts w:ascii="Segoe UI" w:hAnsi="Segoe UI" w:cs="Segoe UI"/>
          <w:color w:val="0D0D0D"/>
          <w:shd w:val="clear" w:color="auto" w:fill="FFFFFF"/>
          <w:lang w:eastAsia="zh-CN"/>
        </w:rPr>
        <w:t>。这表明这部分数据集的数据填充度非常高，可以直接用于高质量的数据分析。然而，还有</w:t>
      </w:r>
      <w:r>
        <w:rPr>
          <w:rFonts w:ascii="Segoe UI" w:hAnsi="Segoe UI" w:cs="Segoe UI"/>
          <w:color w:val="0D0D0D"/>
          <w:shd w:val="clear" w:color="auto" w:fill="FFFFFF"/>
          <w:lang w:eastAsia="zh-CN"/>
        </w:rPr>
        <w:t>1587</w:t>
      </w:r>
      <w:r>
        <w:rPr>
          <w:rFonts w:ascii="Segoe UI" w:hAnsi="Segoe UI" w:cs="Segoe UI"/>
          <w:color w:val="0D0D0D"/>
          <w:shd w:val="clear" w:color="auto" w:fill="FFFFFF"/>
          <w:lang w:eastAsia="zh-CN"/>
        </w:rPr>
        <w:t>个数据集显示出不同程度的缺失问题，占比</w:t>
      </w:r>
      <w:r>
        <w:rPr>
          <w:rFonts w:ascii="Segoe UI" w:hAnsi="Segoe UI" w:cs="Segoe UI"/>
          <w:color w:val="0D0D0D"/>
          <w:shd w:val="clear" w:color="auto" w:fill="FFFFFF"/>
          <w:lang w:eastAsia="zh-CN"/>
        </w:rPr>
        <w:t>42.0%</w:t>
      </w:r>
      <w:r>
        <w:rPr>
          <w:rFonts w:ascii="Segoe UI" w:hAnsi="Segoe UI" w:cs="Segoe UI"/>
          <w:color w:val="0D0D0D"/>
          <w:shd w:val="clear" w:color="auto" w:fill="FFFFFF"/>
          <w:lang w:eastAsia="zh-CN"/>
        </w:rPr>
        <w:t>，这些数据集需要进行数据填充或其他预处理工作，以确保分析的完整性。</w:t>
      </w:r>
      <w:r w:rsidRPr="008A2F91">
        <w:rPr>
          <w:rFonts w:ascii="Segoe UI" w:hAnsi="Segoe UI" w:cs="Segoe UI" w:hint="eastAsia"/>
          <w:color w:val="0D0D0D"/>
          <w:shd w:val="clear" w:color="auto" w:fill="FFFFFF"/>
          <w:lang w:eastAsia="zh-CN"/>
        </w:rPr>
        <w:t>虽然大部分数据集（约</w:t>
      </w:r>
      <w:r w:rsidRPr="008A2F91">
        <w:rPr>
          <w:rFonts w:ascii="Segoe UI" w:hAnsi="Segoe UI" w:cs="Segoe UI" w:hint="eastAsia"/>
          <w:color w:val="0D0D0D"/>
          <w:shd w:val="clear" w:color="auto" w:fill="FFFFFF"/>
          <w:lang w:eastAsia="zh-CN"/>
        </w:rPr>
        <w:t>78.7%</w:t>
      </w:r>
      <w:r w:rsidRPr="008A2F91">
        <w:rPr>
          <w:rFonts w:ascii="Segoe UI" w:hAnsi="Segoe UI" w:cs="Segoe UI" w:hint="eastAsia"/>
          <w:color w:val="0D0D0D"/>
          <w:shd w:val="clear" w:color="auto" w:fill="FFFFFF"/>
          <w:lang w:eastAsia="zh-CN"/>
        </w:rPr>
        <w:t>）在结构完整性上表现良好，但在唯一性和数据完整性上仍有改进的空间。特别是数据完整性方面，近一半的数据集存在缺失值问题，这可能对依赖精确数据输入的分析造成影响。</w:t>
      </w:r>
    </w:p>
    <w:p w:rsidR="008A2F91" w:rsidRPr="00AF4351" w:rsidRDefault="008A2F91" w:rsidP="00FC648A">
      <w:pPr>
        <w:pStyle w:val="aa"/>
        <w:framePr w:hSpace="181" w:wrap="around" w:vAnchor="text" w:hAnchor="page" w:x="8780" w:y="1653"/>
        <w:overflowPunct w:val="0"/>
        <w:suppressOverlap/>
        <w:jc w:val="both"/>
        <w:rPr>
          <w:sz w:val="18"/>
          <w:szCs w:val="18"/>
          <w:lang w:eastAsia="zh-CN"/>
        </w:rPr>
      </w:pPr>
      <w:r w:rsidRPr="00AF4351">
        <w:rPr>
          <w:rFonts w:hint="eastAsia"/>
          <w:sz w:val="18"/>
          <w:szCs w:val="18"/>
          <w:lang w:eastAsia="zh-CN"/>
        </w:rPr>
        <w:t>表格</w:t>
      </w:r>
      <w:r w:rsidRPr="00AF4351">
        <w:rPr>
          <w:rFonts w:hint="eastAsia"/>
          <w:sz w:val="18"/>
          <w:szCs w:val="18"/>
          <w:lang w:eastAsia="zh-CN"/>
        </w:rPr>
        <w:t xml:space="preserve"> </w:t>
      </w:r>
      <w:r w:rsidRPr="00AF4351">
        <w:rPr>
          <w:sz w:val="18"/>
          <w:szCs w:val="18"/>
        </w:rPr>
        <w:fldChar w:fldCharType="begin"/>
      </w:r>
      <w:r w:rsidRPr="00AF4351">
        <w:rPr>
          <w:sz w:val="18"/>
          <w:szCs w:val="18"/>
          <w:lang w:eastAsia="zh-CN"/>
        </w:rPr>
        <w:instrText xml:space="preserve"> </w:instrText>
      </w:r>
      <w:r w:rsidRPr="00AF4351">
        <w:rPr>
          <w:rFonts w:hint="eastAsia"/>
          <w:sz w:val="18"/>
          <w:szCs w:val="18"/>
          <w:lang w:eastAsia="zh-CN"/>
        </w:rPr>
        <w:instrText xml:space="preserve">SEQ </w:instrText>
      </w:r>
      <w:r w:rsidRPr="00AF4351">
        <w:rPr>
          <w:rFonts w:hint="eastAsia"/>
          <w:sz w:val="18"/>
          <w:szCs w:val="18"/>
          <w:lang w:eastAsia="zh-CN"/>
        </w:rPr>
        <w:instrText>表格</w:instrText>
      </w:r>
      <w:r w:rsidRPr="00AF4351">
        <w:rPr>
          <w:rFonts w:hint="eastAsia"/>
          <w:sz w:val="18"/>
          <w:szCs w:val="18"/>
          <w:lang w:eastAsia="zh-CN"/>
        </w:rPr>
        <w:instrText xml:space="preserve"> \* ARABIC</w:instrText>
      </w:r>
      <w:r w:rsidRPr="00AF4351">
        <w:rPr>
          <w:sz w:val="18"/>
          <w:szCs w:val="18"/>
          <w:lang w:eastAsia="zh-CN"/>
        </w:rPr>
        <w:instrText xml:space="preserve"> </w:instrText>
      </w:r>
      <w:r w:rsidRPr="00AF4351">
        <w:rPr>
          <w:sz w:val="18"/>
          <w:szCs w:val="18"/>
        </w:rPr>
        <w:fldChar w:fldCharType="separate"/>
      </w:r>
      <w:r w:rsidRPr="00AF4351">
        <w:rPr>
          <w:noProof/>
          <w:sz w:val="18"/>
          <w:szCs w:val="18"/>
          <w:lang w:eastAsia="zh-CN"/>
        </w:rPr>
        <w:t>4</w:t>
      </w:r>
      <w:r w:rsidRPr="00AF4351">
        <w:rPr>
          <w:sz w:val="18"/>
          <w:szCs w:val="18"/>
        </w:rPr>
        <w:fldChar w:fldCharType="end"/>
      </w:r>
      <w:r>
        <w:rPr>
          <w:rFonts w:hint="eastAsia"/>
          <w:sz w:val="18"/>
          <w:szCs w:val="18"/>
          <w:lang w:eastAsia="zh-CN"/>
        </w:rPr>
        <w:t>及时性统计表</w:t>
      </w:r>
    </w:p>
    <w:p w:rsidR="00AF4351" w:rsidRDefault="008A2F91" w:rsidP="00FC648A">
      <w:pPr>
        <w:pStyle w:val="a0"/>
        <w:overflowPunct w:val="0"/>
        <w:jc w:val="both"/>
        <w:rPr>
          <w:lang w:eastAsia="zh-CN"/>
        </w:rPr>
      </w:pPr>
      <w:r w:rsidRPr="008A2F91">
        <w:rPr>
          <w:rFonts w:hint="eastAsia"/>
          <w:lang w:eastAsia="zh-CN"/>
        </w:rPr>
        <w:t>最后，关于数据集的及时性，分析结果显示</w:t>
      </w:r>
      <w:r w:rsidR="00FC648A">
        <w:rPr>
          <w:rFonts w:hint="eastAsia"/>
          <w:lang w:eastAsia="zh-CN"/>
        </w:rPr>
        <w:t>（表格</w:t>
      </w:r>
      <w:r w:rsidR="00FC648A">
        <w:rPr>
          <w:rFonts w:hint="eastAsia"/>
          <w:lang w:eastAsia="zh-CN"/>
        </w:rPr>
        <w:t>4</w:t>
      </w:r>
      <w:r w:rsidR="00FC648A">
        <w:rPr>
          <w:rFonts w:hint="eastAsia"/>
          <w:lang w:eastAsia="zh-CN"/>
        </w:rPr>
        <w:t>）</w:t>
      </w:r>
      <w:r w:rsidRPr="008A2F91">
        <w:rPr>
          <w:rFonts w:hint="eastAsia"/>
          <w:lang w:eastAsia="zh-CN"/>
        </w:rPr>
        <w:t>，这一指标表现不尽如人意。在</w:t>
      </w:r>
      <w:r w:rsidRPr="008A2F91">
        <w:rPr>
          <w:rFonts w:hint="eastAsia"/>
          <w:lang w:eastAsia="zh-CN"/>
        </w:rPr>
        <w:t>3777</w:t>
      </w:r>
      <w:r w:rsidRPr="008A2F91">
        <w:rPr>
          <w:rFonts w:hint="eastAsia"/>
          <w:lang w:eastAsia="zh-CN"/>
        </w:rPr>
        <w:t>个数据集中，有将近一半的数据集（</w:t>
      </w:r>
      <w:r w:rsidRPr="008A2F91">
        <w:rPr>
          <w:rFonts w:hint="eastAsia"/>
          <w:lang w:eastAsia="zh-CN"/>
        </w:rPr>
        <w:t>1818</w:t>
      </w:r>
      <w:r w:rsidRPr="008A2F91">
        <w:rPr>
          <w:rFonts w:hint="eastAsia"/>
          <w:lang w:eastAsia="zh-CN"/>
        </w:rPr>
        <w:t>个，占</w:t>
      </w:r>
      <w:r w:rsidRPr="008A2F91">
        <w:rPr>
          <w:rFonts w:hint="eastAsia"/>
          <w:lang w:eastAsia="zh-CN"/>
        </w:rPr>
        <w:t>48.1%</w:t>
      </w:r>
      <w:r w:rsidRPr="008A2F91">
        <w:rPr>
          <w:rFonts w:hint="eastAsia"/>
          <w:lang w:eastAsia="zh-CN"/>
        </w:rPr>
        <w:t>）无法判断及时性，因为这些数据集的更新频率标记为“不定期”。此外，</w:t>
      </w:r>
      <w:r w:rsidRPr="008A2F91">
        <w:rPr>
          <w:rFonts w:hint="eastAsia"/>
          <w:lang w:eastAsia="zh-CN"/>
        </w:rPr>
        <w:t>963</w:t>
      </w:r>
      <w:r w:rsidRPr="008A2F91">
        <w:rPr>
          <w:rFonts w:hint="eastAsia"/>
          <w:lang w:eastAsia="zh-CN"/>
        </w:rPr>
        <w:t>个数据集（占</w:t>
      </w:r>
      <w:r w:rsidRPr="008A2F91">
        <w:rPr>
          <w:rFonts w:hint="eastAsia"/>
          <w:lang w:eastAsia="zh-CN"/>
        </w:rPr>
        <w:t>25.5%</w:t>
      </w:r>
      <w:r w:rsidRPr="008A2F91">
        <w:rPr>
          <w:rFonts w:hint="eastAsia"/>
          <w:lang w:eastAsia="zh-CN"/>
        </w:rPr>
        <w:t>）未能按照预定更新频率进行更新，而仅有</w:t>
      </w:r>
      <w:r w:rsidRPr="008A2F91">
        <w:rPr>
          <w:rFonts w:hint="eastAsia"/>
          <w:lang w:eastAsia="zh-CN"/>
        </w:rPr>
        <w:t>996</w:t>
      </w:r>
      <w:r w:rsidRPr="008A2F91">
        <w:rPr>
          <w:rFonts w:hint="eastAsia"/>
          <w:lang w:eastAsia="zh-CN"/>
        </w:rPr>
        <w:t>个数据集（占</w:t>
      </w:r>
      <w:r w:rsidRPr="008A2F91">
        <w:rPr>
          <w:rFonts w:hint="eastAsia"/>
          <w:lang w:eastAsia="zh-CN"/>
        </w:rPr>
        <w:t>26.4%</w:t>
      </w:r>
      <w:r w:rsidRPr="008A2F91">
        <w:rPr>
          <w:rFonts w:hint="eastAsia"/>
          <w:lang w:eastAsia="zh-CN"/>
        </w:rPr>
        <w:t>）能够满足及时性标准。</w:t>
      </w:r>
    </w:p>
    <w:p w:rsidR="008A2F91" w:rsidRDefault="008A2F91" w:rsidP="00FC648A">
      <w:pPr>
        <w:pStyle w:val="a0"/>
        <w:overflowPunct w:val="0"/>
        <w:jc w:val="both"/>
        <w:rPr>
          <w:lang w:eastAsia="zh-CN"/>
        </w:rPr>
      </w:pPr>
      <w:r>
        <w:rPr>
          <w:rFonts w:hint="eastAsia"/>
          <w:lang w:eastAsia="zh-CN"/>
        </w:rPr>
        <w:t>此数据表明，更新频率较高的数据集（如每日更新和实时更新）较难维持最新状态，可能由于这些数据集需要持续的维护和监控，从而增加了数据管理的复杂性和成本。反观更新频率较低的数据集（如每年更新），由于更新周期较长，通常有足够的时间进行数据处理和审核，从而更易保持数据的及时更新。</w:t>
      </w:r>
    </w:p>
    <w:p w:rsidR="008A2F91" w:rsidRPr="008A2F91" w:rsidRDefault="008A2F91" w:rsidP="00FC648A">
      <w:pPr>
        <w:pStyle w:val="a0"/>
        <w:overflowPunct w:val="0"/>
        <w:jc w:val="both"/>
        <w:rPr>
          <w:lang w:eastAsia="zh-CN"/>
        </w:rPr>
      </w:pPr>
      <w:r>
        <w:rPr>
          <w:rFonts w:hint="eastAsia"/>
          <w:lang w:eastAsia="zh-CN"/>
        </w:rPr>
        <w:t>在进一步的调查中，对满足和不满足及时性的数据集进行了更新频率的分布分析。结果显示</w:t>
      </w:r>
      <w:r w:rsidR="00FC648A">
        <w:rPr>
          <w:rFonts w:hint="eastAsia"/>
          <w:lang w:eastAsia="zh-CN"/>
        </w:rPr>
        <w:t>（见图</w:t>
      </w:r>
      <w:r w:rsidR="00FC648A">
        <w:rPr>
          <w:rFonts w:hint="eastAsia"/>
          <w:lang w:eastAsia="zh-CN"/>
        </w:rPr>
        <w:t>5</w:t>
      </w:r>
      <w:r w:rsidR="00FC648A">
        <w:rPr>
          <w:rFonts w:hint="eastAsia"/>
          <w:lang w:eastAsia="zh-CN"/>
        </w:rPr>
        <w:t>）</w:t>
      </w:r>
      <w:r>
        <w:rPr>
          <w:rFonts w:hint="eastAsia"/>
          <w:lang w:eastAsia="zh-CN"/>
        </w:rPr>
        <w:t>，即使在符合及时性的数据集中，绝大多数（</w:t>
      </w:r>
      <w:r>
        <w:rPr>
          <w:rFonts w:hint="eastAsia"/>
          <w:lang w:eastAsia="zh-CN"/>
        </w:rPr>
        <w:t>98%</w:t>
      </w:r>
      <w:r>
        <w:rPr>
          <w:rFonts w:hint="eastAsia"/>
          <w:lang w:eastAsia="zh-CN"/>
        </w:rPr>
        <w:t>）都采用每年更新。而在更新不及时的数据集中，最常见的更新频率是每日（</w:t>
      </w:r>
      <w:r>
        <w:rPr>
          <w:rFonts w:hint="eastAsia"/>
          <w:lang w:eastAsia="zh-CN"/>
        </w:rPr>
        <w:t>34%</w:t>
      </w:r>
      <w:r>
        <w:rPr>
          <w:rFonts w:hint="eastAsia"/>
          <w:lang w:eastAsia="zh-CN"/>
        </w:rPr>
        <w:t>）、实时（</w:t>
      </w:r>
      <w:r>
        <w:rPr>
          <w:rFonts w:hint="eastAsia"/>
          <w:lang w:eastAsia="zh-CN"/>
        </w:rPr>
        <w:t>25%</w:t>
      </w:r>
      <w:r>
        <w:rPr>
          <w:rFonts w:hint="eastAsia"/>
          <w:lang w:eastAsia="zh-CN"/>
        </w:rPr>
        <w:t>）、和每月（</w:t>
      </w:r>
      <w:r>
        <w:rPr>
          <w:rFonts w:hint="eastAsia"/>
          <w:lang w:eastAsia="zh-CN"/>
        </w:rPr>
        <w:t>22%</w:t>
      </w:r>
      <w:r>
        <w:rPr>
          <w:rFonts w:hint="eastAsia"/>
          <w:lang w:eastAsia="zh-CN"/>
        </w:rPr>
        <w:t>）。这种分布明显地揭示了不同更新需求对数据管理策略的影响。</w:t>
      </w:r>
    </w:p>
    <w:p w:rsidR="008A2F91" w:rsidRDefault="008A2F91" w:rsidP="00942386">
      <w:pPr>
        <w:pStyle w:val="a0"/>
        <w:rPr>
          <w:lang w:eastAsia="zh-CN"/>
        </w:rPr>
      </w:pPr>
    </w:p>
    <w:p w:rsidR="00047C0E" w:rsidRDefault="008A4DFD" w:rsidP="00047C0E">
      <w:pPr>
        <w:pStyle w:val="a0"/>
        <w:keepNext/>
      </w:pPr>
      <w:r>
        <w:rPr>
          <w:rFonts w:hint="eastAsia"/>
          <w:noProof/>
          <w:lang w:eastAsia="zh-CN"/>
        </w:rPr>
        <w:lastRenderedPageBreak/>
        <w:drawing>
          <wp:inline distT="0" distB="0" distL="0" distR="0" wp14:anchorId="0A561E93" wp14:editId="24DFAE4B">
            <wp:extent cx="5486400" cy="3086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lines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8A4DFD" w:rsidRDefault="00047C0E" w:rsidP="00047C0E">
      <w:pPr>
        <w:pStyle w:val="aa"/>
        <w:rPr>
          <w:sz w:val="18"/>
          <w:lang w:eastAsia="zh-CN"/>
        </w:rPr>
      </w:pPr>
      <w:r w:rsidRPr="00047C0E">
        <w:rPr>
          <w:rFonts w:hint="eastAsia"/>
          <w:sz w:val="18"/>
          <w:lang w:eastAsia="zh-CN"/>
        </w:rPr>
        <w:t>图</w:t>
      </w:r>
      <w:r w:rsidRPr="00047C0E">
        <w:rPr>
          <w:sz w:val="18"/>
        </w:rPr>
        <w:fldChar w:fldCharType="begin"/>
      </w:r>
      <w:r w:rsidRPr="00047C0E">
        <w:rPr>
          <w:sz w:val="18"/>
          <w:lang w:eastAsia="zh-CN"/>
        </w:rPr>
        <w:instrText xml:space="preserve"> </w:instrText>
      </w:r>
      <w:r w:rsidRPr="00047C0E">
        <w:rPr>
          <w:rFonts w:hint="eastAsia"/>
          <w:sz w:val="18"/>
          <w:lang w:eastAsia="zh-CN"/>
        </w:rPr>
        <w:instrText xml:space="preserve">SEQ </w:instrText>
      </w:r>
      <w:r w:rsidRPr="00047C0E">
        <w:rPr>
          <w:rFonts w:hint="eastAsia"/>
          <w:sz w:val="18"/>
          <w:lang w:eastAsia="zh-CN"/>
        </w:rPr>
        <w:instrText>图</w:instrText>
      </w:r>
      <w:r w:rsidRPr="00047C0E">
        <w:rPr>
          <w:rFonts w:hint="eastAsia"/>
          <w:sz w:val="18"/>
          <w:lang w:eastAsia="zh-CN"/>
        </w:rPr>
        <w:instrText xml:space="preserve"> \* ARABIC \s 1</w:instrText>
      </w:r>
      <w:r w:rsidRPr="00047C0E">
        <w:rPr>
          <w:sz w:val="18"/>
          <w:lang w:eastAsia="zh-CN"/>
        </w:rPr>
        <w:instrText xml:space="preserve"> </w:instrText>
      </w:r>
      <w:r w:rsidRPr="00047C0E">
        <w:rPr>
          <w:sz w:val="18"/>
        </w:rPr>
        <w:fldChar w:fldCharType="separate"/>
      </w:r>
      <w:r w:rsidRPr="00047C0E">
        <w:rPr>
          <w:noProof/>
          <w:sz w:val="18"/>
          <w:lang w:eastAsia="zh-CN"/>
        </w:rPr>
        <w:t>5</w:t>
      </w:r>
      <w:r w:rsidRPr="00047C0E">
        <w:rPr>
          <w:sz w:val="18"/>
        </w:rPr>
        <w:fldChar w:fldCharType="end"/>
      </w:r>
      <w:r w:rsidRPr="00047C0E">
        <w:rPr>
          <w:rFonts w:hint="eastAsia"/>
          <w:sz w:val="18"/>
          <w:lang w:eastAsia="zh-CN"/>
        </w:rPr>
        <w:t>数据集及时性下的更新频率分布饼图</w:t>
      </w:r>
    </w:p>
    <w:p w:rsidR="00196B8F" w:rsidRDefault="00C42275" w:rsidP="007A6FDF">
      <w:pPr>
        <w:pStyle w:val="2"/>
        <w:rPr>
          <w:lang w:eastAsia="zh-CN"/>
        </w:rPr>
      </w:pPr>
      <w:bookmarkStart w:id="13" w:name="X8787fcbf21e1e34cf9aba16a282abfcd8c61f9d"/>
      <w:bookmarkEnd w:id="12"/>
      <w:r>
        <w:rPr>
          <w:lang w:eastAsia="zh-CN"/>
        </w:rPr>
        <w:t xml:space="preserve">5. </w:t>
      </w:r>
      <w:r>
        <w:rPr>
          <w:lang w:eastAsia="zh-CN"/>
        </w:rPr>
        <w:t>对策建议</w:t>
      </w:r>
    </w:p>
    <w:p w:rsidR="003F180C" w:rsidRPr="003F180C" w:rsidRDefault="003F180C" w:rsidP="007A6FDF">
      <w:pPr>
        <w:rPr>
          <w:rFonts w:ascii="Segoe UI" w:eastAsia="宋体" w:hAnsi="Segoe UI" w:cs="Segoe UI"/>
          <w:b/>
          <w:bCs/>
          <w:color w:val="0D0D0D"/>
          <w:lang w:eastAsia="zh-CN"/>
        </w:rPr>
      </w:pPr>
      <w:bookmarkStart w:id="14" w:name="Xaf093ca6587d2c580b1816602acef3e6737021a"/>
      <w:bookmarkEnd w:id="13"/>
      <w:r w:rsidRPr="003F180C">
        <w:rPr>
          <w:rFonts w:ascii="Segoe UI" w:eastAsia="宋体" w:hAnsi="Segoe UI" w:cs="Segoe UI"/>
          <w:b/>
          <w:bCs/>
          <w:color w:val="0D0D0D"/>
          <w:lang w:eastAsia="zh-CN"/>
        </w:rPr>
        <w:t>结构完整性</w:t>
      </w:r>
    </w:p>
    <w:p w:rsidR="003F180C" w:rsidRPr="003F180C" w:rsidRDefault="003F180C" w:rsidP="003F180C">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建立严格的数据验证规则</w:t>
      </w:r>
      <w:r w:rsidRPr="003F180C">
        <w:rPr>
          <w:rFonts w:ascii="Segoe UI" w:eastAsia="宋体" w:hAnsi="Segoe UI" w:cs="Segoe UI"/>
          <w:color w:val="0D0D0D"/>
          <w:lang w:eastAsia="zh-CN"/>
        </w:rPr>
        <w:t>：实施自动化的数据验证系统，在数据上传至平台前自动检查其结构完整性。通过软件工具检查文件格式、字段完整性和数据一致性，确保所有数据集严格符合组织的数据标准。</w:t>
      </w:r>
    </w:p>
    <w:p w:rsidR="003F180C" w:rsidRPr="003F180C" w:rsidRDefault="003F180C" w:rsidP="003F180C">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定期的数据质量审查</w:t>
      </w:r>
      <w:r w:rsidRPr="003F180C">
        <w:rPr>
          <w:rFonts w:ascii="Segoe UI" w:eastAsia="宋体" w:hAnsi="Segoe UI" w:cs="Segoe UI"/>
          <w:color w:val="0D0D0D"/>
          <w:lang w:eastAsia="zh-CN"/>
        </w:rPr>
        <w:t>：设立定期审查机制，由数据质量团队定期对数据库进行审核，识别并纠正数据质量问题。这包括对数据格式、数据完整性和历史数据的回溯验证。</w:t>
      </w:r>
    </w:p>
    <w:p w:rsidR="003F180C" w:rsidRPr="003F180C" w:rsidRDefault="003F180C" w:rsidP="003F180C">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提高数据录入质量</w:t>
      </w:r>
      <w:r w:rsidRPr="003F180C">
        <w:rPr>
          <w:rFonts w:ascii="Segoe UI" w:eastAsia="宋体" w:hAnsi="Segoe UI" w:cs="Segoe UI"/>
          <w:color w:val="0D0D0D"/>
          <w:lang w:eastAsia="zh-CN"/>
        </w:rPr>
        <w:t>：对数据录入人员进行定期培训，强调数据质量的重要性，并确保他们熟悉并能遵守数据录入标准。实施奖励机制以鼓励高质量的数据输入。</w:t>
      </w:r>
    </w:p>
    <w:p w:rsidR="003F180C" w:rsidRPr="003F180C" w:rsidRDefault="003F180C" w:rsidP="007A6FDF">
      <w:pPr>
        <w:rPr>
          <w:rFonts w:ascii="Segoe UI" w:eastAsia="宋体" w:hAnsi="Segoe UI" w:cs="Segoe UI"/>
          <w:b/>
          <w:bCs/>
          <w:color w:val="0D0D0D"/>
          <w:lang w:eastAsia="zh-CN"/>
        </w:rPr>
      </w:pPr>
      <w:r w:rsidRPr="003F180C">
        <w:rPr>
          <w:rFonts w:ascii="Segoe UI" w:eastAsia="宋体" w:hAnsi="Segoe UI" w:cs="Segoe UI"/>
          <w:b/>
          <w:bCs/>
          <w:color w:val="0D0D0D"/>
          <w:lang w:eastAsia="zh-CN"/>
        </w:rPr>
        <w:t>唯一性和完整性</w:t>
      </w:r>
    </w:p>
    <w:p w:rsidR="003F180C" w:rsidRPr="003F180C" w:rsidRDefault="003F180C" w:rsidP="003F180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数据去重</w:t>
      </w:r>
      <w:r w:rsidRPr="003F180C">
        <w:rPr>
          <w:rFonts w:ascii="Segoe UI" w:eastAsia="宋体" w:hAnsi="Segoe UI" w:cs="Segoe UI"/>
          <w:color w:val="0D0D0D"/>
          <w:lang w:eastAsia="zh-CN"/>
        </w:rPr>
        <w:t>：使用先进的去重技术（如基于哈希表的算法），自动识别并处理数据重复问题，保证数据库中每条记录的唯一性。</w:t>
      </w:r>
    </w:p>
    <w:p w:rsidR="003F180C" w:rsidRPr="003F180C" w:rsidRDefault="003F180C" w:rsidP="003F180C">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缺失值处理</w:t>
      </w:r>
      <w:r w:rsidRPr="003F180C">
        <w:rPr>
          <w:rFonts w:ascii="Segoe UI" w:eastAsia="宋体" w:hAnsi="Segoe UI" w:cs="Segoe UI"/>
          <w:color w:val="0D0D0D"/>
          <w:lang w:eastAsia="zh-CN"/>
        </w:rPr>
        <w:t>：针对数据完整性问题，采用多种技术处理缺失数据，例如利用统计方法、机器学习预测或最近邻插值等方法填补缺失值，或在必要时剔除含有大量缺失值的记录。</w:t>
      </w:r>
    </w:p>
    <w:p w:rsidR="003F180C" w:rsidRPr="003F180C" w:rsidRDefault="003F180C" w:rsidP="007A6FDF">
      <w:pPr>
        <w:rPr>
          <w:rFonts w:ascii="Segoe UI" w:eastAsia="宋体" w:hAnsi="Segoe UI" w:cs="Segoe UI"/>
          <w:b/>
          <w:bCs/>
          <w:color w:val="0D0D0D"/>
          <w:lang w:eastAsia="zh-CN"/>
        </w:rPr>
      </w:pPr>
      <w:r w:rsidRPr="003F180C">
        <w:rPr>
          <w:rFonts w:ascii="Segoe UI" w:eastAsia="宋体" w:hAnsi="Segoe UI" w:cs="Segoe UI"/>
          <w:b/>
          <w:bCs/>
          <w:color w:val="0D0D0D"/>
          <w:lang w:eastAsia="zh-CN"/>
        </w:rPr>
        <w:t>及时性</w:t>
      </w:r>
    </w:p>
    <w:p w:rsidR="003F180C" w:rsidRPr="003F180C" w:rsidRDefault="003F180C" w:rsidP="003F180C">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t>提高更新监控的自动化</w:t>
      </w:r>
      <w:r w:rsidRPr="003F180C">
        <w:rPr>
          <w:rFonts w:ascii="Segoe UI" w:eastAsia="宋体" w:hAnsi="Segoe UI" w:cs="Segoe UI"/>
          <w:color w:val="0D0D0D"/>
          <w:lang w:eastAsia="zh-CN"/>
        </w:rPr>
        <w:t>：为频繁需要更新的数据集建立自动化的监控系统，实时监控数据更新状态，确保所有数据集按照既定频率及时更新，减少人工监控负担。</w:t>
      </w:r>
    </w:p>
    <w:p w:rsidR="003F180C" w:rsidRPr="003F180C" w:rsidRDefault="003F180C" w:rsidP="003F180C">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sidRPr="003F180C">
        <w:rPr>
          <w:rFonts w:ascii="Segoe UI" w:eastAsia="宋体" w:hAnsi="Segoe UI" w:cs="Segoe UI"/>
          <w:b/>
          <w:bCs/>
          <w:color w:val="0D0D0D"/>
          <w:bdr w:val="single" w:sz="2" w:space="0" w:color="E3E3E3" w:frame="1"/>
          <w:lang w:eastAsia="zh-CN"/>
        </w:rPr>
        <w:lastRenderedPageBreak/>
        <w:t>优化数据更新流程</w:t>
      </w:r>
      <w:r w:rsidRPr="003F180C">
        <w:rPr>
          <w:rFonts w:ascii="Segoe UI" w:eastAsia="宋体" w:hAnsi="Segoe UI" w:cs="Segoe UI"/>
          <w:color w:val="0D0D0D"/>
          <w:lang w:eastAsia="zh-CN"/>
        </w:rPr>
        <w:t>：重新评估和优化数据更新流程，简化数据提交和审批流程，增加数据处理资源，并引入高效的技术工具以缩短数据更新周期，提升数据更新效率。</w:t>
      </w:r>
    </w:p>
    <w:p w:rsidR="003F180C" w:rsidRPr="003F180C" w:rsidRDefault="003F180C" w:rsidP="003F180C">
      <w:pPr>
        <w:pBdr>
          <w:top w:val="single" w:sz="2" w:space="0" w:color="E3E3E3"/>
          <w:left w:val="single" w:sz="2" w:space="0" w:color="E3E3E3"/>
          <w:bottom w:val="single" w:sz="2" w:space="0" w:color="E3E3E3"/>
          <w:right w:val="single" w:sz="2" w:space="0" w:color="E3E3E3"/>
        </w:pBdr>
        <w:shd w:val="clear" w:color="auto" w:fill="FFFFFF"/>
        <w:spacing w:before="300" w:after="0"/>
        <w:rPr>
          <w:rFonts w:ascii="Segoe UI" w:eastAsia="宋体" w:hAnsi="Segoe UI" w:cs="Segoe UI"/>
          <w:color w:val="0D0D0D"/>
          <w:lang w:eastAsia="zh-CN"/>
        </w:rPr>
      </w:pPr>
      <w:r w:rsidRPr="003F180C">
        <w:rPr>
          <w:rFonts w:ascii="Segoe UI" w:eastAsia="宋体" w:hAnsi="Segoe UI" w:cs="Segoe UI"/>
          <w:color w:val="0D0D0D"/>
          <w:lang w:eastAsia="zh-CN"/>
        </w:rPr>
        <w:t>通过实施这些对策，不仅可以解决当前面临的数据质量问题，还可以建立起一种持续关注并改进数据质量的文化和机制。这将为数据驱动的决策提供更坚实的基础，提高决策的效率和准确性，最终推动</w:t>
      </w:r>
      <w:r>
        <w:rPr>
          <w:rFonts w:ascii="Segoe UI" w:eastAsia="宋体" w:hAnsi="Segoe UI" w:cs="Segoe UI" w:hint="eastAsia"/>
          <w:color w:val="0D0D0D"/>
          <w:lang w:eastAsia="zh-CN"/>
        </w:rPr>
        <w:t>开放数据建设</w:t>
      </w:r>
      <w:r w:rsidRPr="003F180C">
        <w:rPr>
          <w:rFonts w:ascii="Segoe UI" w:eastAsia="宋体" w:hAnsi="Segoe UI" w:cs="Segoe UI"/>
          <w:color w:val="0D0D0D"/>
          <w:lang w:eastAsia="zh-CN"/>
        </w:rPr>
        <w:t>的整体业务发展。</w:t>
      </w:r>
    </w:p>
    <w:p w:rsidR="00196B8F" w:rsidRDefault="00C42275" w:rsidP="007A6FDF">
      <w:pPr>
        <w:pStyle w:val="2"/>
        <w:rPr>
          <w:lang w:eastAsia="zh-CN"/>
        </w:rPr>
      </w:pPr>
      <w:r>
        <w:rPr>
          <w:lang w:eastAsia="zh-CN"/>
        </w:rPr>
        <w:t xml:space="preserve">6. </w:t>
      </w:r>
      <w:r>
        <w:rPr>
          <w:lang w:eastAsia="zh-CN"/>
        </w:rPr>
        <w:t>结语</w:t>
      </w:r>
      <w:r>
        <w:rPr>
          <w:lang w:eastAsia="zh-CN"/>
        </w:rPr>
        <w:t xml:space="preserve"> </w:t>
      </w:r>
    </w:p>
    <w:p w:rsidR="00196B8F" w:rsidRDefault="003F180C" w:rsidP="003F180C">
      <w:pPr>
        <w:rPr>
          <w:rFonts w:ascii="Segoe UI" w:hAnsi="Segoe UI" w:cs="Segoe UI"/>
          <w:color w:val="0D0D0D"/>
          <w:shd w:val="clear" w:color="auto" w:fill="FFFFFF"/>
          <w:lang w:eastAsia="zh-CN"/>
        </w:rPr>
      </w:pPr>
      <w:r>
        <w:rPr>
          <w:rFonts w:ascii="Segoe UI" w:hAnsi="Segoe UI" w:cs="Segoe UI"/>
          <w:color w:val="0D0D0D"/>
          <w:shd w:val="clear" w:color="auto" w:fill="FFFFFF"/>
          <w:lang w:eastAsia="zh-CN"/>
        </w:rPr>
        <w:t>通过对</w:t>
      </w:r>
      <w:r>
        <w:rPr>
          <w:rFonts w:ascii="Segoe UI" w:hAnsi="Segoe UI" w:cs="Segoe UI"/>
          <w:color w:val="0D0D0D"/>
          <w:shd w:val="clear" w:color="auto" w:fill="FFFFFF"/>
          <w:lang w:eastAsia="zh-CN"/>
        </w:rPr>
        <w:t>3777</w:t>
      </w:r>
      <w:r w:rsidR="00B16F24">
        <w:rPr>
          <w:rFonts w:ascii="Segoe UI" w:hAnsi="Segoe UI" w:cs="Segoe UI"/>
          <w:color w:val="0D0D0D"/>
          <w:shd w:val="clear" w:color="auto" w:fill="FFFFFF"/>
          <w:lang w:eastAsia="zh-CN"/>
        </w:rPr>
        <w:t>个数据集的综合分析，</w:t>
      </w:r>
      <w:r w:rsidR="00B16F24">
        <w:rPr>
          <w:rFonts w:ascii="Segoe UI" w:hAnsi="Segoe UI" w:cs="Segoe UI" w:hint="eastAsia"/>
          <w:color w:val="0D0D0D"/>
          <w:shd w:val="clear" w:color="auto" w:fill="FFFFFF"/>
          <w:lang w:eastAsia="zh-CN"/>
        </w:rPr>
        <w:t>初步</w:t>
      </w:r>
      <w:r>
        <w:rPr>
          <w:rFonts w:ascii="Segoe UI" w:hAnsi="Segoe UI" w:cs="Segoe UI"/>
          <w:color w:val="0D0D0D"/>
          <w:shd w:val="clear" w:color="auto" w:fill="FFFFFF"/>
          <w:lang w:eastAsia="zh-CN"/>
        </w:rPr>
        <w:t>了解了数据的当前质量状态，还识别出了结构完整性、唯一性、完整性和及时性等关键质量维度中的普遍问题</w:t>
      </w:r>
      <w:r w:rsidR="00B16F24">
        <w:rPr>
          <w:rFonts w:ascii="Segoe UI" w:hAnsi="Segoe UI" w:cs="Segoe UI" w:hint="eastAsia"/>
          <w:color w:val="0D0D0D"/>
          <w:shd w:val="clear" w:color="auto" w:fill="FFFFFF"/>
          <w:lang w:eastAsia="zh-CN"/>
        </w:rPr>
        <w:t>，积累了对数据质量检测的经验</w:t>
      </w:r>
      <w:r>
        <w:rPr>
          <w:rFonts w:ascii="Segoe UI" w:hAnsi="Segoe UI" w:cs="Segoe UI"/>
          <w:color w:val="0D0D0D"/>
          <w:shd w:val="clear" w:color="auto" w:fill="FFFFFF"/>
          <w:lang w:eastAsia="zh-CN"/>
        </w:rPr>
        <w:t>。</w:t>
      </w:r>
    </w:p>
    <w:p w:rsidR="00B16F24" w:rsidRDefault="00B16F24" w:rsidP="003F180C">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接下来的工作还可以往以下方向扩展：</w:t>
      </w:r>
    </w:p>
    <w:p w:rsidR="00B16F24" w:rsidRPr="003F180C" w:rsidRDefault="00B16F24" w:rsidP="00B16F24">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Pr>
          <w:rFonts w:ascii="Segoe UI" w:eastAsia="宋体" w:hAnsi="Segoe UI" w:cs="Segoe UI" w:hint="eastAsia"/>
          <w:b/>
          <w:bCs/>
          <w:color w:val="0D0D0D"/>
          <w:bdr w:val="single" w:sz="2" w:space="0" w:color="E3E3E3" w:frame="1"/>
          <w:lang w:eastAsia="zh-CN"/>
        </w:rPr>
        <w:t>数据源</w:t>
      </w:r>
      <w:r>
        <w:rPr>
          <w:rFonts w:ascii="Segoe UI" w:eastAsia="宋体" w:hAnsi="Segoe UI" w:cs="Segoe UI"/>
          <w:color w:val="0D0D0D"/>
          <w:lang w:eastAsia="zh-CN"/>
        </w:rPr>
        <w:t>：</w:t>
      </w:r>
      <w:r>
        <w:rPr>
          <w:rFonts w:ascii="Segoe UI" w:eastAsia="宋体" w:hAnsi="Segoe UI" w:cs="Segoe UI" w:hint="eastAsia"/>
          <w:color w:val="0D0D0D"/>
          <w:lang w:eastAsia="zh-CN"/>
        </w:rPr>
        <w:t>本次只选取了</w:t>
      </w:r>
      <w:r>
        <w:rPr>
          <w:lang w:eastAsia="zh-CN"/>
        </w:rPr>
        <w:t>四川公共数据开放网</w:t>
      </w:r>
      <w:r>
        <w:rPr>
          <w:rFonts w:hint="eastAsia"/>
          <w:lang w:eastAsia="zh-CN"/>
        </w:rPr>
        <w:t>内支持无条件开放并提供</w:t>
      </w:r>
      <w:r>
        <w:rPr>
          <w:rFonts w:hint="eastAsia"/>
          <w:lang w:eastAsia="zh-CN"/>
        </w:rPr>
        <w:t>csv</w:t>
      </w:r>
      <w:r>
        <w:rPr>
          <w:rFonts w:hint="eastAsia"/>
          <w:lang w:eastAsia="zh-CN"/>
        </w:rPr>
        <w:t>文件的数据集，未来还可以拓展到其它开放条件和格式，以及其它数据开放平台内的数据源</w:t>
      </w:r>
      <w:r w:rsidRPr="003F180C">
        <w:rPr>
          <w:rFonts w:ascii="Segoe UI" w:eastAsia="宋体" w:hAnsi="Segoe UI" w:cs="Segoe UI"/>
          <w:color w:val="0D0D0D"/>
          <w:lang w:eastAsia="zh-CN"/>
        </w:rPr>
        <w:t>。</w:t>
      </w:r>
    </w:p>
    <w:p w:rsidR="00665962" w:rsidRPr="003F180C" w:rsidRDefault="00665962" w:rsidP="00665962">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rPr>
          <w:rFonts w:ascii="Segoe UI" w:eastAsia="宋体" w:hAnsi="Segoe UI" w:cs="Segoe UI"/>
          <w:color w:val="0D0D0D"/>
          <w:lang w:eastAsia="zh-CN"/>
        </w:rPr>
      </w:pPr>
      <w:r>
        <w:rPr>
          <w:rFonts w:ascii="Segoe UI" w:eastAsia="宋体" w:hAnsi="Segoe UI" w:cs="Segoe UI" w:hint="eastAsia"/>
          <w:b/>
          <w:bCs/>
          <w:color w:val="0D0D0D"/>
          <w:bdr w:val="single" w:sz="2" w:space="0" w:color="E3E3E3" w:frame="1"/>
          <w:lang w:eastAsia="zh-CN"/>
        </w:rPr>
        <w:t>数据质量度量指标</w:t>
      </w:r>
      <w:r w:rsidRPr="003F180C">
        <w:rPr>
          <w:rFonts w:ascii="Segoe UI" w:eastAsia="宋体" w:hAnsi="Segoe UI" w:cs="Segoe UI"/>
          <w:color w:val="0D0D0D"/>
          <w:lang w:eastAsia="zh-CN"/>
        </w:rPr>
        <w:t>：</w:t>
      </w:r>
      <w:r w:rsidR="00832C21">
        <w:rPr>
          <w:rFonts w:ascii="Segoe UI" w:eastAsia="宋体" w:hAnsi="Segoe UI" w:cs="Segoe UI" w:hint="eastAsia"/>
          <w:color w:val="0D0D0D"/>
          <w:lang w:eastAsia="zh-CN"/>
        </w:rPr>
        <w:t>本次实验使用到的指标有结构完整性、唯一性、数据完整性和及时性，希望未来能够实现更多种类的脏数据自动检测</w:t>
      </w:r>
      <w:r w:rsidRPr="003F180C">
        <w:rPr>
          <w:rFonts w:ascii="Segoe UI" w:eastAsia="宋体" w:hAnsi="Segoe UI" w:cs="Segoe UI"/>
          <w:color w:val="0D0D0D"/>
          <w:lang w:eastAsia="zh-CN"/>
        </w:rPr>
        <w:t>。</w:t>
      </w:r>
    </w:p>
    <w:p w:rsidR="00B16F24" w:rsidRPr="00B16F24" w:rsidRDefault="00832C21" w:rsidP="00B16F24">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rPr>
          <w:lang w:eastAsia="zh-CN"/>
        </w:rPr>
      </w:pPr>
      <w:r>
        <w:rPr>
          <w:rFonts w:ascii="Segoe UI" w:eastAsia="宋体" w:hAnsi="Segoe UI" w:cs="Segoe UI" w:hint="eastAsia"/>
          <w:b/>
          <w:bCs/>
          <w:color w:val="0D0D0D"/>
          <w:bdr w:val="single" w:sz="2" w:space="0" w:color="E3E3E3" w:frame="1"/>
          <w:lang w:eastAsia="zh-CN"/>
        </w:rPr>
        <w:t>结果分析</w:t>
      </w:r>
      <w:r w:rsidRPr="003F180C">
        <w:rPr>
          <w:rFonts w:ascii="Segoe UI" w:eastAsia="宋体" w:hAnsi="Segoe UI" w:cs="Segoe UI"/>
          <w:color w:val="0D0D0D"/>
          <w:lang w:eastAsia="zh-CN"/>
        </w:rPr>
        <w:t>：</w:t>
      </w:r>
      <w:r>
        <w:rPr>
          <w:rFonts w:ascii="Segoe UI" w:eastAsia="宋体" w:hAnsi="Segoe UI" w:cs="Segoe UI" w:hint="eastAsia"/>
          <w:color w:val="0D0D0D"/>
          <w:lang w:eastAsia="zh-CN"/>
        </w:rPr>
        <w:t>本次实验仅对四个度量指标分别进行了简单统计分析，对及时性进一步调查了更新频率的分布</w:t>
      </w:r>
      <w:r w:rsidRPr="003F180C">
        <w:rPr>
          <w:rFonts w:ascii="Segoe UI" w:eastAsia="宋体" w:hAnsi="Segoe UI" w:cs="Segoe UI"/>
          <w:color w:val="0D0D0D"/>
          <w:lang w:eastAsia="zh-CN"/>
        </w:rPr>
        <w:t>，</w:t>
      </w:r>
      <w:r>
        <w:rPr>
          <w:rFonts w:ascii="Segoe UI" w:eastAsia="宋体" w:hAnsi="Segoe UI" w:cs="Segoe UI" w:hint="eastAsia"/>
          <w:color w:val="0D0D0D"/>
          <w:lang w:eastAsia="zh-CN"/>
        </w:rPr>
        <w:t>除此之外仍应有大量信息可供探索发现。</w:t>
      </w:r>
    </w:p>
    <w:p w:rsidR="003F180C" w:rsidRDefault="003F180C" w:rsidP="007A6FDF">
      <w:pPr>
        <w:pStyle w:val="2"/>
        <w:rPr>
          <w:lang w:eastAsia="zh-CN"/>
        </w:rPr>
      </w:pPr>
      <w:bookmarkStart w:id="15" w:name="appendices"/>
      <w:bookmarkEnd w:id="14"/>
      <w:r>
        <w:rPr>
          <w:rFonts w:hint="eastAsia"/>
          <w:lang w:eastAsia="zh-CN"/>
        </w:rPr>
        <w:t>附录</w:t>
      </w:r>
    </w:p>
    <w:bookmarkEnd w:id="15"/>
    <w:p w:rsidR="00436BFA" w:rsidRPr="005F0417" w:rsidRDefault="00436BFA" w:rsidP="00436BFA">
      <w:pPr>
        <w:pStyle w:val="aa"/>
        <w:keepNext/>
        <w:rPr>
          <w:sz w:val="18"/>
          <w:szCs w:val="18"/>
          <w:lang w:eastAsia="zh-CN"/>
        </w:rPr>
      </w:pPr>
      <w:r w:rsidRPr="005F0417">
        <w:rPr>
          <w:rFonts w:hint="eastAsia"/>
          <w:sz w:val="18"/>
          <w:szCs w:val="18"/>
          <w:lang w:eastAsia="zh-CN"/>
        </w:rPr>
        <w:t>表</w:t>
      </w:r>
      <w:r w:rsidR="005F0417" w:rsidRPr="005F0417">
        <w:rPr>
          <w:sz w:val="18"/>
          <w:szCs w:val="18"/>
          <w:lang w:eastAsia="zh-CN"/>
        </w:rPr>
        <w:t xml:space="preserve"> </w:t>
      </w:r>
      <w:r w:rsidRPr="005F0417">
        <w:rPr>
          <w:rFonts w:hint="eastAsia"/>
          <w:sz w:val="18"/>
          <w:szCs w:val="18"/>
          <w:lang w:eastAsia="zh-CN"/>
        </w:rPr>
        <w:t>我国除港澳台外，各省级行政区公共数据平台建设汇总表</w:t>
      </w:r>
      <w:r w:rsidR="005F0417">
        <w:rPr>
          <w:rFonts w:hint="eastAsia"/>
          <w:sz w:val="18"/>
          <w:szCs w:val="18"/>
          <w:lang w:eastAsia="zh-CN"/>
        </w:rPr>
        <w:t>（最后测试时间</w:t>
      </w:r>
      <w:r w:rsidR="005F0417">
        <w:rPr>
          <w:rFonts w:hint="eastAsia"/>
          <w:sz w:val="18"/>
          <w:szCs w:val="18"/>
          <w:lang w:eastAsia="zh-CN"/>
        </w:rPr>
        <w:t>2024-05-07</w:t>
      </w:r>
      <w:r w:rsidR="005F0417">
        <w:rPr>
          <w:rFonts w:hint="eastAsia"/>
          <w:sz w:val="18"/>
          <w:szCs w:val="18"/>
          <w:lang w:eastAsia="zh-CN"/>
        </w:rPr>
        <w:t>）</w:t>
      </w:r>
    </w:p>
    <w:tbl>
      <w:tblPr>
        <w:tblStyle w:val="Table"/>
        <w:tblW w:w="0" w:type="auto"/>
        <w:tblBorders>
          <w:insideH w:val="single" w:sz="4" w:space="0" w:color="auto"/>
        </w:tblBorders>
        <w:tblLook w:val="0020" w:firstRow="1" w:lastRow="0" w:firstColumn="0" w:lastColumn="0" w:noHBand="0" w:noVBand="0"/>
      </w:tblPr>
      <w:tblGrid>
        <w:gridCol w:w="417"/>
        <w:gridCol w:w="648"/>
        <w:gridCol w:w="1168"/>
        <w:gridCol w:w="3669"/>
        <w:gridCol w:w="2063"/>
        <w:gridCol w:w="675"/>
      </w:tblGrid>
      <w:tr w:rsidR="00436BFA" w:rsidRPr="005F0417" w:rsidTr="005F0417">
        <w:trPr>
          <w:cnfStyle w:val="100000000000" w:firstRow="1" w:lastRow="0" w:firstColumn="0" w:lastColumn="0" w:oddVBand="0" w:evenVBand="0" w:oddHBand="0" w:evenHBand="0" w:firstRowFirstColumn="0" w:firstRowLastColumn="0" w:lastRowFirstColumn="0" w:lastRowLastColumn="0"/>
          <w:trHeight w:val="113"/>
          <w:tblHeader/>
        </w:trPr>
        <w:tc>
          <w:tcPr>
            <w:tcW w:w="0" w:type="auto"/>
            <w:tcBorders>
              <w:bottom w:val="none" w:sz="0" w:space="0" w:color="auto"/>
            </w:tcBorders>
          </w:tcPr>
          <w:p w:rsidR="00436BFA" w:rsidRPr="005F0417" w:rsidRDefault="00436BFA" w:rsidP="00C42275">
            <w:pPr>
              <w:pStyle w:val="Compact"/>
              <w:rPr>
                <w:sz w:val="18"/>
                <w:szCs w:val="18"/>
              </w:rPr>
            </w:pPr>
            <w:r w:rsidRPr="005F0417">
              <w:rPr>
                <w:sz w:val="18"/>
                <w:szCs w:val="18"/>
              </w:rPr>
              <w:t>序号</w:t>
            </w:r>
          </w:p>
        </w:tc>
        <w:tc>
          <w:tcPr>
            <w:tcW w:w="849" w:type="dxa"/>
            <w:tcBorders>
              <w:bottom w:val="none" w:sz="0" w:space="0" w:color="auto"/>
            </w:tcBorders>
            <w:shd w:val="clear" w:color="auto" w:fill="auto"/>
          </w:tcPr>
          <w:p w:rsidR="00436BFA" w:rsidRPr="005F0417" w:rsidRDefault="00436BFA" w:rsidP="00C42275">
            <w:pPr>
              <w:pStyle w:val="Compact"/>
              <w:rPr>
                <w:sz w:val="18"/>
                <w:szCs w:val="18"/>
              </w:rPr>
            </w:pPr>
            <w:r w:rsidRPr="005F0417">
              <w:rPr>
                <w:sz w:val="18"/>
                <w:szCs w:val="18"/>
              </w:rPr>
              <w:t>省份</w:t>
            </w:r>
          </w:p>
        </w:tc>
        <w:tc>
          <w:tcPr>
            <w:tcW w:w="1599" w:type="dxa"/>
            <w:tcBorders>
              <w:bottom w:val="none" w:sz="0" w:space="0" w:color="auto"/>
            </w:tcBorders>
          </w:tcPr>
          <w:p w:rsidR="00436BFA" w:rsidRPr="005F0417" w:rsidRDefault="00436BFA" w:rsidP="00C42275">
            <w:pPr>
              <w:pStyle w:val="Compact"/>
              <w:rPr>
                <w:sz w:val="18"/>
                <w:szCs w:val="18"/>
              </w:rPr>
            </w:pPr>
            <w:r w:rsidRPr="005F0417">
              <w:rPr>
                <w:sz w:val="18"/>
                <w:szCs w:val="18"/>
              </w:rPr>
              <w:t>平台名称</w:t>
            </w:r>
          </w:p>
        </w:tc>
        <w:tc>
          <w:tcPr>
            <w:tcW w:w="1945" w:type="dxa"/>
            <w:tcBorders>
              <w:bottom w:val="none" w:sz="0" w:space="0" w:color="auto"/>
            </w:tcBorders>
          </w:tcPr>
          <w:p w:rsidR="00436BFA" w:rsidRPr="005F0417" w:rsidRDefault="00436BFA" w:rsidP="00C42275">
            <w:pPr>
              <w:pStyle w:val="Compact"/>
              <w:jc w:val="both"/>
              <w:rPr>
                <w:sz w:val="18"/>
                <w:szCs w:val="18"/>
              </w:rPr>
            </w:pPr>
            <w:r w:rsidRPr="005F0417">
              <w:rPr>
                <w:sz w:val="18"/>
                <w:szCs w:val="18"/>
              </w:rPr>
              <w:t>平台链接</w:t>
            </w:r>
          </w:p>
        </w:tc>
        <w:tc>
          <w:tcPr>
            <w:tcW w:w="3103" w:type="dxa"/>
            <w:tcBorders>
              <w:bottom w:val="none" w:sz="0" w:space="0" w:color="auto"/>
            </w:tcBorders>
          </w:tcPr>
          <w:p w:rsidR="00436BFA" w:rsidRPr="005F0417" w:rsidRDefault="00436BFA" w:rsidP="00C42275">
            <w:pPr>
              <w:pStyle w:val="Compact"/>
              <w:rPr>
                <w:sz w:val="18"/>
                <w:szCs w:val="18"/>
              </w:rPr>
            </w:pPr>
            <w:r w:rsidRPr="005F0417">
              <w:rPr>
                <w:sz w:val="18"/>
                <w:szCs w:val="18"/>
              </w:rPr>
              <w:t>备注</w:t>
            </w:r>
          </w:p>
        </w:tc>
        <w:tc>
          <w:tcPr>
            <w:tcW w:w="0" w:type="auto"/>
            <w:tcBorders>
              <w:bottom w:val="none" w:sz="0" w:space="0" w:color="auto"/>
            </w:tcBorders>
          </w:tcPr>
          <w:p w:rsidR="00436BFA" w:rsidRPr="005F0417" w:rsidRDefault="00436BFA" w:rsidP="00C42275">
            <w:pPr>
              <w:pStyle w:val="Compact"/>
              <w:rPr>
                <w:sz w:val="18"/>
                <w:szCs w:val="18"/>
              </w:rPr>
            </w:pPr>
            <w:r w:rsidRPr="005F0417">
              <w:rPr>
                <w:sz w:val="18"/>
                <w:szCs w:val="18"/>
              </w:rPr>
              <w:t>最近更新时间</w:t>
            </w:r>
          </w:p>
        </w:tc>
      </w:tr>
      <w:tr w:rsidR="00436BFA" w:rsidRPr="005F0417" w:rsidTr="005F0417">
        <w:trPr>
          <w:trHeight w:val="802"/>
        </w:trPr>
        <w:tc>
          <w:tcPr>
            <w:tcW w:w="0" w:type="auto"/>
          </w:tcPr>
          <w:p w:rsidR="00436BFA" w:rsidRPr="005F0417" w:rsidRDefault="00436BFA" w:rsidP="00C42275">
            <w:pPr>
              <w:pStyle w:val="Compact"/>
              <w:rPr>
                <w:sz w:val="18"/>
                <w:szCs w:val="18"/>
              </w:rPr>
            </w:pPr>
            <w:r w:rsidRPr="005F0417">
              <w:rPr>
                <w:sz w:val="18"/>
                <w:szCs w:val="18"/>
              </w:rPr>
              <w:t>1</w:t>
            </w:r>
          </w:p>
        </w:tc>
        <w:tc>
          <w:tcPr>
            <w:tcW w:w="849" w:type="dxa"/>
            <w:shd w:val="clear" w:color="auto" w:fill="auto"/>
          </w:tcPr>
          <w:p w:rsidR="00436BFA" w:rsidRPr="005F0417" w:rsidRDefault="00436BFA" w:rsidP="00C42275">
            <w:pPr>
              <w:pStyle w:val="Compact"/>
              <w:rPr>
                <w:sz w:val="18"/>
                <w:szCs w:val="18"/>
              </w:rPr>
            </w:pPr>
            <w:r w:rsidRPr="005F0417">
              <w:rPr>
                <w:sz w:val="18"/>
                <w:szCs w:val="18"/>
              </w:rPr>
              <w:t>北京市</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北京市公共数据开放平台</w:t>
            </w:r>
          </w:p>
        </w:tc>
        <w:tc>
          <w:tcPr>
            <w:tcW w:w="1945" w:type="dxa"/>
          </w:tcPr>
          <w:p w:rsidR="00436BFA" w:rsidRPr="005F0417" w:rsidRDefault="00112FCA" w:rsidP="00C42275">
            <w:pPr>
              <w:pStyle w:val="Compact"/>
              <w:jc w:val="both"/>
              <w:rPr>
                <w:sz w:val="18"/>
                <w:szCs w:val="18"/>
              </w:rPr>
            </w:pPr>
            <w:hyperlink r:id="rId12">
              <w:r w:rsidR="00436BFA" w:rsidRPr="005F0417">
                <w:rPr>
                  <w:rStyle w:val="ad"/>
                  <w:sz w:val="18"/>
                  <w:szCs w:val="18"/>
                </w:rPr>
                <w:t>https://data.beijing.gov.cn/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无开放类型，下载均需登录，按主题、机构</w:t>
            </w:r>
          </w:p>
        </w:tc>
        <w:tc>
          <w:tcPr>
            <w:tcW w:w="0" w:type="auto"/>
          </w:tcPr>
          <w:p w:rsidR="00436BFA" w:rsidRPr="005F0417" w:rsidRDefault="005F0417"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w:t>
            </w:r>
          </w:p>
        </w:tc>
        <w:tc>
          <w:tcPr>
            <w:tcW w:w="849" w:type="dxa"/>
          </w:tcPr>
          <w:p w:rsidR="00436BFA" w:rsidRPr="005F0417" w:rsidRDefault="00436BFA" w:rsidP="00C42275">
            <w:pPr>
              <w:pStyle w:val="Compact"/>
              <w:rPr>
                <w:sz w:val="18"/>
                <w:szCs w:val="18"/>
              </w:rPr>
            </w:pPr>
            <w:r w:rsidRPr="005F0417">
              <w:rPr>
                <w:sz w:val="18"/>
                <w:szCs w:val="18"/>
              </w:rPr>
              <w:t>天津市</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天津市信息资源统一开放平台</w:t>
            </w:r>
          </w:p>
        </w:tc>
        <w:tc>
          <w:tcPr>
            <w:tcW w:w="1945" w:type="dxa"/>
          </w:tcPr>
          <w:p w:rsidR="00436BFA" w:rsidRPr="005F0417" w:rsidRDefault="00112FCA" w:rsidP="00C42275">
            <w:pPr>
              <w:pStyle w:val="Compact"/>
              <w:jc w:val="both"/>
              <w:rPr>
                <w:sz w:val="18"/>
                <w:szCs w:val="18"/>
              </w:rPr>
            </w:pPr>
            <w:hyperlink r:id="rId13">
              <w:r w:rsidR="00436BFA" w:rsidRPr="005F0417">
                <w:rPr>
                  <w:rStyle w:val="ad"/>
                  <w:sz w:val="18"/>
                  <w:szCs w:val="18"/>
                </w:rPr>
                <w:t>https://data.tj.gov.cn/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无条件开放下载需登录，按主题、市级、区级、综合得分</w:t>
            </w:r>
          </w:p>
        </w:tc>
        <w:tc>
          <w:tcPr>
            <w:tcW w:w="0" w:type="auto"/>
          </w:tcPr>
          <w:p w:rsidR="00436BFA" w:rsidRPr="005F0417" w:rsidRDefault="005F0417" w:rsidP="00C42275">
            <w:pPr>
              <w:pStyle w:val="Compact"/>
              <w:rPr>
                <w:sz w:val="18"/>
                <w:szCs w:val="18"/>
              </w:rPr>
            </w:pPr>
            <w:r>
              <w:rPr>
                <w:sz w:val="18"/>
                <w:szCs w:val="18"/>
              </w:rPr>
              <w:t>2024-04-30</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3</w:t>
            </w:r>
          </w:p>
        </w:tc>
        <w:tc>
          <w:tcPr>
            <w:tcW w:w="849" w:type="dxa"/>
          </w:tcPr>
          <w:p w:rsidR="00436BFA" w:rsidRPr="005F0417" w:rsidRDefault="00436BFA" w:rsidP="00C42275">
            <w:pPr>
              <w:pStyle w:val="Compact"/>
              <w:rPr>
                <w:sz w:val="18"/>
                <w:szCs w:val="18"/>
              </w:rPr>
            </w:pPr>
            <w:r w:rsidRPr="005F0417">
              <w:rPr>
                <w:sz w:val="18"/>
                <w:szCs w:val="18"/>
              </w:rPr>
              <w:t>河北省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河北省公共数据开放网</w:t>
            </w:r>
          </w:p>
        </w:tc>
        <w:tc>
          <w:tcPr>
            <w:tcW w:w="1945" w:type="dxa"/>
          </w:tcPr>
          <w:p w:rsidR="00436BFA" w:rsidRPr="005F0417" w:rsidRDefault="00112FCA" w:rsidP="00C42275">
            <w:pPr>
              <w:pStyle w:val="Compact"/>
              <w:jc w:val="both"/>
              <w:rPr>
                <w:sz w:val="18"/>
                <w:szCs w:val="18"/>
              </w:rPr>
            </w:pPr>
            <w:hyperlink r:id="rId14">
              <w:r w:rsidR="00436BFA" w:rsidRPr="005F0417">
                <w:rPr>
                  <w:rStyle w:val="ad"/>
                  <w:sz w:val="18"/>
                  <w:szCs w:val="18"/>
                </w:rPr>
                <w:t>http://hebdata.hebyun.gov.cn/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（资源目录）大概率无法下载（提示注册），按主题、按部门</w:t>
            </w:r>
          </w:p>
        </w:tc>
        <w:tc>
          <w:tcPr>
            <w:tcW w:w="0" w:type="auto"/>
          </w:tcPr>
          <w:p w:rsidR="00436BFA" w:rsidRPr="005F0417" w:rsidRDefault="00436BFA" w:rsidP="00C42275">
            <w:pPr>
              <w:pStyle w:val="Compact"/>
              <w:rPr>
                <w:sz w:val="18"/>
                <w:szCs w:val="18"/>
              </w:rPr>
            </w:pPr>
            <w:r w:rsidRPr="005F0417">
              <w:rPr>
                <w:sz w:val="18"/>
                <w:szCs w:val="18"/>
              </w:rPr>
              <w:t>2023-11-29</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4</w:t>
            </w:r>
          </w:p>
        </w:tc>
        <w:tc>
          <w:tcPr>
            <w:tcW w:w="849" w:type="dxa"/>
          </w:tcPr>
          <w:p w:rsidR="00436BFA" w:rsidRPr="005F0417" w:rsidRDefault="00436BFA" w:rsidP="00C42275">
            <w:pPr>
              <w:pStyle w:val="Compact"/>
              <w:rPr>
                <w:sz w:val="18"/>
                <w:szCs w:val="18"/>
              </w:rPr>
            </w:pPr>
            <w:r w:rsidRPr="005F0417">
              <w:rPr>
                <w:sz w:val="18"/>
                <w:szCs w:val="18"/>
              </w:rPr>
              <w:t>山西省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山西省公共数据开放网</w:t>
            </w:r>
          </w:p>
        </w:tc>
        <w:tc>
          <w:tcPr>
            <w:tcW w:w="1945" w:type="dxa"/>
          </w:tcPr>
          <w:p w:rsidR="00436BFA" w:rsidRPr="005F0417" w:rsidRDefault="00112FCA" w:rsidP="00C42275">
            <w:pPr>
              <w:pStyle w:val="Compact"/>
              <w:jc w:val="both"/>
              <w:rPr>
                <w:sz w:val="18"/>
                <w:szCs w:val="18"/>
              </w:rPr>
            </w:pPr>
            <w:hyperlink r:id="rId15">
              <w:r w:rsidR="00436BFA" w:rsidRPr="005F0417">
                <w:rPr>
                  <w:rStyle w:val="ad"/>
                  <w:sz w:val="18"/>
                  <w:szCs w:val="18"/>
                </w:rPr>
                <w:t>http://data.shanxi.gov.cn/</w:t>
              </w:r>
            </w:hyperlink>
          </w:p>
        </w:tc>
        <w:tc>
          <w:tcPr>
            <w:tcW w:w="3103" w:type="dxa"/>
          </w:tcPr>
          <w:p w:rsidR="00436BFA" w:rsidRPr="005F0417" w:rsidRDefault="00436BFA" w:rsidP="00C42275">
            <w:pPr>
              <w:pStyle w:val="Compact"/>
              <w:rPr>
                <w:sz w:val="18"/>
                <w:szCs w:val="18"/>
                <w:lang w:eastAsia="zh-CN"/>
              </w:rPr>
            </w:pPr>
            <w:r w:rsidRPr="005F0417">
              <w:rPr>
                <w:b/>
                <w:bCs/>
                <w:sz w:val="18"/>
                <w:szCs w:val="18"/>
                <w:lang w:eastAsia="zh-CN"/>
              </w:rPr>
              <w:t>无法下载</w:t>
            </w:r>
            <w:r w:rsidRPr="005F0417">
              <w:rPr>
                <w:sz w:val="18"/>
                <w:szCs w:val="18"/>
                <w:lang w:eastAsia="zh-CN"/>
              </w:rPr>
              <w:t>，按省直部门、领域筛选、开放类型</w:t>
            </w:r>
          </w:p>
        </w:tc>
        <w:tc>
          <w:tcPr>
            <w:tcW w:w="0" w:type="auto"/>
          </w:tcPr>
          <w:p w:rsidR="00436BFA" w:rsidRPr="005F0417" w:rsidRDefault="00436BFA" w:rsidP="00C42275">
            <w:pPr>
              <w:pStyle w:val="Compact"/>
              <w:rPr>
                <w:sz w:val="18"/>
                <w:szCs w:val="18"/>
              </w:rPr>
            </w:pPr>
            <w:r w:rsidRPr="005F0417">
              <w:rPr>
                <w:sz w:val="18"/>
                <w:szCs w:val="18"/>
              </w:rPr>
              <w:t>2023-12-29</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5</w:t>
            </w:r>
          </w:p>
        </w:tc>
        <w:tc>
          <w:tcPr>
            <w:tcW w:w="849" w:type="dxa"/>
          </w:tcPr>
          <w:p w:rsidR="00436BFA" w:rsidRPr="005F0417" w:rsidRDefault="00436BFA" w:rsidP="00C42275">
            <w:pPr>
              <w:pStyle w:val="Compact"/>
              <w:rPr>
                <w:sz w:val="18"/>
                <w:szCs w:val="18"/>
              </w:rPr>
            </w:pPr>
            <w:r w:rsidRPr="005F0417">
              <w:rPr>
                <w:sz w:val="18"/>
                <w:szCs w:val="18"/>
              </w:rPr>
              <w:t>内蒙古自治区</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内蒙古自治区公共信息资源开放平台</w:t>
            </w:r>
          </w:p>
        </w:tc>
        <w:tc>
          <w:tcPr>
            <w:tcW w:w="1945" w:type="dxa"/>
          </w:tcPr>
          <w:p w:rsidR="00436BFA" w:rsidRPr="005F0417" w:rsidRDefault="00112FCA" w:rsidP="00C42275">
            <w:pPr>
              <w:pStyle w:val="Compact"/>
              <w:jc w:val="both"/>
              <w:rPr>
                <w:sz w:val="18"/>
                <w:szCs w:val="18"/>
              </w:rPr>
            </w:pPr>
            <w:hyperlink r:id="rId16">
              <w:r w:rsidR="00436BFA" w:rsidRPr="005F0417">
                <w:rPr>
                  <w:rStyle w:val="ad"/>
                  <w:sz w:val="18"/>
                  <w:szCs w:val="18"/>
                </w:rPr>
                <w:t>http://open.nmgdata.org.cn/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下载需登录，按数据提供单位、主题、开放方式</w:t>
            </w:r>
          </w:p>
        </w:tc>
        <w:tc>
          <w:tcPr>
            <w:tcW w:w="0" w:type="auto"/>
          </w:tcPr>
          <w:p w:rsidR="00436BFA" w:rsidRPr="005F0417" w:rsidRDefault="00436BFA" w:rsidP="00C42275">
            <w:pPr>
              <w:pStyle w:val="Compact"/>
              <w:rPr>
                <w:sz w:val="18"/>
                <w:szCs w:val="18"/>
              </w:rPr>
            </w:pPr>
            <w:r w:rsidRPr="005F0417">
              <w:rPr>
                <w:sz w:val="18"/>
                <w:szCs w:val="18"/>
              </w:rPr>
              <w:t>2024-04-12</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lastRenderedPageBreak/>
              <w:t>6</w:t>
            </w:r>
          </w:p>
        </w:tc>
        <w:tc>
          <w:tcPr>
            <w:tcW w:w="849" w:type="dxa"/>
          </w:tcPr>
          <w:p w:rsidR="00436BFA" w:rsidRPr="005F0417" w:rsidRDefault="00436BFA" w:rsidP="00C42275">
            <w:pPr>
              <w:pStyle w:val="Compact"/>
              <w:rPr>
                <w:sz w:val="18"/>
                <w:szCs w:val="18"/>
              </w:rPr>
            </w:pPr>
            <w:r w:rsidRPr="005F0417">
              <w:rPr>
                <w:sz w:val="18"/>
                <w:szCs w:val="18"/>
              </w:rPr>
              <w:t>辽宁省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辽宁省公共数据开放平台</w:t>
            </w:r>
          </w:p>
        </w:tc>
        <w:tc>
          <w:tcPr>
            <w:tcW w:w="1945" w:type="dxa"/>
          </w:tcPr>
          <w:p w:rsidR="00436BFA" w:rsidRPr="005F0417" w:rsidRDefault="00112FCA" w:rsidP="00C42275">
            <w:pPr>
              <w:pStyle w:val="Compact"/>
              <w:jc w:val="both"/>
              <w:rPr>
                <w:sz w:val="18"/>
                <w:szCs w:val="18"/>
              </w:rPr>
            </w:pPr>
            <w:hyperlink r:id="rId17">
              <w:r w:rsidR="00436BFA" w:rsidRPr="005F0417">
                <w:rPr>
                  <w:rStyle w:val="ad"/>
                  <w:sz w:val="18"/>
                  <w:szCs w:val="18"/>
                </w:rPr>
                <w:t>https://data.ln.gov.cn/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无条件开放直接下载，有条件开放申请，按领域、格式、开放类型、省直部门、地市、企事业单位，无障碍浏览</w:t>
            </w:r>
          </w:p>
        </w:tc>
        <w:tc>
          <w:tcPr>
            <w:tcW w:w="0" w:type="auto"/>
          </w:tcPr>
          <w:p w:rsidR="00436BFA" w:rsidRPr="005F0417" w:rsidRDefault="00436BFA" w:rsidP="00C42275">
            <w:pPr>
              <w:pStyle w:val="Compact"/>
              <w:rPr>
                <w:sz w:val="18"/>
                <w:szCs w:val="18"/>
              </w:rPr>
            </w:pPr>
            <w:r w:rsidRPr="005F0417">
              <w:rPr>
                <w:sz w:val="18"/>
                <w:szCs w:val="18"/>
              </w:rPr>
              <w:t>2024-03-22</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7</w:t>
            </w:r>
          </w:p>
        </w:tc>
        <w:tc>
          <w:tcPr>
            <w:tcW w:w="849" w:type="dxa"/>
          </w:tcPr>
          <w:p w:rsidR="00436BFA" w:rsidRPr="005F0417" w:rsidRDefault="00436BFA" w:rsidP="00C42275">
            <w:pPr>
              <w:pStyle w:val="Compact"/>
              <w:rPr>
                <w:sz w:val="18"/>
                <w:szCs w:val="18"/>
              </w:rPr>
            </w:pPr>
            <w:r w:rsidRPr="005F0417">
              <w:rPr>
                <w:sz w:val="18"/>
                <w:szCs w:val="18"/>
              </w:rPr>
              <w:t>吉林省</w:t>
            </w:r>
          </w:p>
        </w:tc>
        <w:tc>
          <w:tcPr>
            <w:tcW w:w="1599" w:type="dxa"/>
          </w:tcPr>
          <w:p w:rsidR="00436BFA" w:rsidRPr="005F0417" w:rsidRDefault="00436BFA" w:rsidP="00C42275">
            <w:pPr>
              <w:pStyle w:val="Compact"/>
              <w:rPr>
                <w:sz w:val="18"/>
                <w:szCs w:val="18"/>
              </w:rPr>
            </w:pPr>
            <w:r w:rsidRPr="005F0417">
              <w:rPr>
                <w:sz w:val="18"/>
                <w:szCs w:val="18"/>
              </w:rPr>
              <w:t>吉林</w:t>
            </w:r>
            <w:r w:rsidRPr="005F0417">
              <w:rPr>
                <w:sz w:val="18"/>
                <w:szCs w:val="18"/>
              </w:rPr>
              <w:t>·</w:t>
            </w:r>
            <w:r w:rsidRPr="005F0417">
              <w:rPr>
                <w:sz w:val="18"/>
                <w:szCs w:val="18"/>
              </w:rPr>
              <w:t>数据开放</w:t>
            </w:r>
          </w:p>
        </w:tc>
        <w:tc>
          <w:tcPr>
            <w:tcW w:w="1945" w:type="dxa"/>
          </w:tcPr>
          <w:p w:rsidR="00436BFA" w:rsidRPr="005F0417" w:rsidRDefault="00112FCA" w:rsidP="00C42275">
            <w:pPr>
              <w:pStyle w:val="Compact"/>
              <w:jc w:val="both"/>
              <w:rPr>
                <w:sz w:val="18"/>
                <w:szCs w:val="18"/>
              </w:rPr>
            </w:pPr>
            <w:hyperlink r:id="rId18">
              <w:r w:rsidR="00436BFA" w:rsidRPr="005F0417">
                <w:rPr>
                  <w:rStyle w:val="ad"/>
                  <w:sz w:val="18"/>
                  <w:szCs w:val="18"/>
                </w:rPr>
                <w:t>https://data.jl.gov.cn/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登陆下载，按数据提供部门、主题分类、数据格式</w:t>
            </w:r>
          </w:p>
        </w:tc>
        <w:tc>
          <w:tcPr>
            <w:tcW w:w="0" w:type="auto"/>
          </w:tcPr>
          <w:p w:rsidR="00436BFA" w:rsidRPr="005F0417" w:rsidRDefault="005F0417" w:rsidP="00C42275">
            <w:pPr>
              <w:pStyle w:val="Compact"/>
              <w:rPr>
                <w:sz w:val="18"/>
                <w:szCs w:val="18"/>
              </w:rPr>
            </w:pPr>
            <w:r>
              <w:rPr>
                <w:sz w:val="18"/>
                <w:szCs w:val="18"/>
              </w:rPr>
              <w:t>2024-04-25</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8</w:t>
            </w:r>
          </w:p>
        </w:tc>
        <w:tc>
          <w:tcPr>
            <w:tcW w:w="849" w:type="dxa"/>
          </w:tcPr>
          <w:p w:rsidR="00436BFA" w:rsidRPr="005F0417" w:rsidRDefault="00436BFA" w:rsidP="00C42275">
            <w:pPr>
              <w:pStyle w:val="Compact"/>
              <w:rPr>
                <w:sz w:val="18"/>
                <w:szCs w:val="18"/>
              </w:rPr>
            </w:pPr>
            <w:r w:rsidRPr="005F0417">
              <w:rPr>
                <w:sz w:val="18"/>
                <w:szCs w:val="18"/>
              </w:rPr>
              <w:t>黑龙江省</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9</w:t>
            </w:r>
          </w:p>
        </w:tc>
        <w:tc>
          <w:tcPr>
            <w:tcW w:w="849" w:type="dxa"/>
          </w:tcPr>
          <w:p w:rsidR="00436BFA" w:rsidRPr="005F0417" w:rsidRDefault="00436BFA" w:rsidP="00C42275">
            <w:pPr>
              <w:pStyle w:val="Compact"/>
              <w:rPr>
                <w:sz w:val="18"/>
                <w:szCs w:val="18"/>
              </w:rPr>
            </w:pPr>
            <w:r w:rsidRPr="005F0417">
              <w:rPr>
                <w:sz w:val="18"/>
                <w:szCs w:val="18"/>
              </w:rPr>
              <w:t>上海市</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上海市公共数据开放平台</w:t>
            </w:r>
          </w:p>
        </w:tc>
        <w:tc>
          <w:tcPr>
            <w:tcW w:w="1945" w:type="dxa"/>
          </w:tcPr>
          <w:p w:rsidR="00436BFA" w:rsidRPr="005F0417" w:rsidRDefault="00112FCA" w:rsidP="00C42275">
            <w:pPr>
              <w:pStyle w:val="Compact"/>
              <w:jc w:val="both"/>
              <w:rPr>
                <w:sz w:val="18"/>
                <w:szCs w:val="18"/>
              </w:rPr>
            </w:pPr>
            <w:hyperlink r:id="rId19">
              <w:r w:rsidR="00436BFA" w:rsidRPr="005F0417">
                <w:rPr>
                  <w:rStyle w:val="ad"/>
                  <w:sz w:val="18"/>
                  <w:szCs w:val="18"/>
                </w:rPr>
                <w:t>https://data.sh.gov.cn/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有条件开放申请，无条件开放直接下载，按数据领域、资源类型数据、提供单位、综合得分、其他数据</w:t>
            </w:r>
          </w:p>
        </w:tc>
        <w:tc>
          <w:tcPr>
            <w:tcW w:w="0" w:type="auto"/>
          </w:tcPr>
          <w:p w:rsidR="00436BFA" w:rsidRPr="005F0417" w:rsidRDefault="005F0417"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10</w:t>
            </w:r>
          </w:p>
        </w:tc>
        <w:tc>
          <w:tcPr>
            <w:tcW w:w="849" w:type="dxa"/>
          </w:tcPr>
          <w:p w:rsidR="00436BFA" w:rsidRPr="005F0417" w:rsidRDefault="00436BFA" w:rsidP="00C42275">
            <w:pPr>
              <w:pStyle w:val="Compact"/>
              <w:rPr>
                <w:sz w:val="18"/>
                <w:szCs w:val="18"/>
              </w:rPr>
            </w:pPr>
            <w:r w:rsidRPr="005F0417">
              <w:rPr>
                <w:sz w:val="18"/>
                <w:szCs w:val="18"/>
              </w:rPr>
              <w:t>江苏省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江苏省公共数据开放平台</w:t>
            </w:r>
          </w:p>
        </w:tc>
        <w:tc>
          <w:tcPr>
            <w:tcW w:w="1945" w:type="dxa"/>
          </w:tcPr>
          <w:p w:rsidR="00436BFA" w:rsidRPr="005F0417" w:rsidRDefault="00112FCA" w:rsidP="00C42275">
            <w:pPr>
              <w:pStyle w:val="Compact"/>
              <w:jc w:val="both"/>
              <w:rPr>
                <w:sz w:val="18"/>
                <w:szCs w:val="18"/>
              </w:rPr>
            </w:pPr>
            <w:hyperlink r:id="rId20">
              <w:r w:rsidR="00436BFA" w:rsidRPr="005F0417">
                <w:rPr>
                  <w:rStyle w:val="ad"/>
                  <w:sz w:val="18"/>
                  <w:szCs w:val="18"/>
                </w:rPr>
                <w:t>http://data.jszwfw.gov.cn:8118/extranet/</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下载需登录，按省级部门、设区市、所属主题、所属行业、资源类型、开放类型；无障碍浏览，老年人专区</w:t>
            </w:r>
          </w:p>
        </w:tc>
        <w:tc>
          <w:tcPr>
            <w:tcW w:w="0" w:type="auto"/>
          </w:tcPr>
          <w:p w:rsidR="00436BFA" w:rsidRPr="005F0417" w:rsidRDefault="005F0417"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11</w:t>
            </w:r>
          </w:p>
        </w:tc>
        <w:tc>
          <w:tcPr>
            <w:tcW w:w="849" w:type="dxa"/>
          </w:tcPr>
          <w:p w:rsidR="00436BFA" w:rsidRPr="005F0417" w:rsidRDefault="00436BFA" w:rsidP="00C42275">
            <w:pPr>
              <w:pStyle w:val="Compact"/>
              <w:rPr>
                <w:sz w:val="18"/>
                <w:szCs w:val="18"/>
              </w:rPr>
            </w:pPr>
            <w:r w:rsidRPr="005F0417">
              <w:rPr>
                <w:sz w:val="18"/>
                <w:szCs w:val="18"/>
              </w:rPr>
              <w:t>浙江省</w:t>
            </w:r>
          </w:p>
        </w:tc>
        <w:tc>
          <w:tcPr>
            <w:tcW w:w="1599" w:type="dxa"/>
          </w:tcPr>
          <w:p w:rsidR="00436BFA" w:rsidRPr="005F0417" w:rsidRDefault="00436BFA" w:rsidP="00C42275">
            <w:pPr>
              <w:pStyle w:val="Compact"/>
              <w:rPr>
                <w:sz w:val="18"/>
                <w:szCs w:val="18"/>
              </w:rPr>
            </w:pPr>
            <w:r w:rsidRPr="005F0417">
              <w:rPr>
                <w:sz w:val="18"/>
                <w:szCs w:val="18"/>
              </w:rPr>
              <w:t>浙江</w:t>
            </w:r>
            <w:r w:rsidRPr="005F0417">
              <w:rPr>
                <w:sz w:val="18"/>
                <w:szCs w:val="18"/>
              </w:rPr>
              <w:t>·</w:t>
            </w:r>
            <w:r w:rsidRPr="005F0417">
              <w:rPr>
                <w:sz w:val="18"/>
                <w:szCs w:val="18"/>
              </w:rPr>
              <w:t>数据开放</w:t>
            </w:r>
          </w:p>
        </w:tc>
        <w:tc>
          <w:tcPr>
            <w:tcW w:w="1945" w:type="dxa"/>
          </w:tcPr>
          <w:p w:rsidR="00436BFA" w:rsidRPr="005F0417" w:rsidRDefault="00112FCA" w:rsidP="00C42275">
            <w:pPr>
              <w:pStyle w:val="Compact"/>
              <w:jc w:val="both"/>
              <w:rPr>
                <w:sz w:val="18"/>
                <w:szCs w:val="18"/>
              </w:rPr>
            </w:pPr>
            <w:hyperlink r:id="rId21">
              <w:r w:rsidR="00436BFA" w:rsidRPr="005F0417">
                <w:rPr>
                  <w:rStyle w:val="ad"/>
                  <w:sz w:val="18"/>
                  <w:szCs w:val="18"/>
                </w:rPr>
                <w:t>https://data.zjzwfw.gov.cn/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下载需登录，按数据来源单位、领域、标签、格式；网站无障碍，进入老年模式</w:t>
            </w:r>
          </w:p>
        </w:tc>
        <w:tc>
          <w:tcPr>
            <w:tcW w:w="0" w:type="auto"/>
          </w:tcPr>
          <w:p w:rsidR="00436BFA" w:rsidRPr="005F0417" w:rsidRDefault="005F0417"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12</w:t>
            </w:r>
          </w:p>
        </w:tc>
        <w:tc>
          <w:tcPr>
            <w:tcW w:w="849" w:type="dxa"/>
          </w:tcPr>
          <w:p w:rsidR="00436BFA" w:rsidRPr="005F0417" w:rsidRDefault="00436BFA" w:rsidP="00C42275">
            <w:pPr>
              <w:pStyle w:val="Compact"/>
              <w:rPr>
                <w:sz w:val="18"/>
                <w:szCs w:val="18"/>
              </w:rPr>
            </w:pPr>
            <w:r w:rsidRPr="005F0417">
              <w:rPr>
                <w:sz w:val="18"/>
                <w:szCs w:val="18"/>
              </w:rPr>
              <w:t>安徽省</w:t>
            </w:r>
          </w:p>
        </w:tc>
        <w:tc>
          <w:tcPr>
            <w:tcW w:w="1599" w:type="dxa"/>
          </w:tcPr>
          <w:p w:rsidR="00436BFA" w:rsidRPr="005F0417" w:rsidRDefault="00436BFA" w:rsidP="00C42275">
            <w:pPr>
              <w:pStyle w:val="Compact"/>
              <w:rPr>
                <w:sz w:val="18"/>
                <w:szCs w:val="18"/>
              </w:rPr>
            </w:pPr>
            <w:r w:rsidRPr="005F0417">
              <w:rPr>
                <w:sz w:val="18"/>
                <w:szCs w:val="18"/>
              </w:rPr>
              <w:t>安徽省数据开放平台</w:t>
            </w:r>
          </w:p>
        </w:tc>
        <w:tc>
          <w:tcPr>
            <w:tcW w:w="1945" w:type="dxa"/>
          </w:tcPr>
          <w:p w:rsidR="00436BFA" w:rsidRPr="005F0417" w:rsidRDefault="00112FCA" w:rsidP="00C42275">
            <w:pPr>
              <w:pStyle w:val="Compact"/>
              <w:jc w:val="both"/>
              <w:rPr>
                <w:sz w:val="18"/>
                <w:szCs w:val="18"/>
              </w:rPr>
            </w:pPr>
            <w:hyperlink r:id="rId22">
              <w:r w:rsidR="00436BFA" w:rsidRPr="005F0417">
                <w:rPr>
                  <w:rStyle w:val="ad"/>
                  <w:sz w:val="18"/>
                  <w:szCs w:val="18"/>
                </w:rPr>
                <w:t>http://data.ahzwfw.gov.cn:8000/dataopen-web/index.html</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下载需登陆，按开放属性、所属领域、所属区域、提供部门</w:t>
            </w:r>
          </w:p>
        </w:tc>
        <w:tc>
          <w:tcPr>
            <w:tcW w:w="0" w:type="auto"/>
          </w:tcPr>
          <w:p w:rsidR="00436BFA" w:rsidRPr="005F0417" w:rsidRDefault="00436BFA" w:rsidP="00C42275">
            <w:pPr>
              <w:pStyle w:val="Compact"/>
              <w:rPr>
                <w:sz w:val="18"/>
                <w:szCs w:val="18"/>
              </w:rPr>
            </w:pPr>
            <w:r w:rsidRPr="005F0417">
              <w:rPr>
                <w:sz w:val="18"/>
                <w:szCs w:val="18"/>
              </w:rPr>
              <w:t>2024-01-09</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13</w:t>
            </w:r>
          </w:p>
        </w:tc>
        <w:tc>
          <w:tcPr>
            <w:tcW w:w="849" w:type="dxa"/>
          </w:tcPr>
          <w:p w:rsidR="00436BFA" w:rsidRPr="005F0417" w:rsidRDefault="00436BFA" w:rsidP="00C42275">
            <w:pPr>
              <w:pStyle w:val="Compact"/>
              <w:rPr>
                <w:sz w:val="18"/>
                <w:szCs w:val="18"/>
              </w:rPr>
            </w:pPr>
            <w:r w:rsidRPr="005F0417">
              <w:rPr>
                <w:sz w:val="18"/>
                <w:szCs w:val="18"/>
              </w:rPr>
              <w:t>福建省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福建省公共数据资源统一开放平台</w:t>
            </w:r>
          </w:p>
        </w:tc>
        <w:tc>
          <w:tcPr>
            <w:tcW w:w="1945" w:type="dxa"/>
          </w:tcPr>
          <w:p w:rsidR="00436BFA" w:rsidRPr="005F0417" w:rsidRDefault="00112FCA" w:rsidP="00C42275">
            <w:pPr>
              <w:pStyle w:val="Compact"/>
              <w:jc w:val="both"/>
              <w:rPr>
                <w:sz w:val="18"/>
                <w:szCs w:val="18"/>
              </w:rPr>
            </w:pPr>
            <w:hyperlink r:id="rId23">
              <w:r w:rsidR="00436BFA" w:rsidRPr="005F0417">
                <w:rPr>
                  <w:rStyle w:val="ad"/>
                  <w:sz w:val="18"/>
                  <w:szCs w:val="18"/>
                </w:rPr>
                <w:t>https://data.fujian.gov.cn/</w:t>
              </w:r>
            </w:hyperlink>
            <w:r w:rsidR="00436BFA" w:rsidRPr="005F0417">
              <w:rPr>
                <w:sz w:val="18"/>
                <w:szCs w:val="18"/>
              </w:rPr>
              <w:t>‍</w:t>
            </w:r>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下载需登录，按领域、格式、开放类型；无障碍浏览，长者模式</w:t>
            </w:r>
          </w:p>
        </w:tc>
        <w:tc>
          <w:tcPr>
            <w:tcW w:w="0" w:type="auto"/>
          </w:tcPr>
          <w:p w:rsidR="00436BFA" w:rsidRPr="005F0417" w:rsidRDefault="00436BFA" w:rsidP="00C42275">
            <w:pPr>
              <w:pStyle w:val="Compact"/>
              <w:rPr>
                <w:sz w:val="18"/>
                <w:szCs w:val="18"/>
              </w:rPr>
            </w:pPr>
            <w:r w:rsidRPr="005F0417">
              <w:rPr>
                <w:sz w:val="18"/>
                <w:szCs w:val="18"/>
              </w:rPr>
              <w:t>2024-01-31</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14</w:t>
            </w:r>
          </w:p>
        </w:tc>
        <w:tc>
          <w:tcPr>
            <w:tcW w:w="849" w:type="dxa"/>
          </w:tcPr>
          <w:p w:rsidR="00436BFA" w:rsidRPr="005F0417" w:rsidRDefault="00436BFA" w:rsidP="00C42275">
            <w:pPr>
              <w:pStyle w:val="Compact"/>
              <w:rPr>
                <w:sz w:val="18"/>
                <w:szCs w:val="18"/>
              </w:rPr>
            </w:pPr>
            <w:r w:rsidRPr="005F0417">
              <w:rPr>
                <w:sz w:val="18"/>
                <w:szCs w:val="18"/>
              </w:rPr>
              <w:t>江西省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江西省公共数据开放平台</w:t>
            </w:r>
          </w:p>
        </w:tc>
        <w:tc>
          <w:tcPr>
            <w:tcW w:w="1945" w:type="dxa"/>
          </w:tcPr>
          <w:p w:rsidR="00436BFA" w:rsidRPr="005F0417" w:rsidRDefault="00112FCA" w:rsidP="00C42275">
            <w:pPr>
              <w:pStyle w:val="Compact"/>
              <w:jc w:val="both"/>
              <w:rPr>
                <w:sz w:val="18"/>
                <w:szCs w:val="18"/>
              </w:rPr>
            </w:pPr>
            <w:hyperlink r:id="rId24">
              <w:r w:rsidR="00436BFA" w:rsidRPr="005F0417">
                <w:rPr>
                  <w:rStyle w:val="ad"/>
                  <w:sz w:val="18"/>
                  <w:szCs w:val="18"/>
                </w:rPr>
                <w:t>https://data.jiangxi.gov.cn/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下载需登录，按部门、领域、开放类型、责任清单</w:t>
            </w:r>
          </w:p>
        </w:tc>
        <w:tc>
          <w:tcPr>
            <w:tcW w:w="0" w:type="auto"/>
          </w:tcPr>
          <w:p w:rsidR="00436BFA" w:rsidRPr="005F0417" w:rsidRDefault="005F734F" w:rsidP="00C42275">
            <w:pPr>
              <w:pStyle w:val="Compact"/>
              <w:rPr>
                <w:sz w:val="18"/>
                <w:szCs w:val="18"/>
              </w:rPr>
            </w:pPr>
            <w:r>
              <w:rPr>
                <w:sz w:val="18"/>
                <w:szCs w:val="18"/>
              </w:rPr>
              <w:t>2024-04-28</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15</w:t>
            </w:r>
          </w:p>
        </w:tc>
        <w:tc>
          <w:tcPr>
            <w:tcW w:w="849" w:type="dxa"/>
          </w:tcPr>
          <w:p w:rsidR="00436BFA" w:rsidRPr="005F0417" w:rsidRDefault="00436BFA" w:rsidP="00C42275">
            <w:pPr>
              <w:pStyle w:val="Compact"/>
              <w:rPr>
                <w:sz w:val="18"/>
                <w:szCs w:val="18"/>
              </w:rPr>
            </w:pPr>
            <w:r w:rsidRPr="005F0417">
              <w:rPr>
                <w:sz w:val="18"/>
                <w:szCs w:val="18"/>
              </w:rPr>
              <w:t>山东省</w:t>
            </w:r>
          </w:p>
        </w:tc>
        <w:tc>
          <w:tcPr>
            <w:tcW w:w="1599" w:type="dxa"/>
          </w:tcPr>
          <w:p w:rsidR="00436BFA" w:rsidRPr="005F0417" w:rsidRDefault="00436BFA" w:rsidP="00C42275">
            <w:pPr>
              <w:pStyle w:val="Compact"/>
              <w:rPr>
                <w:sz w:val="18"/>
                <w:szCs w:val="18"/>
              </w:rPr>
            </w:pPr>
            <w:r w:rsidRPr="005F0417">
              <w:rPr>
                <w:sz w:val="18"/>
                <w:szCs w:val="18"/>
              </w:rPr>
              <w:t>山东公共数据开放网</w:t>
            </w:r>
          </w:p>
        </w:tc>
        <w:tc>
          <w:tcPr>
            <w:tcW w:w="1945" w:type="dxa"/>
          </w:tcPr>
          <w:p w:rsidR="00436BFA" w:rsidRPr="005F0417" w:rsidRDefault="00112FCA" w:rsidP="00C42275">
            <w:pPr>
              <w:pStyle w:val="Compact"/>
              <w:jc w:val="both"/>
              <w:rPr>
                <w:sz w:val="18"/>
                <w:szCs w:val="18"/>
              </w:rPr>
            </w:pPr>
            <w:hyperlink r:id="rId25">
              <w:r w:rsidR="00436BFA" w:rsidRPr="005F0417">
                <w:rPr>
                  <w:rStyle w:val="ad"/>
                  <w:sz w:val="18"/>
                  <w:szCs w:val="18"/>
                </w:rPr>
                <w:t>https://data.sd.gov.cn/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无条件开放直接下载，有条件开放申请，按领域、格式、开放类型、省直部门、地市、企事业单位、综合得分；无障碍通道</w:t>
            </w:r>
          </w:p>
        </w:tc>
        <w:tc>
          <w:tcPr>
            <w:tcW w:w="0" w:type="auto"/>
          </w:tcPr>
          <w:p w:rsidR="00436BFA" w:rsidRPr="005F0417" w:rsidRDefault="005F734F"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16</w:t>
            </w:r>
          </w:p>
        </w:tc>
        <w:tc>
          <w:tcPr>
            <w:tcW w:w="849" w:type="dxa"/>
          </w:tcPr>
          <w:p w:rsidR="00436BFA" w:rsidRPr="005F0417" w:rsidRDefault="00436BFA" w:rsidP="00C42275">
            <w:pPr>
              <w:pStyle w:val="Compact"/>
              <w:rPr>
                <w:sz w:val="18"/>
                <w:szCs w:val="18"/>
              </w:rPr>
            </w:pPr>
            <w:r w:rsidRPr="005F0417">
              <w:rPr>
                <w:sz w:val="18"/>
                <w:szCs w:val="18"/>
              </w:rPr>
              <w:t>河南省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河南省公共数据运营服务平台</w:t>
            </w:r>
          </w:p>
        </w:tc>
        <w:tc>
          <w:tcPr>
            <w:tcW w:w="1945" w:type="dxa"/>
          </w:tcPr>
          <w:p w:rsidR="00436BFA" w:rsidRPr="005F0417" w:rsidRDefault="00112FCA" w:rsidP="00C42275">
            <w:pPr>
              <w:pStyle w:val="Compact"/>
              <w:jc w:val="both"/>
              <w:rPr>
                <w:sz w:val="18"/>
                <w:szCs w:val="18"/>
              </w:rPr>
            </w:pPr>
            <w:hyperlink r:id="rId26">
              <w:r w:rsidR="00436BFA" w:rsidRPr="005F0417">
                <w:rPr>
                  <w:rStyle w:val="ad"/>
                  <w:sz w:val="18"/>
                  <w:szCs w:val="18"/>
                </w:rPr>
                <w:t>http://hndataops.com/</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只有几十个数据接口，按数据来源、行业领域、服务类型</w:t>
            </w:r>
          </w:p>
        </w:tc>
        <w:tc>
          <w:tcPr>
            <w:tcW w:w="0" w:type="auto"/>
          </w:tcPr>
          <w:p w:rsidR="00436BFA" w:rsidRPr="005F0417" w:rsidRDefault="005F734F" w:rsidP="00C42275">
            <w:pPr>
              <w:pStyle w:val="Compact"/>
              <w:rPr>
                <w:sz w:val="18"/>
                <w:szCs w:val="18"/>
              </w:rPr>
            </w:pPr>
            <w:r>
              <w:rPr>
                <w:sz w:val="18"/>
                <w:szCs w:val="18"/>
              </w:rPr>
              <w:t>2024-03-08</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17</w:t>
            </w:r>
          </w:p>
        </w:tc>
        <w:tc>
          <w:tcPr>
            <w:tcW w:w="849" w:type="dxa"/>
          </w:tcPr>
          <w:p w:rsidR="00436BFA" w:rsidRPr="005F0417" w:rsidRDefault="00436BFA" w:rsidP="00C42275">
            <w:pPr>
              <w:pStyle w:val="Compact"/>
              <w:rPr>
                <w:sz w:val="18"/>
                <w:szCs w:val="18"/>
              </w:rPr>
            </w:pPr>
            <w:r w:rsidRPr="005F0417">
              <w:rPr>
                <w:sz w:val="18"/>
                <w:szCs w:val="18"/>
              </w:rPr>
              <w:t>湖北省</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18</w:t>
            </w:r>
          </w:p>
        </w:tc>
        <w:tc>
          <w:tcPr>
            <w:tcW w:w="849" w:type="dxa"/>
          </w:tcPr>
          <w:p w:rsidR="00436BFA" w:rsidRPr="005F0417" w:rsidRDefault="00436BFA" w:rsidP="00C42275">
            <w:pPr>
              <w:pStyle w:val="Compact"/>
              <w:rPr>
                <w:sz w:val="18"/>
                <w:szCs w:val="18"/>
              </w:rPr>
            </w:pPr>
            <w:r w:rsidRPr="005F0417">
              <w:rPr>
                <w:sz w:val="18"/>
                <w:szCs w:val="18"/>
              </w:rPr>
              <w:t>湖南省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湖南政务大数据公众门户</w:t>
            </w:r>
          </w:p>
        </w:tc>
        <w:tc>
          <w:tcPr>
            <w:tcW w:w="1945" w:type="dxa"/>
          </w:tcPr>
          <w:p w:rsidR="00436BFA" w:rsidRPr="005F0417" w:rsidRDefault="00112FCA" w:rsidP="00C42275">
            <w:pPr>
              <w:pStyle w:val="Compact"/>
              <w:jc w:val="both"/>
              <w:rPr>
                <w:sz w:val="18"/>
                <w:szCs w:val="18"/>
              </w:rPr>
            </w:pPr>
            <w:hyperlink r:id="rId27">
              <w:r w:rsidR="00436BFA" w:rsidRPr="005F0417">
                <w:rPr>
                  <w:rStyle w:val="ad"/>
                  <w:sz w:val="18"/>
                  <w:szCs w:val="18"/>
                </w:rPr>
                <w:t>https://data.hunan.gov.cn/etongframework-web/</w:t>
              </w:r>
            </w:hyperlink>
          </w:p>
        </w:tc>
        <w:tc>
          <w:tcPr>
            <w:tcW w:w="3103" w:type="dxa"/>
          </w:tcPr>
          <w:p w:rsidR="00436BFA" w:rsidRPr="005F0417" w:rsidRDefault="00436BFA" w:rsidP="00C42275">
            <w:pPr>
              <w:pStyle w:val="Compact"/>
              <w:rPr>
                <w:sz w:val="18"/>
                <w:szCs w:val="18"/>
              </w:rPr>
            </w:pPr>
            <w:r w:rsidRPr="005F0417">
              <w:rPr>
                <w:sz w:val="18"/>
                <w:szCs w:val="18"/>
              </w:rPr>
              <w:t>建设中</w:t>
            </w:r>
          </w:p>
        </w:tc>
        <w:tc>
          <w:tcPr>
            <w:tcW w:w="0" w:type="auto"/>
          </w:tcPr>
          <w:p w:rsidR="00436BFA" w:rsidRPr="005F0417" w:rsidRDefault="005F734F" w:rsidP="00C42275">
            <w:pPr>
              <w:pStyle w:val="Compact"/>
              <w:rPr>
                <w:sz w:val="18"/>
                <w:szCs w:val="18"/>
              </w:rPr>
            </w:pPr>
            <w:r>
              <w:rPr>
                <w:sz w:val="18"/>
                <w:szCs w:val="18"/>
              </w:rPr>
              <w:t>2024-03-28</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lastRenderedPageBreak/>
              <w:t>19</w:t>
            </w:r>
          </w:p>
        </w:tc>
        <w:tc>
          <w:tcPr>
            <w:tcW w:w="849" w:type="dxa"/>
          </w:tcPr>
          <w:p w:rsidR="00436BFA" w:rsidRPr="005F0417" w:rsidRDefault="00436BFA" w:rsidP="00C42275">
            <w:pPr>
              <w:pStyle w:val="Compact"/>
              <w:rPr>
                <w:sz w:val="18"/>
                <w:szCs w:val="18"/>
              </w:rPr>
            </w:pPr>
            <w:r w:rsidRPr="005F0417">
              <w:rPr>
                <w:sz w:val="18"/>
                <w:szCs w:val="18"/>
              </w:rPr>
              <w:t>广东省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w:t>
            </w:r>
            <w:r w:rsidRPr="005F0417">
              <w:rPr>
                <w:sz w:val="18"/>
                <w:szCs w:val="18"/>
                <w:lang w:eastAsia="zh-CN"/>
              </w:rPr>
              <w:t>开放广东</w:t>
            </w:r>
            <w:r w:rsidRPr="005F0417">
              <w:rPr>
                <w:sz w:val="18"/>
                <w:szCs w:val="18"/>
                <w:lang w:eastAsia="zh-CN"/>
              </w:rPr>
              <w:t>”</w:t>
            </w:r>
            <w:r w:rsidRPr="005F0417">
              <w:rPr>
                <w:sz w:val="18"/>
                <w:szCs w:val="18"/>
                <w:lang w:eastAsia="zh-CN"/>
              </w:rPr>
              <w:t>全省政府数据统一开放平台</w:t>
            </w:r>
          </w:p>
        </w:tc>
        <w:tc>
          <w:tcPr>
            <w:tcW w:w="1945" w:type="dxa"/>
          </w:tcPr>
          <w:p w:rsidR="00436BFA" w:rsidRPr="005F0417" w:rsidRDefault="00112FCA" w:rsidP="00C42275">
            <w:pPr>
              <w:pStyle w:val="Compact"/>
              <w:jc w:val="both"/>
              <w:rPr>
                <w:sz w:val="18"/>
                <w:szCs w:val="18"/>
              </w:rPr>
            </w:pPr>
            <w:hyperlink r:id="rId28">
              <w:r w:rsidR="00436BFA" w:rsidRPr="005F0417">
                <w:rPr>
                  <w:rStyle w:val="ad"/>
                  <w:sz w:val="18"/>
                  <w:szCs w:val="18"/>
                </w:rPr>
                <w:t>https://gddata.gd.gov.cn/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下载需登录，按部门、主题分类、格式、开放模式，无障碍浏览</w:t>
            </w:r>
          </w:p>
        </w:tc>
        <w:tc>
          <w:tcPr>
            <w:tcW w:w="0" w:type="auto"/>
          </w:tcPr>
          <w:p w:rsidR="00436BFA" w:rsidRPr="005F0417" w:rsidRDefault="005F734F" w:rsidP="00C42275">
            <w:pPr>
              <w:pStyle w:val="Compact"/>
              <w:rPr>
                <w:sz w:val="18"/>
                <w:szCs w:val="18"/>
              </w:rPr>
            </w:pPr>
            <w:r>
              <w:rPr>
                <w:sz w:val="18"/>
                <w:szCs w:val="18"/>
              </w:rPr>
              <w:t>2024-05-06</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20</w:t>
            </w:r>
          </w:p>
        </w:tc>
        <w:tc>
          <w:tcPr>
            <w:tcW w:w="849" w:type="dxa"/>
          </w:tcPr>
          <w:p w:rsidR="00436BFA" w:rsidRPr="005F0417" w:rsidRDefault="00436BFA" w:rsidP="00C42275">
            <w:pPr>
              <w:pStyle w:val="Compact"/>
              <w:rPr>
                <w:sz w:val="18"/>
                <w:szCs w:val="18"/>
              </w:rPr>
            </w:pPr>
            <w:r w:rsidRPr="005F0417">
              <w:rPr>
                <w:sz w:val="18"/>
                <w:szCs w:val="18"/>
              </w:rPr>
              <w:t>广西壮族自治区</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广西壮族自治区公共数据开放平台</w:t>
            </w:r>
          </w:p>
        </w:tc>
        <w:tc>
          <w:tcPr>
            <w:tcW w:w="1945" w:type="dxa"/>
          </w:tcPr>
          <w:p w:rsidR="00436BFA" w:rsidRPr="005F0417" w:rsidRDefault="00112FCA" w:rsidP="00C42275">
            <w:pPr>
              <w:pStyle w:val="Compact"/>
              <w:jc w:val="both"/>
              <w:rPr>
                <w:sz w:val="18"/>
                <w:szCs w:val="18"/>
              </w:rPr>
            </w:pPr>
            <w:hyperlink r:id="rId29">
              <w:r w:rsidR="00436BFA" w:rsidRPr="005F0417">
                <w:rPr>
                  <w:rStyle w:val="ad"/>
                  <w:sz w:val="18"/>
                  <w:szCs w:val="18"/>
                </w:rPr>
                <w:t>https://data.gxzf.gov.cn/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下载需登录，按区直部门、地市、企事业单位、领域、格式、数据格式、开放类型；长者专区</w:t>
            </w:r>
          </w:p>
        </w:tc>
        <w:tc>
          <w:tcPr>
            <w:tcW w:w="0" w:type="auto"/>
          </w:tcPr>
          <w:p w:rsidR="00436BFA" w:rsidRPr="005F0417" w:rsidRDefault="00436BFA" w:rsidP="00C42275">
            <w:pPr>
              <w:pStyle w:val="Compact"/>
              <w:rPr>
                <w:sz w:val="18"/>
                <w:szCs w:val="18"/>
              </w:rPr>
            </w:pPr>
            <w:r w:rsidRPr="005F0417">
              <w:rPr>
                <w:sz w:val="18"/>
                <w:szCs w:val="18"/>
              </w:rPr>
              <w:t>2024-04-23</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21</w:t>
            </w:r>
          </w:p>
        </w:tc>
        <w:tc>
          <w:tcPr>
            <w:tcW w:w="849" w:type="dxa"/>
          </w:tcPr>
          <w:p w:rsidR="00436BFA" w:rsidRPr="005F0417" w:rsidRDefault="00436BFA" w:rsidP="00C42275">
            <w:pPr>
              <w:pStyle w:val="Compact"/>
              <w:rPr>
                <w:sz w:val="18"/>
                <w:szCs w:val="18"/>
              </w:rPr>
            </w:pPr>
            <w:r w:rsidRPr="005F0417">
              <w:rPr>
                <w:sz w:val="18"/>
                <w:szCs w:val="18"/>
              </w:rPr>
              <w:t>海南省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海南省政府数据统一开放平台</w:t>
            </w:r>
          </w:p>
        </w:tc>
        <w:tc>
          <w:tcPr>
            <w:tcW w:w="1945" w:type="dxa"/>
          </w:tcPr>
          <w:p w:rsidR="00436BFA" w:rsidRPr="005F0417" w:rsidRDefault="00112FCA" w:rsidP="00C42275">
            <w:pPr>
              <w:pStyle w:val="Compact"/>
              <w:jc w:val="both"/>
              <w:rPr>
                <w:sz w:val="18"/>
                <w:szCs w:val="18"/>
              </w:rPr>
            </w:pPr>
            <w:hyperlink r:id="rId30">
              <w:r w:rsidR="00436BFA" w:rsidRPr="005F0417">
                <w:rPr>
                  <w:rStyle w:val="ad"/>
                  <w:sz w:val="18"/>
                  <w:szCs w:val="18"/>
                </w:rPr>
                <w:t>https://data.hainan.gov.cn/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下载需登录，按主题、部门、综合得分；网站无障碍，适老版</w:t>
            </w:r>
          </w:p>
        </w:tc>
        <w:tc>
          <w:tcPr>
            <w:tcW w:w="0" w:type="auto"/>
          </w:tcPr>
          <w:p w:rsidR="00436BFA" w:rsidRPr="005F0417" w:rsidRDefault="00C90590"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22</w:t>
            </w:r>
          </w:p>
        </w:tc>
        <w:tc>
          <w:tcPr>
            <w:tcW w:w="849" w:type="dxa"/>
          </w:tcPr>
          <w:p w:rsidR="00436BFA" w:rsidRPr="005F0417" w:rsidRDefault="00436BFA" w:rsidP="00C42275">
            <w:pPr>
              <w:pStyle w:val="Compact"/>
              <w:rPr>
                <w:sz w:val="18"/>
                <w:szCs w:val="18"/>
              </w:rPr>
            </w:pPr>
            <w:r w:rsidRPr="005F0417">
              <w:rPr>
                <w:sz w:val="18"/>
                <w:szCs w:val="18"/>
              </w:rPr>
              <w:t>重庆市</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重庆市公共数据开放系统</w:t>
            </w:r>
          </w:p>
        </w:tc>
        <w:tc>
          <w:tcPr>
            <w:tcW w:w="1945" w:type="dxa"/>
          </w:tcPr>
          <w:p w:rsidR="00436BFA" w:rsidRPr="005F0417" w:rsidRDefault="00112FCA" w:rsidP="00C42275">
            <w:pPr>
              <w:pStyle w:val="Compact"/>
              <w:jc w:val="both"/>
              <w:rPr>
                <w:sz w:val="18"/>
                <w:szCs w:val="18"/>
              </w:rPr>
            </w:pPr>
            <w:hyperlink r:id="rId31">
              <w:r w:rsidR="00436BFA" w:rsidRPr="005F0417">
                <w:rPr>
                  <w:rStyle w:val="ad"/>
                  <w:sz w:val="18"/>
                  <w:szCs w:val="18"/>
                </w:rPr>
                <w:t>http://data.cq.gov.cn/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下载需登录申请，按数据部门、区县、行业、主题、格式、开放属性</w:t>
            </w:r>
          </w:p>
        </w:tc>
        <w:tc>
          <w:tcPr>
            <w:tcW w:w="0" w:type="auto"/>
          </w:tcPr>
          <w:p w:rsidR="00436BFA" w:rsidRPr="005F0417" w:rsidRDefault="00C90590" w:rsidP="00C42275">
            <w:pPr>
              <w:pStyle w:val="Compact"/>
              <w:rPr>
                <w:sz w:val="18"/>
                <w:szCs w:val="18"/>
              </w:rPr>
            </w:pPr>
            <w:r>
              <w:rPr>
                <w:sz w:val="18"/>
                <w:szCs w:val="18"/>
              </w:rPr>
              <w:t>2024-05-07</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23</w:t>
            </w:r>
          </w:p>
        </w:tc>
        <w:tc>
          <w:tcPr>
            <w:tcW w:w="849" w:type="dxa"/>
          </w:tcPr>
          <w:p w:rsidR="00436BFA" w:rsidRPr="005F0417" w:rsidRDefault="00436BFA" w:rsidP="00C42275">
            <w:pPr>
              <w:pStyle w:val="Compact"/>
              <w:rPr>
                <w:sz w:val="18"/>
                <w:szCs w:val="18"/>
              </w:rPr>
            </w:pPr>
            <w:r w:rsidRPr="005F0417">
              <w:rPr>
                <w:sz w:val="18"/>
                <w:szCs w:val="18"/>
              </w:rPr>
              <w:t>四川省</w:t>
            </w:r>
          </w:p>
        </w:tc>
        <w:tc>
          <w:tcPr>
            <w:tcW w:w="1599" w:type="dxa"/>
          </w:tcPr>
          <w:p w:rsidR="00436BFA" w:rsidRPr="005F0417" w:rsidRDefault="00436BFA" w:rsidP="00C42275">
            <w:pPr>
              <w:pStyle w:val="Compact"/>
              <w:rPr>
                <w:sz w:val="18"/>
                <w:szCs w:val="18"/>
              </w:rPr>
            </w:pPr>
            <w:r w:rsidRPr="005F0417">
              <w:rPr>
                <w:sz w:val="18"/>
                <w:szCs w:val="18"/>
              </w:rPr>
              <w:t>四川公共数据开放网</w:t>
            </w:r>
          </w:p>
        </w:tc>
        <w:tc>
          <w:tcPr>
            <w:tcW w:w="1945" w:type="dxa"/>
          </w:tcPr>
          <w:p w:rsidR="00436BFA" w:rsidRPr="005F0417" w:rsidRDefault="00112FCA" w:rsidP="00C42275">
            <w:pPr>
              <w:pStyle w:val="Compact"/>
              <w:jc w:val="both"/>
              <w:rPr>
                <w:sz w:val="18"/>
                <w:szCs w:val="18"/>
              </w:rPr>
            </w:pPr>
            <w:hyperlink r:id="rId32">
              <w:r w:rsidR="00436BFA" w:rsidRPr="005F0417">
                <w:rPr>
                  <w:rStyle w:val="ad"/>
                  <w:sz w:val="18"/>
                  <w:szCs w:val="18"/>
                </w:rPr>
                <w:t>https://www.scdata.net.cn/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无条件开放直接下载，有条件开放申请，按领域、格式、开放类型、省直部门、地市</w:t>
            </w:r>
          </w:p>
        </w:tc>
        <w:tc>
          <w:tcPr>
            <w:tcW w:w="0" w:type="auto"/>
          </w:tcPr>
          <w:p w:rsidR="00436BFA" w:rsidRPr="005F0417" w:rsidRDefault="00436BFA" w:rsidP="00C42275">
            <w:pPr>
              <w:pStyle w:val="Compact"/>
              <w:rPr>
                <w:sz w:val="18"/>
                <w:szCs w:val="18"/>
              </w:rPr>
            </w:pPr>
            <w:r w:rsidRPr="005F0417">
              <w:rPr>
                <w:sz w:val="18"/>
                <w:szCs w:val="18"/>
              </w:rPr>
              <w:t>2024-04-11</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24</w:t>
            </w:r>
          </w:p>
        </w:tc>
        <w:tc>
          <w:tcPr>
            <w:tcW w:w="849" w:type="dxa"/>
          </w:tcPr>
          <w:p w:rsidR="00436BFA" w:rsidRPr="005F0417" w:rsidRDefault="00436BFA" w:rsidP="00C42275">
            <w:pPr>
              <w:pStyle w:val="Compact"/>
              <w:rPr>
                <w:sz w:val="18"/>
                <w:szCs w:val="18"/>
              </w:rPr>
            </w:pPr>
            <w:r w:rsidRPr="005F0417">
              <w:rPr>
                <w:sz w:val="18"/>
                <w:szCs w:val="18"/>
              </w:rPr>
              <w:t>贵州省</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贵州省政府数据开放平台</w:t>
            </w:r>
          </w:p>
        </w:tc>
        <w:tc>
          <w:tcPr>
            <w:tcW w:w="1945" w:type="dxa"/>
          </w:tcPr>
          <w:p w:rsidR="00436BFA" w:rsidRPr="005F0417" w:rsidRDefault="00112FCA" w:rsidP="00C42275">
            <w:pPr>
              <w:pStyle w:val="Compact"/>
              <w:jc w:val="both"/>
              <w:rPr>
                <w:sz w:val="18"/>
                <w:szCs w:val="18"/>
              </w:rPr>
            </w:pPr>
            <w:hyperlink r:id="rId33">
              <w:r w:rsidR="00436BFA" w:rsidRPr="005F0417">
                <w:rPr>
                  <w:rStyle w:val="ad"/>
                  <w:sz w:val="18"/>
                  <w:szCs w:val="18"/>
                </w:rPr>
                <w:t>http://data.guizhou.gov.cn/</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下载需登录并订阅，按主题、场景、部门、类型、格式</w:t>
            </w:r>
          </w:p>
        </w:tc>
        <w:tc>
          <w:tcPr>
            <w:tcW w:w="0" w:type="auto"/>
          </w:tcPr>
          <w:p w:rsidR="00436BFA" w:rsidRPr="005F0417" w:rsidRDefault="00C90590" w:rsidP="00C42275">
            <w:pPr>
              <w:pStyle w:val="Compact"/>
              <w:rPr>
                <w:sz w:val="18"/>
                <w:szCs w:val="18"/>
              </w:rPr>
            </w:pPr>
            <w:r>
              <w:rPr>
                <w:sz w:val="18"/>
                <w:szCs w:val="18"/>
              </w:rPr>
              <w:t>2024-05-06</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25</w:t>
            </w:r>
          </w:p>
        </w:tc>
        <w:tc>
          <w:tcPr>
            <w:tcW w:w="849" w:type="dxa"/>
          </w:tcPr>
          <w:p w:rsidR="00436BFA" w:rsidRPr="005F0417" w:rsidRDefault="00436BFA" w:rsidP="00C42275">
            <w:pPr>
              <w:pStyle w:val="Compact"/>
              <w:rPr>
                <w:sz w:val="18"/>
                <w:szCs w:val="18"/>
              </w:rPr>
            </w:pPr>
            <w:r w:rsidRPr="005F0417">
              <w:rPr>
                <w:sz w:val="18"/>
                <w:szCs w:val="18"/>
              </w:rPr>
              <w:t>云南省</w:t>
            </w:r>
          </w:p>
        </w:tc>
        <w:tc>
          <w:tcPr>
            <w:tcW w:w="1599" w:type="dxa"/>
          </w:tcPr>
          <w:p w:rsidR="00436BFA" w:rsidRPr="005F0417" w:rsidRDefault="00436BFA" w:rsidP="00C42275">
            <w:pPr>
              <w:pStyle w:val="Compact"/>
              <w:rPr>
                <w:sz w:val="18"/>
                <w:szCs w:val="18"/>
              </w:rPr>
            </w:pPr>
            <w:r w:rsidRPr="005F0417">
              <w:rPr>
                <w:sz w:val="18"/>
                <w:szCs w:val="18"/>
              </w:rPr>
              <w:t>云南省公共数据平台</w:t>
            </w:r>
          </w:p>
        </w:tc>
        <w:tc>
          <w:tcPr>
            <w:tcW w:w="1945" w:type="dxa"/>
          </w:tcPr>
          <w:p w:rsidR="00436BFA" w:rsidRPr="005F0417" w:rsidRDefault="00112FCA" w:rsidP="00C42275">
            <w:pPr>
              <w:pStyle w:val="Compact"/>
              <w:jc w:val="both"/>
              <w:rPr>
                <w:sz w:val="18"/>
                <w:szCs w:val="18"/>
              </w:rPr>
            </w:pPr>
            <w:hyperlink r:id="rId34">
              <w:r w:rsidR="00436BFA" w:rsidRPr="005F0417">
                <w:rPr>
                  <w:rStyle w:val="ad"/>
                  <w:sz w:val="18"/>
                  <w:szCs w:val="18"/>
                </w:rPr>
                <w:t>http://106.227.94.96:8894/</w:t>
              </w:r>
            </w:hyperlink>
          </w:p>
        </w:tc>
        <w:tc>
          <w:tcPr>
            <w:tcW w:w="3103" w:type="dxa"/>
          </w:tcPr>
          <w:p w:rsidR="00436BFA" w:rsidRPr="005F0417" w:rsidRDefault="00436BFA" w:rsidP="00C42275">
            <w:pPr>
              <w:pStyle w:val="Compact"/>
              <w:rPr>
                <w:sz w:val="18"/>
                <w:szCs w:val="18"/>
              </w:rPr>
            </w:pPr>
            <w:r w:rsidRPr="005F0417">
              <w:rPr>
                <w:sz w:val="18"/>
                <w:szCs w:val="18"/>
              </w:rPr>
              <w:t>正在建设中</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423"/>
        </w:trPr>
        <w:tc>
          <w:tcPr>
            <w:tcW w:w="0" w:type="auto"/>
          </w:tcPr>
          <w:p w:rsidR="00436BFA" w:rsidRPr="005F0417" w:rsidRDefault="00436BFA" w:rsidP="00C42275">
            <w:pPr>
              <w:pStyle w:val="Compact"/>
              <w:rPr>
                <w:sz w:val="18"/>
                <w:szCs w:val="18"/>
              </w:rPr>
            </w:pPr>
            <w:r w:rsidRPr="005F0417">
              <w:rPr>
                <w:sz w:val="18"/>
                <w:szCs w:val="18"/>
              </w:rPr>
              <w:t>26</w:t>
            </w:r>
          </w:p>
        </w:tc>
        <w:tc>
          <w:tcPr>
            <w:tcW w:w="849" w:type="dxa"/>
          </w:tcPr>
          <w:p w:rsidR="00436BFA" w:rsidRPr="005F0417" w:rsidRDefault="00436BFA" w:rsidP="00C42275">
            <w:pPr>
              <w:pStyle w:val="Compact"/>
              <w:rPr>
                <w:sz w:val="18"/>
                <w:szCs w:val="18"/>
              </w:rPr>
            </w:pPr>
            <w:r w:rsidRPr="005F0417">
              <w:rPr>
                <w:sz w:val="18"/>
                <w:szCs w:val="18"/>
              </w:rPr>
              <w:t>西藏自治区</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27</w:t>
            </w:r>
          </w:p>
        </w:tc>
        <w:tc>
          <w:tcPr>
            <w:tcW w:w="849" w:type="dxa"/>
          </w:tcPr>
          <w:p w:rsidR="00436BFA" w:rsidRPr="005F0417" w:rsidRDefault="00436BFA" w:rsidP="00C42275">
            <w:pPr>
              <w:pStyle w:val="Compact"/>
              <w:rPr>
                <w:sz w:val="18"/>
                <w:szCs w:val="18"/>
              </w:rPr>
            </w:pPr>
            <w:r w:rsidRPr="005F0417">
              <w:rPr>
                <w:sz w:val="18"/>
                <w:szCs w:val="18"/>
              </w:rPr>
              <w:t>陕西省</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346"/>
        </w:trPr>
        <w:tc>
          <w:tcPr>
            <w:tcW w:w="0" w:type="auto"/>
          </w:tcPr>
          <w:p w:rsidR="00436BFA" w:rsidRPr="005F0417" w:rsidRDefault="00436BFA" w:rsidP="00C42275">
            <w:pPr>
              <w:pStyle w:val="Compact"/>
              <w:rPr>
                <w:sz w:val="18"/>
                <w:szCs w:val="18"/>
              </w:rPr>
            </w:pPr>
            <w:r w:rsidRPr="005F0417">
              <w:rPr>
                <w:sz w:val="18"/>
                <w:szCs w:val="18"/>
              </w:rPr>
              <w:t>28</w:t>
            </w:r>
          </w:p>
        </w:tc>
        <w:tc>
          <w:tcPr>
            <w:tcW w:w="849" w:type="dxa"/>
          </w:tcPr>
          <w:p w:rsidR="00436BFA" w:rsidRPr="005F0417" w:rsidRDefault="00436BFA" w:rsidP="00C42275">
            <w:pPr>
              <w:pStyle w:val="Compact"/>
              <w:rPr>
                <w:sz w:val="18"/>
                <w:szCs w:val="18"/>
              </w:rPr>
            </w:pPr>
            <w:r w:rsidRPr="005F0417">
              <w:rPr>
                <w:sz w:val="18"/>
                <w:szCs w:val="18"/>
              </w:rPr>
              <w:t>甘肃省</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29</w:t>
            </w:r>
          </w:p>
        </w:tc>
        <w:tc>
          <w:tcPr>
            <w:tcW w:w="849" w:type="dxa"/>
          </w:tcPr>
          <w:p w:rsidR="00436BFA" w:rsidRPr="005F0417" w:rsidRDefault="00436BFA" w:rsidP="00C42275">
            <w:pPr>
              <w:pStyle w:val="Compact"/>
              <w:rPr>
                <w:sz w:val="18"/>
                <w:szCs w:val="18"/>
              </w:rPr>
            </w:pPr>
            <w:r w:rsidRPr="005F0417">
              <w:rPr>
                <w:sz w:val="18"/>
                <w:szCs w:val="18"/>
              </w:rPr>
              <w:t>青海省</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30</w:t>
            </w:r>
          </w:p>
        </w:tc>
        <w:tc>
          <w:tcPr>
            <w:tcW w:w="849" w:type="dxa"/>
          </w:tcPr>
          <w:p w:rsidR="00436BFA" w:rsidRPr="005F0417" w:rsidRDefault="00436BFA" w:rsidP="00C42275">
            <w:pPr>
              <w:pStyle w:val="Compact"/>
              <w:rPr>
                <w:sz w:val="18"/>
                <w:szCs w:val="18"/>
              </w:rPr>
            </w:pPr>
            <w:r w:rsidRPr="005F0417">
              <w:rPr>
                <w:sz w:val="18"/>
                <w:szCs w:val="18"/>
              </w:rPr>
              <w:t>宁夏回族自治区</w:t>
            </w:r>
          </w:p>
        </w:tc>
        <w:tc>
          <w:tcPr>
            <w:tcW w:w="1599" w:type="dxa"/>
          </w:tcPr>
          <w:p w:rsidR="00436BFA" w:rsidRPr="005F0417" w:rsidRDefault="00436BFA" w:rsidP="00C42275">
            <w:pPr>
              <w:pStyle w:val="Compact"/>
              <w:rPr>
                <w:sz w:val="18"/>
                <w:szCs w:val="18"/>
                <w:lang w:eastAsia="zh-CN"/>
              </w:rPr>
            </w:pPr>
            <w:r w:rsidRPr="005F0417">
              <w:rPr>
                <w:sz w:val="18"/>
                <w:szCs w:val="18"/>
                <w:lang w:eastAsia="zh-CN"/>
              </w:rPr>
              <w:t>宁夏公共数据开放平台</w:t>
            </w:r>
          </w:p>
        </w:tc>
        <w:tc>
          <w:tcPr>
            <w:tcW w:w="1945" w:type="dxa"/>
          </w:tcPr>
          <w:p w:rsidR="00436BFA" w:rsidRPr="005F0417" w:rsidRDefault="00112FCA" w:rsidP="00C42275">
            <w:pPr>
              <w:pStyle w:val="Compact"/>
              <w:jc w:val="both"/>
              <w:rPr>
                <w:sz w:val="18"/>
                <w:szCs w:val="18"/>
              </w:rPr>
            </w:pPr>
            <w:hyperlink r:id="rId35">
              <w:r w:rsidR="00436BFA" w:rsidRPr="005F0417">
                <w:rPr>
                  <w:rStyle w:val="ad"/>
                  <w:sz w:val="18"/>
                  <w:szCs w:val="18"/>
                </w:rPr>
                <w:t>https://opendata.nx.gov.cn/portal/index</w:t>
              </w:r>
            </w:hyperlink>
          </w:p>
        </w:tc>
        <w:tc>
          <w:tcPr>
            <w:tcW w:w="3103" w:type="dxa"/>
          </w:tcPr>
          <w:p w:rsidR="00436BFA" w:rsidRPr="005F0417" w:rsidRDefault="00436BFA" w:rsidP="00C42275">
            <w:pPr>
              <w:pStyle w:val="Compact"/>
              <w:rPr>
                <w:sz w:val="18"/>
                <w:szCs w:val="18"/>
                <w:lang w:eastAsia="zh-CN"/>
              </w:rPr>
            </w:pPr>
            <w:r w:rsidRPr="005F0417">
              <w:rPr>
                <w:sz w:val="18"/>
                <w:szCs w:val="18"/>
                <w:lang w:eastAsia="zh-CN"/>
              </w:rPr>
              <w:t>名存实亡，没有一个能下载的</w:t>
            </w:r>
          </w:p>
        </w:tc>
        <w:tc>
          <w:tcPr>
            <w:tcW w:w="0" w:type="auto"/>
          </w:tcPr>
          <w:p w:rsidR="00436BFA" w:rsidRPr="005F0417" w:rsidRDefault="00436BFA" w:rsidP="00C42275">
            <w:pPr>
              <w:pStyle w:val="Compact"/>
              <w:rPr>
                <w:sz w:val="18"/>
                <w:szCs w:val="18"/>
              </w:rPr>
            </w:pPr>
            <w:r w:rsidRPr="005F0417">
              <w:rPr>
                <w:sz w:val="18"/>
                <w:szCs w:val="18"/>
              </w:rPr>
              <w:t>2022-06-23</w:t>
            </w:r>
          </w:p>
        </w:tc>
      </w:tr>
      <w:tr w:rsidR="00436BFA" w:rsidRPr="005F0417" w:rsidTr="005F0417">
        <w:trPr>
          <w:trHeight w:val="113"/>
        </w:trPr>
        <w:tc>
          <w:tcPr>
            <w:tcW w:w="0" w:type="auto"/>
          </w:tcPr>
          <w:p w:rsidR="00436BFA" w:rsidRPr="005F0417" w:rsidRDefault="00436BFA" w:rsidP="00C42275">
            <w:pPr>
              <w:pStyle w:val="Compact"/>
              <w:rPr>
                <w:sz w:val="18"/>
                <w:szCs w:val="18"/>
              </w:rPr>
            </w:pPr>
            <w:r w:rsidRPr="005F0417">
              <w:rPr>
                <w:sz w:val="18"/>
                <w:szCs w:val="18"/>
              </w:rPr>
              <w:t>31</w:t>
            </w:r>
          </w:p>
        </w:tc>
        <w:tc>
          <w:tcPr>
            <w:tcW w:w="849" w:type="dxa"/>
          </w:tcPr>
          <w:p w:rsidR="00436BFA" w:rsidRPr="005F0417" w:rsidRDefault="00436BFA" w:rsidP="00C42275">
            <w:pPr>
              <w:pStyle w:val="Compact"/>
              <w:rPr>
                <w:sz w:val="18"/>
                <w:szCs w:val="18"/>
              </w:rPr>
            </w:pPr>
            <w:r w:rsidRPr="005F0417">
              <w:rPr>
                <w:sz w:val="18"/>
                <w:szCs w:val="18"/>
              </w:rPr>
              <w:t>新疆维吾尔自治区</w:t>
            </w:r>
          </w:p>
        </w:tc>
        <w:tc>
          <w:tcPr>
            <w:tcW w:w="1599" w:type="dxa"/>
          </w:tcPr>
          <w:p w:rsidR="00436BFA" w:rsidRPr="005F0417" w:rsidRDefault="00436BFA" w:rsidP="00C42275">
            <w:pPr>
              <w:pStyle w:val="Compact"/>
              <w:rPr>
                <w:sz w:val="18"/>
                <w:szCs w:val="18"/>
              </w:rPr>
            </w:pPr>
            <w:r w:rsidRPr="005F0417">
              <w:rPr>
                <w:sz w:val="18"/>
                <w:szCs w:val="18"/>
              </w:rPr>
              <w:t>null</w:t>
            </w:r>
          </w:p>
        </w:tc>
        <w:tc>
          <w:tcPr>
            <w:tcW w:w="1945" w:type="dxa"/>
          </w:tcPr>
          <w:p w:rsidR="00436BFA" w:rsidRPr="005F0417" w:rsidRDefault="00436BFA" w:rsidP="00C42275">
            <w:pPr>
              <w:pStyle w:val="Compact"/>
              <w:jc w:val="both"/>
              <w:rPr>
                <w:sz w:val="18"/>
                <w:szCs w:val="18"/>
              </w:rPr>
            </w:pPr>
            <w:r w:rsidRPr="005F0417">
              <w:rPr>
                <w:sz w:val="18"/>
                <w:szCs w:val="18"/>
              </w:rPr>
              <w:t>null</w:t>
            </w:r>
          </w:p>
        </w:tc>
        <w:tc>
          <w:tcPr>
            <w:tcW w:w="3103" w:type="dxa"/>
          </w:tcPr>
          <w:p w:rsidR="00436BFA" w:rsidRPr="005F0417" w:rsidRDefault="00436BFA" w:rsidP="00C42275">
            <w:pPr>
              <w:pStyle w:val="Compact"/>
              <w:rPr>
                <w:sz w:val="18"/>
                <w:szCs w:val="18"/>
              </w:rPr>
            </w:pPr>
            <w:r w:rsidRPr="005F0417">
              <w:rPr>
                <w:sz w:val="18"/>
                <w:szCs w:val="18"/>
              </w:rPr>
              <w:t>null</w:t>
            </w:r>
          </w:p>
        </w:tc>
        <w:tc>
          <w:tcPr>
            <w:tcW w:w="0" w:type="auto"/>
          </w:tcPr>
          <w:p w:rsidR="00436BFA" w:rsidRPr="005F0417" w:rsidRDefault="00436BFA" w:rsidP="00C42275">
            <w:pPr>
              <w:pStyle w:val="Compact"/>
              <w:rPr>
                <w:sz w:val="18"/>
                <w:szCs w:val="18"/>
              </w:rPr>
            </w:pPr>
            <w:r w:rsidRPr="005F0417">
              <w:rPr>
                <w:sz w:val="18"/>
                <w:szCs w:val="18"/>
              </w:rPr>
              <w:t>null</w:t>
            </w:r>
          </w:p>
        </w:tc>
      </w:tr>
    </w:tbl>
    <w:p w:rsidR="00436BFA" w:rsidRDefault="00436BFA" w:rsidP="00436BFA"/>
    <w:sectPr w:rsidR="00436BF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FCA" w:rsidRDefault="00112FCA">
      <w:pPr>
        <w:spacing w:after="0"/>
      </w:pPr>
      <w:r>
        <w:separator/>
      </w:r>
    </w:p>
  </w:endnote>
  <w:endnote w:type="continuationSeparator" w:id="0">
    <w:p w:rsidR="00112FCA" w:rsidRDefault="00112F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FCA" w:rsidRDefault="00112FCA">
      <w:r>
        <w:separator/>
      </w:r>
    </w:p>
  </w:footnote>
  <w:footnote w:type="continuationSeparator" w:id="0">
    <w:p w:rsidR="00112FCA" w:rsidRDefault="00112F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C6CCB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0262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470946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F185AE8"/>
    <w:multiLevelType w:val="multilevel"/>
    <w:tmpl w:val="5A2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041FA"/>
    <w:multiLevelType w:val="multilevel"/>
    <w:tmpl w:val="CE4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02369F"/>
    <w:multiLevelType w:val="multilevel"/>
    <w:tmpl w:val="79F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4"/>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8F"/>
    <w:rsid w:val="000073BE"/>
    <w:rsid w:val="00047C0E"/>
    <w:rsid w:val="000B6102"/>
    <w:rsid w:val="00112FCA"/>
    <w:rsid w:val="0017743E"/>
    <w:rsid w:val="00193932"/>
    <w:rsid w:val="00196B8F"/>
    <w:rsid w:val="001D0EBF"/>
    <w:rsid w:val="002572BF"/>
    <w:rsid w:val="002618AE"/>
    <w:rsid w:val="002747D0"/>
    <w:rsid w:val="002C0373"/>
    <w:rsid w:val="00376991"/>
    <w:rsid w:val="003F180C"/>
    <w:rsid w:val="00424E35"/>
    <w:rsid w:val="00436BFA"/>
    <w:rsid w:val="004A228E"/>
    <w:rsid w:val="004F7977"/>
    <w:rsid w:val="00551970"/>
    <w:rsid w:val="005F0417"/>
    <w:rsid w:val="005F734F"/>
    <w:rsid w:val="0060403D"/>
    <w:rsid w:val="00614867"/>
    <w:rsid w:val="00665962"/>
    <w:rsid w:val="0068601D"/>
    <w:rsid w:val="00712174"/>
    <w:rsid w:val="007A6FDF"/>
    <w:rsid w:val="007B1E58"/>
    <w:rsid w:val="007B3385"/>
    <w:rsid w:val="00830969"/>
    <w:rsid w:val="00832C21"/>
    <w:rsid w:val="008353A0"/>
    <w:rsid w:val="00847585"/>
    <w:rsid w:val="00863827"/>
    <w:rsid w:val="008A1FAC"/>
    <w:rsid w:val="008A2F91"/>
    <w:rsid w:val="008A4DFD"/>
    <w:rsid w:val="008C0F6D"/>
    <w:rsid w:val="00942386"/>
    <w:rsid w:val="00974951"/>
    <w:rsid w:val="00A738FD"/>
    <w:rsid w:val="00AF4351"/>
    <w:rsid w:val="00B16F24"/>
    <w:rsid w:val="00B73417"/>
    <w:rsid w:val="00B82C10"/>
    <w:rsid w:val="00BD29A3"/>
    <w:rsid w:val="00C42275"/>
    <w:rsid w:val="00C45F48"/>
    <w:rsid w:val="00C90590"/>
    <w:rsid w:val="00CC1224"/>
    <w:rsid w:val="00D2284A"/>
    <w:rsid w:val="00D23B0F"/>
    <w:rsid w:val="00F273EB"/>
    <w:rsid w:val="00F71F9F"/>
    <w:rsid w:val="00FC648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FAB0"/>
  <w15:docId w15:val="{FE3D4F40-1010-4621-A665-DAFC9966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2618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847585"/>
    <w:pPr>
      <w:spacing w:before="100" w:beforeAutospacing="1" w:after="100" w:afterAutospacing="1"/>
    </w:pPr>
    <w:rPr>
      <w:rFonts w:ascii="宋体" w:eastAsia="宋体" w:hAnsi="宋体" w:cs="宋体"/>
      <w:lang w:eastAsia="zh-CN"/>
    </w:rPr>
  </w:style>
  <w:style w:type="character" w:styleId="af0">
    <w:name w:val="FollowedHyperlink"/>
    <w:basedOn w:val="a1"/>
    <w:rsid w:val="005F0417"/>
    <w:rPr>
      <w:color w:val="800080" w:themeColor="followedHyperlink"/>
      <w:u w:val="single"/>
    </w:rPr>
  </w:style>
  <w:style w:type="paragraph" w:styleId="af1">
    <w:name w:val="List Paragraph"/>
    <w:basedOn w:val="a"/>
    <w:rsid w:val="00B16F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71352">
      <w:bodyDiv w:val="1"/>
      <w:marLeft w:val="0"/>
      <w:marRight w:val="0"/>
      <w:marTop w:val="0"/>
      <w:marBottom w:val="0"/>
      <w:divBdr>
        <w:top w:val="none" w:sz="0" w:space="0" w:color="auto"/>
        <w:left w:val="none" w:sz="0" w:space="0" w:color="auto"/>
        <w:bottom w:val="none" w:sz="0" w:space="0" w:color="auto"/>
        <w:right w:val="none" w:sz="0" w:space="0" w:color="auto"/>
      </w:divBdr>
    </w:div>
    <w:div w:id="204566673">
      <w:bodyDiv w:val="1"/>
      <w:marLeft w:val="0"/>
      <w:marRight w:val="0"/>
      <w:marTop w:val="0"/>
      <w:marBottom w:val="0"/>
      <w:divBdr>
        <w:top w:val="none" w:sz="0" w:space="0" w:color="auto"/>
        <w:left w:val="none" w:sz="0" w:space="0" w:color="auto"/>
        <w:bottom w:val="none" w:sz="0" w:space="0" w:color="auto"/>
        <w:right w:val="none" w:sz="0" w:space="0" w:color="auto"/>
      </w:divBdr>
    </w:div>
    <w:div w:id="245766467">
      <w:bodyDiv w:val="1"/>
      <w:marLeft w:val="0"/>
      <w:marRight w:val="0"/>
      <w:marTop w:val="0"/>
      <w:marBottom w:val="0"/>
      <w:divBdr>
        <w:top w:val="none" w:sz="0" w:space="0" w:color="auto"/>
        <w:left w:val="none" w:sz="0" w:space="0" w:color="auto"/>
        <w:bottom w:val="none" w:sz="0" w:space="0" w:color="auto"/>
        <w:right w:val="none" w:sz="0" w:space="0" w:color="auto"/>
      </w:divBdr>
    </w:div>
    <w:div w:id="263999451">
      <w:bodyDiv w:val="1"/>
      <w:marLeft w:val="0"/>
      <w:marRight w:val="0"/>
      <w:marTop w:val="0"/>
      <w:marBottom w:val="0"/>
      <w:divBdr>
        <w:top w:val="none" w:sz="0" w:space="0" w:color="auto"/>
        <w:left w:val="none" w:sz="0" w:space="0" w:color="auto"/>
        <w:bottom w:val="none" w:sz="0" w:space="0" w:color="auto"/>
        <w:right w:val="none" w:sz="0" w:space="0" w:color="auto"/>
      </w:divBdr>
    </w:div>
    <w:div w:id="270862574">
      <w:bodyDiv w:val="1"/>
      <w:marLeft w:val="0"/>
      <w:marRight w:val="0"/>
      <w:marTop w:val="0"/>
      <w:marBottom w:val="0"/>
      <w:divBdr>
        <w:top w:val="none" w:sz="0" w:space="0" w:color="auto"/>
        <w:left w:val="none" w:sz="0" w:space="0" w:color="auto"/>
        <w:bottom w:val="none" w:sz="0" w:space="0" w:color="auto"/>
        <w:right w:val="none" w:sz="0" w:space="0" w:color="auto"/>
      </w:divBdr>
    </w:div>
    <w:div w:id="327178785">
      <w:bodyDiv w:val="1"/>
      <w:marLeft w:val="0"/>
      <w:marRight w:val="0"/>
      <w:marTop w:val="0"/>
      <w:marBottom w:val="0"/>
      <w:divBdr>
        <w:top w:val="none" w:sz="0" w:space="0" w:color="auto"/>
        <w:left w:val="none" w:sz="0" w:space="0" w:color="auto"/>
        <w:bottom w:val="none" w:sz="0" w:space="0" w:color="auto"/>
        <w:right w:val="none" w:sz="0" w:space="0" w:color="auto"/>
      </w:divBdr>
    </w:div>
    <w:div w:id="467476347">
      <w:bodyDiv w:val="1"/>
      <w:marLeft w:val="0"/>
      <w:marRight w:val="0"/>
      <w:marTop w:val="0"/>
      <w:marBottom w:val="0"/>
      <w:divBdr>
        <w:top w:val="none" w:sz="0" w:space="0" w:color="auto"/>
        <w:left w:val="none" w:sz="0" w:space="0" w:color="auto"/>
        <w:bottom w:val="none" w:sz="0" w:space="0" w:color="auto"/>
        <w:right w:val="none" w:sz="0" w:space="0" w:color="auto"/>
      </w:divBdr>
    </w:div>
    <w:div w:id="519006387">
      <w:bodyDiv w:val="1"/>
      <w:marLeft w:val="0"/>
      <w:marRight w:val="0"/>
      <w:marTop w:val="0"/>
      <w:marBottom w:val="0"/>
      <w:divBdr>
        <w:top w:val="none" w:sz="0" w:space="0" w:color="auto"/>
        <w:left w:val="none" w:sz="0" w:space="0" w:color="auto"/>
        <w:bottom w:val="none" w:sz="0" w:space="0" w:color="auto"/>
        <w:right w:val="none" w:sz="0" w:space="0" w:color="auto"/>
      </w:divBdr>
    </w:div>
    <w:div w:id="964434672">
      <w:bodyDiv w:val="1"/>
      <w:marLeft w:val="0"/>
      <w:marRight w:val="0"/>
      <w:marTop w:val="0"/>
      <w:marBottom w:val="0"/>
      <w:divBdr>
        <w:top w:val="none" w:sz="0" w:space="0" w:color="auto"/>
        <w:left w:val="none" w:sz="0" w:space="0" w:color="auto"/>
        <w:bottom w:val="none" w:sz="0" w:space="0" w:color="auto"/>
        <w:right w:val="none" w:sz="0" w:space="0" w:color="auto"/>
      </w:divBdr>
    </w:div>
    <w:div w:id="1052771855">
      <w:bodyDiv w:val="1"/>
      <w:marLeft w:val="0"/>
      <w:marRight w:val="0"/>
      <w:marTop w:val="0"/>
      <w:marBottom w:val="0"/>
      <w:divBdr>
        <w:top w:val="none" w:sz="0" w:space="0" w:color="auto"/>
        <w:left w:val="none" w:sz="0" w:space="0" w:color="auto"/>
        <w:bottom w:val="none" w:sz="0" w:space="0" w:color="auto"/>
        <w:right w:val="none" w:sz="0" w:space="0" w:color="auto"/>
      </w:divBdr>
    </w:div>
    <w:div w:id="1339305390">
      <w:bodyDiv w:val="1"/>
      <w:marLeft w:val="0"/>
      <w:marRight w:val="0"/>
      <w:marTop w:val="0"/>
      <w:marBottom w:val="0"/>
      <w:divBdr>
        <w:top w:val="none" w:sz="0" w:space="0" w:color="auto"/>
        <w:left w:val="none" w:sz="0" w:space="0" w:color="auto"/>
        <w:bottom w:val="none" w:sz="0" w:space="0" w:color="auto"/>
        <w:right w:val="none" w:sz="0" w:space="0" w:color="auto"/>
      </w:divBdr>
    </w:div>
    <w:div w:id="1339969479">
      <w:bodyDiv w:val="1"/>
      <w:marLeft w:val="0"/>
      <w:marRight w:val="0"/>
      <w:marTop w:val="0"/>
      <w:marBottom w:val="0"/>
      <w:divBdr>
        <w:top w:val="none" w:sz="0" w:space="0" w:color="auto"/>
        <w:left w:val="none" w:sz="0" w:space="0" w:color="auto"/>
        <w:bottom w:val="none" w:sz="0" w:space="0" w:color="auto"/>
        <w:right w:val="none" w:sz="0" w:space="0" w:color="auto"/>
      </w:divBdr>
    </w:div>
    <w:div w:id="1360009326">
      <w:bodyDiv w:val="1"/>
      <w:marLeft w:val="0"/>
      <w:marRight w:val="0"/>
      <w:marTop w:val="0"/>
      <w:marBottom w:val="0"/>
      <w:divBdr>
        <w:top w:val="none" w:sz="0" w:space="0" w:color="auto"/>
        <w:left w:val="none" w:sz="0" w:space="0" w:color="auto"/>
        <w:bottom w:val="none" w:sz="0" w:space="0" w:color="auto"/>
        <w:right w:val="none" w:sz="0" w:space="0" w:color="auto"/>
      </w:divBdr>
    </w:div>
    <w:div w:id="1491478482">
      <w:bodyDiv w:val="1"/>
      <w:marLeft w:val="0"/>
      <w:marRight w:val="0"/>
      <w:marTop w:val="0"/>
      <w:marBottom w:val="0"/>
      <w:divBdr>
        <w:top w:val="none" w:sz="0" w:space="0" w:color="auto"/>
        <w:left w:val="none" w:sz="0" w:space="0" w:color="auto"/>
        <w:bottom w:val="none" w:sz="0" w:space="0" w:color="auto"/>
        <w:right w:val="none" w:sz="0" w:space="0" w:color="auto"/>
      </w:divBdr>
    </w:div>
    <w:div w:id="1646809490">
      <w:bodyDiv w:val="1"/>
      <w:marLeft w:val="0"/>
      <w:marRight w:val="0"/>
      <w:marTop w:val="0"/>
      <w:marBottom w:val="0"/>
      <w:divBdr>
        <w:top w:val="none" w:sz="0" w:space="0" w:color="auto"/>
        <w:left w:val="none" w:sz="0" w:space="0" w:color="auto"/>
        <w:bottom w:val="none" w:sz="0" w:space="0" w:color="auto"/>
        <w:right w:val="none" w:sz="0" w:space="0" w:color="auto"/>
      </w:divBdr>
    </w:div>
    <w:div w:id="1679650612">
      <w:bodyDiv w:val="1"/>
      <w:marLeft w:val="0"/>
      <w:marRight w:val="0"/>
      <w:marTop w:val="0"/>
      <w:marBottom w:val="0"/>
      <w:divBdr>
        <w:top w:val="none" w:sz="0" w:space="0" w:color="auto"/>
        <w:left w:val="none" w:sz="0" w:space="0" w:color="auto"/>
        <w:bottom w:val="none" w:sz="0" w:space="0" w:color="auto"/>
        <w:right w:val="none" w:sz="0" w:space="0" w:color="auto"/>
      </w:divBdr>
    </w:div>
    <w:div w:id="1727754312">
      <w:bodyDiv w:val="1"/>
      <w:marLeft w:val="0"/>
      <w:marRight w:val="0"/>
      <w:marTop w:val="0"/>
      <w:marBottom w:val="0"/>
      <w:divBdr>
        <w:top w:val="none" w:sz="0" w:space="0" w:color="auto"/>
        <w:left w:val="none" w:sz="0" w:space="0" w:color="auto"/>
        <w:bottom w:val="none" w:sz="0" w:space="0" w:color="auto"/>
        <w:right w:val="none" w:sz="0" w:space="0" w:color="auto"/>
      </w:divBdr>
    </w:div>
    <w:div w:id="1958560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j.gov.cn/" TargetMode="External"/><Relationship Id="rId18" Type="http://schemas.openxmlformats.org/officeDocument/2006/relationships/hyperlink" Target="https://data.jl.gov.cn/" TargetMode="External"/><Relationship Id="rId26" Type="http://schemas.openxmlformats.org/officeDocument/2006/relationships/hyperlink" Target="http://hndataops.com/" TargetMode="External"/><Relationship Id="rId21" Type="http://schemas.openxmlformats.org/officeDocument/2006/relationships/hyperlink" Target="https://data.zjzwfw.gov.cn/" TargetMode="External"/><Relationship Id="rId34" Type="http://schemas.openxmlformats.org/officeDocument/2006/relationships/hyperlink" Target="http://106.227.94.96:8894/" TargetMode="External"/><Relationship Id="rId7" Type="http://schemas.openxmlformats.org/officeDocument/2006/relationships/image" Target="media/image1.png"/><Relationship Id="rId12" Type="http://schemas.openxmlformats.org/officeDocument/2006/relationships/hyperlink" Target="https://data.beijing.gov.cn/" TargetMode="External"/><Relationship Id="rId17" Type="http://schemas.openxmlformats.org/officeDocument/2006/relationships/hyperlink" Target="https://data.ln.gov.cn/" TargetMode="External"/><Relationship Id="rId25" Type="http://schemas.openxmlformats.org/officeDocument/2006/relationships/hyperlink" Target="https://data.sd.gov.cn/" TargetMode="External"/><Relationship Id="rId33" Type="http://schemas.openxmlformats.org/officeDocument/2006/relationships/hyperlink" Target="http://data.guizhou.gov.cn/" TargetMode="External"/><Relationship Id="rId2" Type="http://schemas.openxmlformats.org/officeDocument/2006/relationships/styles" Target="styles.xml"/><Relationship Id="rId16" Type="http://schemas.openxmlformats.org/officeDocument/2006/relationships/hyperlink" Target="http://open.nmgdata.org.cn/" TargetMode="External"/><Relationship Id="rId20" Type="http://schemas.openxmlformats.org/officeDocument/2006/relationships/hyperlink" Target="http://data.jszwfw.gov.cn:8118/extranet/" TargetMode="External"/><Relationship Id="rId29" Type="http://schemas.openxmlformats.org/officeDocument/2006/relationships/hyperlink" Target="https://data.gxzf.gov.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jiangxi.gov.cn/" TargetMode="External"/><Relationship Id="rId32" Type="http://schemas.openxmlformats.org/officeDocument/2006/relationships/hyperlink" Target="https://www.scdata.net.c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ata.shanxi.gov.cn/" TargetMode="External"/><Relationship Id="rId23" Type="http://schemas.openxmlformats.org/officeDocument/2006/relationships/hyperlink" Target="https://data.fujian.gov.cn/" TargetMode="External"/><Relationship Id="rId28" Type="http://schemas.openxmlformats.org/officeDocument/2006/relationships/hyperlink" Target="https://gddata.gd.gov.cn/"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sh.gov.cn/" TargetMode="External"/><Relationship Id="rId31" Type="http://schemas.openxmlformats.org/officeDocument/2006/relationships/hyperlink" Target="http://data.cq.gov.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ebdata.hebyun.gov.cn/" TargetMode="External"/><Relationship Id="rId22" Type="http://schemas.openxmlformats.org/officeDocument/2006/relationships/hyperlink" Target="http://data.ahzwfw.gov.cn:8000/dataopen-web/index.html" TargetMode="External"/><Relationship Id="rId27" Type="http://schemas.openxmlformats.org/officeDocument/2006/relationships/hyperlink" Target="https://data.hunan.gov.cn/etongframework-web/" TargetMode="External"/><Relationship Id="rId30" Type="http://schemas.openxmlformats.org/officeDocument/2006/relationships/hyperlink" Target="https://data.hainan.gov.cn/" TargetMode="External"/><Relationship Id="rId35" Type="http://schemas.openxmlformats.org/officeDocument/2006/relationships/hyperlink" Target="https://opendata.nx.gov.cn/portal/index"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1724</Words>
  <Characters>9827</Characters>
  <Application>Microsoft Office Word</Application>
  <DocSecurity>0</DocSecurity>
  <Lines>81</Lines>
  <Paragraphs>23</Paragraphs>
  <ScaleCrop>false</ScaleCrop>
  <Company>大连海事大学</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肖天宇</dc:creator>
  <cp:keywords/>
  <cp:lastModifiedBy>肖天宇</cp:lastModifiedBy>
  <cp:revision>1</cp:revision>
  <dcterms:created xsi:type="dcterms:W3CDTF">2024-05-20T11:17:00Z</dcterms:created>
  <dcterms:modified xsi:type="dcterms:W3CDTF">2024-05-20T11:20:00Z</dcterms:modified>
</cp:coreProperties>
</file>