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FC4860" w14:textId="77777777" w:rsidR="00BD5A28" w:rsidRDefault="006B1D50">
      <w:pPr>
        <w:spacing w:after="313"/>
        <w:ind w:left="0" w:firstLine="0"/>
      </w:pPr>
      <w:r>
        <w:t xml:space="preserve">ISGE/ IC 2                                                                                  Année académique 2018-2019 </w:t>
      </w:r>
    </w:p>
    <w:p w14:paraId="44714D69" w14:textId="77777777" w:rsidR="00BD5A28" w:rsidRDefault="006B1D50">
      <w:pPr>
        <w:spacing w:after="339"/>
        <w:ind w:left="2" w:firstLine="0"/>
        <w:jc w:val="center"/>
      </w:pPr>
      <w:r>
        <w:t xml:space="preserve">TP 2 : Modulation FM </w:t>
      </w:r>
    </w:p>
    <w:p w14:paraId="49B39A5F" w14:textId="77777777" w:rsidR="00BD5A28" w:rsidRDefault="006B1D50">
      <w:pPr>
        <w:pStyle w:val="Titre1"/>
        <w:numPr>
          <w:ilvl w:val="0"/>
          <w:numId w:val="0"/>
        </w:numPr>
        <w:ind w:left="-5"/>
      </w:pPr>
      <w:r>
        <w:t xml:space="preserve">Objectifs </w:t>
      </w:r>
    </w:p>
    <w:p w14:paraId="0A361791" w14:textId="77777777" w:rsidR="00BD5A28" w:rsidRDefault="006B1D50">
      <w:pPr>
        <w:numPr>
          <w:ilvl w:val="0"/>
          <w:numId w:val="1"/>
        </w:numPr>
        <w:spacing w:line="358" w:lineRule="auto"/>
        <w:ind w:hanging="360"/>
      </w:pPr>
      <w:r>
        <w:t xml:space="preserve">Comprendre les fondements théoriques de la modulation de fréquence (FM) et de la démodulation FM. </w:t>
      </w:r>
    </w:p>
    <w:p w14:paraId="5832BC1D" w14:textId="77777777" w:rsidR="00BD5A28" w:rsidRDefault="006B1D50">
      <w:pPr>
        <w:numPr>
          <w:ilvl w:val="0"/>
          <w:numId w:val="1"/>
        </w:numPr>
        <w:spacing w:after="125"/>
        <w:ind w:hanging="360"/>
      </w:pPr>
      <w:r>
        <w:t xml:space="preserve">Mettre en évidence les principales caractéristiques d’un signal modulé FM. </w:t>
      </w:r>
    </w:p>
    <w:p w14:paraId="2D678558" w14:textId="77777777" w:rsidR="00BD5A28" w:rsidRDefault="006B1D50">
      <w:pPr>
        <w:numPr>
          <w:ilvl w:val="0"/>
          <w:numId w:val="1"/>
        </w:numPr>
        <w:spacing w:after="72"/>
        <w:ind w:hanging="360"/>
      </w:pPr>
      <w:r>
        <w:t xml:space="preserve">Examiner les effets d’un canal bruité gaussien (AWGN) sur un signal modulé FM. </w:t>
      </w:r>
    </w:p>
    <w:p w14:paraId="77734E84" w14:textId="77777777" w:rsidR="00BD5A28" w:rsidRDefault="006B1D50">
      <w:pPr>
        <w:spacing w:after="159"/>
        <w:ind w:left="0" w:firstLine="0"/>
      </w:pPr>
      <w:r>
        <w:rPr>
          <w:sz w:val="20"/>
        </w:rPr>
        <w:t xml:space="preserve"> </w:t>
      </w:r>
    </w:p>
    <w:p w14:paraId="1D981E15" w14:textId="77777777" w:rsidR="00BD5A28" w:rsidRDefault="006B1D50">
      <w:pPr>
        <w:pStyle w:val="Titre1"/>
        <w:numPr>
          <w:ilvl w:val="0"/>
          <w:numId w:val="0"/>
        </w:numPr>
        <w:ind w:left="-5"/>
      </w:pPr>
      <w:r>
        <w:t xml:space="preserve">Préparation </w:t>
      </w:r>
    </w:p>
    <w:p w14:paraId="6FC6D67B" w14:textId="77777777" w:rsidR="00BD5A28" w:rsidRDefault="006B1D50">
      <w:pPr>
        <w:numPr>
          <w:ilvl w:val="0"/>
          <w:numId w:val="2"/>
        </w:numPr>
        <w:spacing w:after="118"/>
        <w:ind w:hanging="360"/>
      </w:pPr>
      <w:r>
        <w:t xml:space="preserve">Donner l’expression d’un signal modulé FM et de sa fréquence instantanée </w:t>
      </w:r>
      <w:r>
        <w:rPr>
          <w:i/>
        </w:rPr>
        <w:t>fi</w:t>
      </w:r>
      <w:r>
        <w:t xml:space="preserve">. </w:t>
      </w:r>
    </w:p>
    <w:p w14:paraId="3A1F1822" w14:textId="77777777" w:rsidR="00BD5A28" w:rsidRDefault="006B1D50">
      <w:pPr>
        <w:numPr>
          <w:ilvl w:val="0"/>
          <w:numId w:val="2"/>
        </w:numPr>
        <w:spacing w:line="365" w:lineRule="auto"/>
        <w:ind w:hanging="360"/>
      </w:pPr>
      <w:r>
        <w:t xml:space="preserve">Si l’on se place dans le cas simple où le modulant est une sinusoïde, donner l’expression de la fréquence instantanée </w:t>
      </w:r>
      <w:r>
        <w:rPr>
          <w:i/>
        </w:rPr>
        <w:t xml:space="preserve">fi </w:t>
      </w:r>
      <w:r>
        <w:t>du signal FM, de l’indice de modulation</w:t>
      </w:r>
      <w:r>
        <w:rPr>
          <w:i/>
        </w:rPr>
        <w:t xml:space="preserve"> β </w:t>
      </w:r>
      <w:r>
        <w:t>e</w:t>
      </w:r>
      <w:r>
        <w:t xml:space="preserve">n fonction de la constante </w:t>
      </w:r>
      <w:r>
        <w:rPr>
          <w:i/>
        </w:rPr>
        <w:t xml:space="preserve">Kf  </w:t>
      </w:r>
      <w:r>
        <w:t xml:space="preserve">puis de l’excursion maximale en fréquence </w:t>
      </w:r>
      <w:r>
        <w:rPr>
          <w:noProof/>
        </w:rPr>
        <w:drawing>
          <wp:inline distT="0" distB="0" distL="0" distR="0" wp14:anchorId="03E01696" wp14:editId="46CF2BAB">
            <wp:extent cx="176784" cy="146304"/>
            <wp:effectExtent l="0" t="0" r="0" b="0"/>
            <wp:docPr id="2514" name="Picture 2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" name="Picture 25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784" cy="14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</w:t>
      </w:r>
    </w:p>
    <w:p w14:paraId="55ED961C" w14:textId="77777777" w:rsidR="00BD5A28" w:rsidRDefault="006B1D50">
      <w:pPr>
        <w:numPr>
          <w:ilvl w:val="0"/>
          <w:numId w:val="2"/>
        </w:numPr>
        <w:spacing w:after="118"/>
        <w:ind w:hanging="360"/>
      </w:pPr>
      <w:r>
        <w:t xml:space="preserve">Expliquer la différence entre une modulation FM dite "NFM" et "WFM". </w:t>
      </w:r>
    </w:p>
    <w:p w14:paraId="16A48E23" w14:textId="77777777" w:rsidR="00BD5A28" w:rsidRDefault="006B1D50">
      <w:pPr>
        <w:numPr>
          <w:ilvl w:val="0"/>
          <w:numId w:val="2"/>
        </w:numPr>
        <w:spacing w:after="118"/>
        <w:ind w:hanging="360"/>
      </w:pPr>
      <w:r>
        <w:t xml:space="preserve">Expliquer ce qu’est la bande de Carson. </w:t>
      </w:r>
    </w:p>
    <w:p w14:paraId="41ED7FA6" w14:textId="77777777" w:rsidR="00BD5A28" w:rsidRDefault="006B1D50">
      <w:pPr>
        <w:numPr>
          <w:ilvl w:val="0"/>
          <w:numId w:val="2"/>
        </w:numPr>
        <w:spacing w:line="356" w:lineRule="auto"/>
        <w:ind w:hanging="360"/>
      </w:pPr>
      <w:r>
        <w:t>Si l’on veut émettre un signal stéréo, on se retrouve avec un signal</w:t>
      </w:r>
      <w:r>
        <w:t xml:space="preserve"> multiplex occupant en bande de base une largeur </w:t>
      </w:r>
      <w:r>
        <w:rPr>
          <w:i/>
        </w:rPr>
        <w:t xml:space="preserve">W </w:t>
      </w:r>
      <w:r>
        <w:t xml:space="preserve">= 53 kHz, est-ce cohérent avec un espacement de sousporteuses de 200 kHz ? </w:t>
      </w:r>
    </w:p>
    <w:p w14:paraId="4F46E037" w14:textId="77777777" w:rsidR="00BD5A28" w:rsidRDefault="006B1D50">
      <w:pPr>
        <w:spacing w:after="174"/>
        <w:ind w:left="0" w:firstLine="0"/>
      </w:pPr>
      <w:r>
        <w:rPr>
          <w:sz w:val="20"/>
        </w:rPr>
        <w:t xml:space="preserve"> </w:t>
      </w:r>
    </w:p>
    <w:p w14:paraId="6D1480CF" w14:textId="77777777" w:rsidR="00BD5A28" w:rsidRDefault="006B1D50">
      <w:pPr>
        <w:pStyle w:val="Titre1"/>
        <w:spacing w:after="57"/>
        <w:ind w:left="720" w:hanging="521"/>
      </w:pPr>
      <w:r>
        <w:t>Analyse théorique du signal modulé FM sous Matlab</w:t>
      </w:r>
      <w:r>
        <w:t xml:space="preserve"> </w:t>
      </w:r>
    </w:p>
    <w:p w14:paraId="469E7571" w14:textId="77777777" w:rsidR="00BD5A28" w:rsidRDefault="006B1D50">
      <w:pPr>
        <w:spacing w:after="128"/>
        <w:ind w:left="0" w:firstLine="0"/>
      </w:pPr>
      <w:r>
        <w:rPr>
          <w:sz w:val="20"/>
        </w:rPr>
        <w:t xml:space="preserve"> </w:t>
      </w:r>
    </w:p>
    <w:p w14:paraId="480C4DC9" w14:textId="77777777" w:rsidR="00BD5A28" w:rsidRDefault="006B1D50">
      <w:pPr>
        <w:spacing w:after="131"/>
        <w:ind w:left="10"/>
      </w:pPr>
      <w:r>
        <w:t xml:space="preserve">Dans ce TP, on désignera par : </w:t>
      </w:r>
    </w:p>
    <w:p w14:paraId="1B10FAC7" w14:textId="77777777" w:rsidR="00BD5A28" w:rsidRDefault="006B1D50">
      <w:pPr>
        <w:numPr>
          <w:ilvl w:val="0"/>
          <w:numId w:val="3"/>
        </w:numPr>
        <w:spacing w:after="130"/>
        <w:ind w:hanging="360"/>
      </w:pPr>
      <w:r>
        <w:rPr>
          <w:i/>
        </w:rPr>
        <w:t xml:space="preserve">x </w:t>
      </w:r>
      <w:r>
        <w:t xml:space="preserve">: Le signal modulant </w:t>
      </w:r>
      <w:r>
        <w:t xml:space="preserve">sinusoïdal . </w:t>
      </w:r>
    </w:p>
    <w:p w14:paraId="75716733" w14:textId="77777777" w:rsidR="00BD5A28" w:rsidRDefault="006B1D50">
      <w:pPr>
        <w:numPr>
          <w:ilvl w:val="0"/>
          <w:numId w:val="3"/>
        </w:numPr>
        <w:spacing w:after="46" w:line="328" w:lineRule="auto"/>
        <w:ind w:hanging="360"/>
      </w:pPr>
      <w:r>
        <w:rPr>
          <w:i/>
        </w:rPr>
        <w:t>f</w:t>
      </w:r>
      <w:r>
        <w:rPr>
          <w:sz w:val="21"/>
          <w:vertAlign w:val="subscript"/>
        </w:rPr>
        <w:t>x</w:t>
      </w:r>
      <w:r>
        <w:t xml:space="preserve"> : La fréquence du signal modulant. </w:t>
      </w:r>
      <w:r>
        <w:rPr>
          <w:rFonts w:ascii="Wingdings" w:eastAsia="Wingdings" w:hAnsi="Wingdings" w:cs="Wingdings"/>
        </w:rPr>
        <w:t></w:t>
      </w:r>
      <w:r>
        <w:rPr>
          <w:rFonts w:ascii="Arial" w:eastAsia="Arial" w:hAnsi="Arial" w:cs="Arial"/>
        </w:rPr>
        <w:t xml:space="preserve"> </w:t>
      </w:r>
      <w:r>
        <w:t>A</w:t>
      </w:r>
      <w:r>
        <w:rPr>
          <w:sz w:val="21"/>
          <w:vertAlign w:val="subscript"/>
        </w:rPr>
        <w:t>x</w:t>
      </w:r>
      <w:r>
        <w:t xml:space="preserve"> : L’amplitude du signal modulant </w:t>
      </w:r>
      <w:r>
        <w:rPr>
          <w:rFonts w:ascii="Wingdings" w:eastAsia="Wingdings" w:hAnsi="Wingdings" w:cs="Wingdings"/>
        </w:rPr>
        <w:t></w:t>
      </w:r>
      <w:r>
        <w:rPr>
          <w:rFonts w:ascii="Arial" w:eastAsia="Arial" w:hAnsi="Arial" w:cs="Arial"/>
        </w:rPr>
        <w:t xml:space="preserve"> </w:t>
      </w:r>
      <w:r>
        <w:rPr>
          <w:i/>
        </w:rPr>
        <w:t xml:space="preserve">fc </w:t>
      </w:r>
      <w:r>
        <w:t xml:space="preserve">: La fréquence de la porteuse. </w:t>
      </w:r>
    </w:p>
    <w:p w14:paraId="1A91179A" w14:textId="77777777" w:rsidR="00BD5A28" w:rsidRDefault="006B1D50">
      <w:pPr>
        <w:numPr>
          <w:ilvl w:val="0"/>
          <w:numId w:val="3"/>
        </w:numPr>
        <w:spacing w:after="127"/>
        <w:ind w:hanging="360"/>
      </w:pPr>
      <w:r>
        <w:rPr>
          <w:i/>
        </w:rPr>
        <w:t xml:space="preserve">fs </w:t>
      </w:r>
      <w:r>
        <w:t xml:space="preserve">: La fréquence avec laquelle le signal primaire est échantillonné. </w:t>
      </w:r>
    </w:p>
    <w:p w14:paraId="4B431D07" w14:textId="77777777" w:rsidR="00BD5A28" w:rsidRDefault="006B1D50">
      <w:pPr>
        <w:numPr>
          <w:ilvl w:val="0"/>
          <w:numId w:val="3"/>
        </w:numPr>
        <w:spacing w:after="106"/>
        <w:ind w:hanging="360"/>
      </w:pPr>
      <w:r>
        <w:t xml:space="preserve">FM : Modulation de fréquence </w:t>
      </w:r>
    </w:p>
    <w:p w14:paraId="68BD6437" w14:textId="77777777" w:rsidR="00BD5A28" w:rsidRDefault="006B1D50">
      <w:pPr>
        <w:spacing w:after="115"/>
        <w:ind w:left="0" w:firstLine="0"/>
      </w:pPr>
      <w:r>
        <w:t xml:space="preserve"> </w:t>
      </w:r>
    </w:p>
    <w:p w14:paraId="44BA878B" w14:textId="77777777" w:rsidR="00BD5A28" w:rsidRDefault="006B1D50">
      <w:pPr>
        <w:spacing w:line="357" w:lineRule="auto"/>
        <w:ind w:left="10" w:right="944"/>
      </w:pPr>
      <w:r>
        <w:t>On considère que le signal</w:t>
      </w:r>
      <w:r>
        <w:t xml:space="preserve"> modulant est un signal sinusoïdal d’amplitude A</w:t>
      </w:r>
      <w:r>
        <w:rPr>
          <w:sz w:val="21"/>
          <w:vertAlign w:val="subscript"/>
        </w:rPr>
        <w:t>x</w:t>
      </w:r>
      <w:r>
        <w:t xml:space="preserve"> = 1</w:t>
      </w:r>
      <w:r>
        <w:rPr>
          <w:i/>
        </w:rPr>
        <w:t xml:space="preserve">V </w:t>
      </w:r>
      <w:r>
        <w:t xml:space="preserve">et de fréquence </w:t>
      </w:r>
      <w:r>
        <w:rPr>
          <w:i/>
        </w:rPr>
        <w:t>f</w:t>
      </w:r>
      <w:r>
        <w:t>x = 10</w:t>
      </w:r>
      <w:r>
        <w:rPr>
          <w:i/>
        </w:rPr>
        <w:t xml:space="preserve">Hz </w:t>
      </w:r>
      <w:r>
        <w:t xml:space="preserve">: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= A</w:t>
      </w:r>
      <w:r>
        <w:rPr>
          <w:sz w:val="21"/>
          <w:vertAlign w:val="subscript"/>
        </w:rPr>
        <w:t>x</w:t>
      </w:r>
      <w:r>
        <w:t xml:space="preserve"> cos (2π</w:t>
      </w:r>
      <w:r>
        <w:rPr>
          <w:i/>
        </w:rPr>
        <w:t>f</w:t>
      </w:r>
      <w:r>
        <w:t>x</w:t>
      </w:r>
      <w:r>
        <w:rPr>
          <w:i/>
        </w:rPr>
        <w:t>t</w:t>
      </w:r>
      <w:r>
        <w:t>) et la fréquence de la porteuse est égale à 100</w:t>
      </w:r>
      <w:r>
        <w:rPr>
          <w:i/>
        </w:rPr>
        <w:t>Hz</w:t>
      </w:r>
      <w:r>
        <w:t xml:space="preserve">. </w:t>
      </w:r>
    </w:p>
    <w:p w14:paraId="42EEB91C" w14:textId="77777777" w:rsidR="00BD5A28" w:rsidRDefault="006B1D50">
      <w:pPr>
        <w:spacing w:after="0"/>
        <w:ind w:left="0" w:firstLine="0"/>
      </w:pPr>
      <w:r>
        <w:t xml:space="preserve"> </w:t>
      </w:r>
    </w:p>
    <w:p w14:paraId="5B404A4D" w14:textId="77777777" w:rsidR="00BD5A28" w:rsidRDefault="006B1D50">
      <w:pPr>
        <w:numPr>
          <w:ilvl w:val="0"/>
          <w:numId w:val="4"/>
        </w:numPr>
        <w:spacing w:after="68"/>
        <w:ind w:hanging="360"/>
      </w:pPr>
      <w:r>
        <w:lastRenderedPageBreak/>
        <w:t xml:space="preserve">Générer sous Matlab le signal modulant x </w:t>
      </w:r>
    </w:p>
    <w:p w14:paraId="4C6F51BA" w14:textId="77777777" w:rsidR="00BD5A28" w:rsidRDefault="006B1D50">
      <w:pPr>
        <w:numPr>
          <w:ilvl w:val="0"/>
          <w:numId w:val="4"/>
        </w:numPr>
        <w:spacing w:after="244"/>
        <w:ind w:hanging="360"/>
      </w:pPr>
      <w:r>
        <w:t xml:space="preserve">A l’aide de la fonction </w:t>
      </w:r>
      <w:r>
        <w:rPr>
          <w:i/>
        </w:rPr>
        <w:t>fmmod</w:t>
      </w:r>
      <w:r>
        <w:t xml:space="preserve"> </w:t>
      </w:r>
      <w:r>
        <w:t xml:space="preserve">généré le signal modulé FM : </w:t>
      </w:r>
      <w:r>
        <w:rPr>
          <w:rFonts w:ascii="Times New Roman" w:eastAsia="Times New Roman" w:hAnsi="Times New Roman" w:cs="Times New Roman"/>
          <w:i/>
        </w:rPr>
        <w:t>s</w:t>
      </w:r>
      <w:r>
        <w:rPr>
          <w:rFonts w:ascii="Times New Roman" w:eastAsia="Times New Roman" w:hAnsi="Times New Roman" w:cs="Times New Roman"/>
          <w:i/>
          <w:sz w:val="22"/>
          <w:vertAlign w:val="subscript"/>
        </w:rPr>
        <w:t>FM</w:t>
      </w:r>
      <w:r>
        <w:t xml:space="preserve"> </w:t>
      </w:r>
    </w:p>
    <w:p w14:paraId="659F19AB" w14:textId="77777777" w:rsidR="00BD5A28" w:rsidRDefault="006B1D50">
      <w:pPr>
        <w:numPr>
          <w:ilvl w:val="0"/>
          <w:numId w:val="4"/>
        </w:numPr>
        <w:spacing w:after="189"/>
        <w:ind w:hanging="360"/>
      </w:pPr>
      <w:r>
        <w:t xml:space="preserve">Tracer sur Matlab l’allure du signal modulé  </w:t>
      </w:r>
      <w:r>
        <w:rPr>
          <w:rFonts w:ascii="Times New Roman" w:eastAsia="Times New Roman" w:hAnsi="Times New Roman" w:cs="Times New Roman"/>
          <w:i/>
        </w:rPr>
        <w:t>s</w:t>
      </w:r>
      <w:r>
        <w:rPr>
          <w:rFonts w:ascii="Times New Roman" w:eastAsia="Times New Roman" w:hAnsi="Times New Roman" w:cs="Times New Roman"/>
          <w:i/>
          <w:sz w:val="22"/>
          <w:vertAlign w:val="subscript"/>
        </w:rPr>
        <w:t>FM</w:t>
      </w:r>
      <w:r>
        <w:t xml:space="preserve"> </w:t>
      </w:r>
    </w:p>
    <w:p w14:paraId="23A8B1CE" w14:textId="77777777" w:rsidR="00BD5A28" w:rsidRDefault="006B1D50">
      <w:pPr>
        <w:numPr>
          <w:ilvl w:val="0"/>
          <w:numId w:val="4"/>
        </w:numPr>
        <w:spacing w:line="411" w:lineRule="auto"/>
        <w:ind w:hanging="360"/>
      </w:pPr>
      <w:r>
        <w:t xml:space="preserve">Faire varier la valeur de la déviation en fréquence (par exemple en prenant 1, 10, 50, 100) </w:t>
      </w:r>
      <w:r>
        <w:t xml:space="preserve">puis observer et commenter l’effet de cette variation sur le signal modulé  </w:t>
      </w:r>
      <w:r>
        <w:rPr>
          <w:rFonts w:ascii="Times New Roman" w:eastAsia="Times New Roman" w:hAnsi="Times New Roman" w:cs="Times New Roman"/>
          <w:i/>
        </w:rPr>
        <w:t>s</w:t>
      </w:r>
      <w:r>
        <w:rPr>
          <w:rFonts w:ascii="Times New Roman" w:eastAsia="Times New Roman" w:hAnsi="Times New Roman" w:cs="Times New Roman"/>
          <w:i/>
          <w:sz w:val="22"/>
          <w:vertAlign w:val="subscript"/>
        </w:rPr>
        <w:t xml:space="preserve">FM </w:t>
      </w:r>
      <w:r>
        <w:t xml:space="preserve">. Indiquer à chaque fois la valeur de l’indice de modulation.  </w:t>
      </w:r>
    </w:p>
    <w:p w14:paraId="19B9E8E8" w14:textId="77777777" w:rsidR="00BD5A28" w:rsidRDefault="006B1D50">
      <w:pPr>
        <w:numPr>
          <w:ilvl w:val="0"/>
          <w:numId w:val="4"/>
        </w:numPr>
        <w:spacing w:after="192"/>
        <w:ind w:hanging="360"/>
      </w:pPr>
      <w:r>
        <w:t xml:space="preserve">Tracer le spectre d’amplitude du signal modulé en FM : </w:t>
      </w:r>
      <w:r>
        <w:rPr>
          <w:rFonts w:ascii="Times New Roman" w:eastAsia="Times New Roman" w:hAnsi="Times New Roman" w:cs="Times New Roman"/>
          <w:i/>
        </w:rPr>
        <w:t>S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 xml:space="preserve">FM </w:t>
      </w:r>
      <w:r>
        <w:rPr>
          <w:rFonts w:ascii="Times New Roman" w:eastAsia="Times New Roman" w:hAnsi="Times New Roman" w:cs="Times New Roman"/>
          <w:sz w:val="21"/>
          <w:vertAlign w:val="subscript"/>
        </w:rPr>
        <w:t xml:space="preserve">_ 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f</w:t>
      </w:r>
      <w:r>
        <w:t xml:space="preserve"> </w:t>
      </w:r>
    </w:p>
    <w:p w14:paraId="0C28C12F" w14:textId="77777777" w:rsidR="00BD5A28" w:rsidRDefault="006B1D50">
      <w:pPr>
        <w:spacing w:line="355" w:lineRule="auto"/>
        <w:ind w:left="730"/>
      </w:pPr>
      <w:r>
        <w:t>Faire varier la valeur de la déviation en fréque</w:t>
      </w:r>
      <w:r>
        <w:t xml:space="preserve">nce (par exemple en prenant 1, 10, 50, 100) puis observer et commenter l’effet de cette variation sur le spectre du signal modulé. </w:t>
      </w:r>
    </w:p>
    <w:p w14:paraId="1287E4B2" w14:textId="77777777" w:rsidR="00BD5A28" w:rsidRDefault="006B1D50">
      <w:pPr>
        <w:spacing w:line="358" w:lineRule="auto"/>
        <w:ind w:left="730" w:right="1366"/>
      </w:pPr>
      <w:r>
        <w:t xml:space="preserve">Déterminer à chaque fois l’occupation spectrale du signal modulé FM Quel commentaire pouvez-vous faire ?  </w:t>
      </w:r>
    </w:p>
    <w:p w14:paraId="025D321F" w14:textId="77777777" w:rsidR="00BD5A28" w:rsidRDefault="006B1D50">
      <w:pPr>
        <w:numPr>
          <w:ilvl w:val="0"/>
          <w:numId w:val="4"/>
        </w:numPr>
        <w:spacing w:after="116"/>
        <w:ind w:hanging="360"/>
      </w:pPr>
      <w:r>
        <w:t>A l’aide de la fo</w:t>
      </w:r>
      <w:r>
        <w:t xml:space="preserve">nction </w:t>
      </w:r>
      <w:r>
        <w:rPr>
          <w:i/>
        </w:rPr>
        <w:t>fmdemod</w:t>
      </w:r>
      <w:r>
        <w:t xml:space="preserve"> de Matlab, calculé le signal démodulé x2. </w:t>
      </w:r>
    </w:p>
    <w:p w14:paraId="4C587E3E" w14:textId="77777777" w:rsidR="00BD5A28" w:rsidRDefault="006B1D50">
      <w:pPr>
        <w:numPr>
          <w:ilvl w:val="0"/>
          <w:numId w:val="4"/>
        </w:numPr>
        <w:spacing w:after="61" w:line="358" w:lineRule="auto"/>
        <w:ind w:hanging="360"/>
      </w:pPr>
      <w:r>
        <w:t xml:space="preserve">Tracer sur la même figure le signal modulant x, et le signal démodulé FM x2. Commenter le résultat. </w:t>
      </w:r>
    </w:p>
    <w:p w14:paraId="79EFE617" w14:textId="77777777" w:rsidR="00BD5A28" w:rsidRDefault="006B1D50">
      <w:pPr>
        <w:numPr>
          <w:ilvl w:val="0"/>
          <w:numId w:val="4"/>
        </w:numPr>
        <w:spacing w:line="426" w:lineRule="auto"/>
        <w:ind w:hanging="360"/>
      </w:pPr>
      <w:r>
        <w:t xml:space="preserve">Réalisez la démodulation du signal </w:t>
      </w:r>
      <w:r>
        <w:rPr>
          <w:rFonts w:ascii="Times New Roman" w:eastAsia="Times New Roman" w:hAnsi="Times New Roman" w:cs="Times New Roman"/>
          <w:i/>
        </w:rPr>
        <w:t>s</w:t>
      </w:r>
      <w:r>
        <w:rPr>
          <w:rFonts w:ascii="Times New Roman" w:eastAsia="Times New Roman" w:hAnsi="Times New Roman" w:cs="Times New Roman"/>
          <w:i/>
          <w:sz w:val="22"/>
          <w:vertAlign w:val="subscript"/>
        </w:rPr>
        <w:t xml:space="preserve">FM </w:t>
      </w:r>
      <w:r>
        <w:t>en supposant que l’oscillateur de réception délivre une si</w:t>
      </w:r>
      <w:r>
        <w:t xml:space="preserve">nusoïde de fréquence 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sz w:val="22"/>
          <w:vertAlign w:val="subscript"/>
        </w:rPr>
        <w:t xml:space="preserve">r </w:t>
      </w:r>
      <w:r>
        <w:rPr>
          <w:rFonts w:ascii="Segoe UI Symbol" w:eastAsia="Segoe UI Symbol" w:hAnsi="Segoe UI Symbol" w:cs="Segoe UI Symbol"/>
        </w:rPr>
        <w:t xml:space="preserve"> </w:t>
      </w:r>
      <w:r>
        <w:rPr>
          <w:rFonts w:ascii="Segoe UI Symbol" w:eastAsia="Segoe UI Symbol" w:hAnsi="Segoe UI Symbol" w:cs="Segoe UI Symbol"/>
        </w:rPr>
        <w:t></w:t>
      </w:r>
      <w:r>
        <w:rPr>
          <w:rFonts w:ascii="Times New Roman" w:eastAsia="Times New Roman" w:hAnsi="Times New Roman" w:cs="Times New Roman"/>
          <w:i/>
        </w:rPr>
        <w:t>f</w:t>
      </w:r>
      <w:r>
        <w:rPr>
          <w:rFonts w:ascii="Times New Roman" w:eastAsia="Times New Roman" w:hAnsi="Times New Roman" w:cs="Times New Roman"/>
          <w:i/>
          <w:sz w:val="22"/>
          <w:vertAlign w:val="subscript"/>
        </w:rPr>
        <w:t xml:space="preserve">c </w:t>
      </w:r>
      <w:r>
        <w:rPr>
          <w:rFonts w:ascii="Times New Roman" w:eastAsia="Times New Roman" w:hAnsi="Times New Roman" w:cs="Times New Roman"/>
        </w:rPr>
        <w:t>1</w:t>
      </w:r>
      <w:r>
        <w:t xml:space="preserve">. </w:t>
      </w:r>
    </w:p>
    <w:p w14:paraId="035B01D6" w14:textId="77777777" w:rsidR="00BD5A28" w:rsidRDefault="006B1D50">
      <w:pPr>
        <w:spacing w:after="95"/>
        <w:ind w:left="730"/>
      </w:pPr>
      <w:r>
        <w:t xml:space="preserve">Tracer sur la même figure, les signaux, x et x2. Que remarquez-vous ? </w:t>
      </w:r>
    </w:p>
    <w:p w14:paraId="55621D6C" w14:textId="77777777" w:rsidR="00BD5A28" w:rsidRDefault="006B1D50">
      <w:pPr>
        <w:spacing w:after="277"/>
        <w:ind w:left="0" w:firstLine="0"/>
      </w:pPr>
      <w:r>
        <w:rPr>
          <w:sz w:val="22"/>
        </w:rPr>
        <w:t xml:space="preserve"> </w:t>
      </w:r>
    </w:p>
    <w:p w14:paraId="300F984B" w14:textId="77777777" w:rsidR="00BD5A28" w:rsidRDefault="006B1D50">
      <w:pPr>
        <w:pStyle w:val="Titre1"/>
        <w:spacing w:after="180"/>
        <w:ind w:left="720" w:hanging="619"/>
      </w:pPr>
      <w:r>
        <w:t>Démodulation FM en présence de bruit</w:t>
      </w:r>
      <w:r>
        <w:t xml:space="preserve"> </w:t>
      </w:r>
    </w:p>
    <w:p w14:paraId="615249D7" w14:textId="77777777" w:rsidR="00BD5A28" w:rsidRDefault="006B1D50">
      <w:pPr>
        <w:spacing w:after="112"/>
        <w:ind w:left="0" w:firstLine="0"/>
      </w:pPr>
      <w:r>
        <w:t xml:space="preserve"> </w:t>
      </w:r>
    </w:p>
    <w:p w14:paraId="2CE799B8" w14:textId="77777777" w:rsidR="00BD5A28" w:rsidRDefault="006B1D50">
      <w:pPr>
        <w:spacing w:line="358" w:lineRule="auto"/>
        <w:ind w:left="10"/>
      </w:pPr>
      <w:r>
        <w:t xml:space="preserve">L’objectif de cette partie est de regarder le comportement d’un démodulateur FM en présence d’un signal modulé FM bruité. </w:t>
      </w:r>
    </w:p>
    <w:p w14:paraId="4C00EECD" w14:textId="77777777" w:rsidR="00BD5A28" w:rsidRDefault="006B1D50">
      <w:pPr>
        <w:spacing w:after="119"/>
        <w:ind w:left="0" w:firstLine="0"/>
      </w:pPr>
      <w:r>
        <w:t xml:space="preserve"> </w:t>
      </w:r>
    </w:p>
    <w:p w14:paraId="5AD608D6" w14:textId="77777777" w:rsidR="00BD5A28" w:rsidRDefault="006B1D50">
      <w:pPr>
        <w:numPr>
          <w:ilvl w:val="0"/>
          <w:numId w:val="5"/>
        </w:numPr>
        <w:spacing w:after="118"/>
        <w:ind w:hanging="360"/>
      </w:pPr>
      <w:r>
        <w:t xml:space="preserve">Générer sur Matlab le signal modulé FM bruité.  </w:t>
      </w:r>
    </w:p>
    <w:p w14:paraId="601DD5D4" w14:textId="77777777" w:rsidR="00BD5A28" w:rsidRDefault="006B1D50">
      <w:pPr>
        <w:numPr>
          <w:ilvl w:val="0"/>
          <w:numId w:val="5"/>
        </w:numPr>
        <w:spacing w:after="118"/>
        <w:ind w:hanging="360"/>
      </w:pPr>
      <w:r>
        <w:t xml:space="preserve">Réaliser la démodulation du signal FM bruité et commenter le résultat trouvé. </w:t>
      </w:r>
    </w:p>
    <w:p w14:paraId="73A108EB" w14:textId="77777777" w:rsidR="00BD5A28" w:rsidRDefault="006B1D50">
      <w:pPr>
        <w:numPr>
          <w:ilvl w:val="0"/>
          <w:numId w:val="5"/>
        </w:numPr>
        <w:ind w:hanging="360"/>
      </w:pPr>
      <w:r>
        <w:t>A p</w:t>
      </w:r>
      <w:r>
        <w:t xml:space="preserve">artir de quelle valeur du SNR, le signal n’est plus correctement démodulé ? </w:t>
      </w:r>
    </w:p>
    <w:sectPr w:rsidR="00BD5A28">
      <w:pgSz w:w="11906" w:h="16838"/>
      <w:pgMar w:top="1416" w:right="1425" w:bottom="177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F7DD2"/>
    <w:multiLevelType w:val="hybridMultilevel"/>
    <w:tmpl w:val="46FEFCC2"/>
    <w:lvl w:ilvl="0" w:tplc="598601A2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6654A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96B21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44EE8E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3852C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CC8ED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3098D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5701C2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F0C77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7E1F66"/>
    <w:multiLevelType w:val="hybridMultilevel"/>
    <w:tmpl w:val="7B80842E"/>
    <w:lvl w:ilvl="0" w:tplc="6400CB9C">
      <w:start w:val="1"/>
      <w:numFmt w:val="bullet"/>
      <w:lvlText w:val="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86D93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74CFC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06307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84BA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4A8E3F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BEA91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003F0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BA117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66441B"/>
    <w:multiLevelType w:val="hybridMultilevel"/>
    <w:tmpl w:val="211ED4F2"/>
    <w:lvl w:ilvl="0" w:tplc="FFF87B0E">
      <w:start w:val="1"/>
      <w:numFmt w:val="decimal"/>
      <w:lvlText w:val="%1)"/>
      <w:lvlJc w:val="left"/>
      <w:pPr>
        <w:ind w:left="705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1AD7E4">
      <w:start w:val="1"/>
      <w:numFmt w:val="lowerLetter"/>
      <w:lvlText w:val="%2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C4715E">
      <w:start w:val="1"/>
      <w:numFmt w:val="lowerRoman"/>
      <w:lvlText w:val="%3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AAEB7C">
      <w:start w:val="1"/>
      <w:numFmt w:val="decimal"/>
      <w:lvlText w:val="%4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00C56A">
      <w:start w:val="1"/>
      <w:numFmt w:val="lowerLetter"/>
      <w:lvlText w:val="%5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B8BF36">
      <w:start w:val="1"/>
      <w:numFmt w:val="lowerRoman"/>
      <w:lvlText w:val="%6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84FF7A">
      <w:start w:val="1"/>
      <w:numFmt w:val="decimal"/>
      <w:lvlText w:val="%7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12905C">
      <w:start w:val="1"/>
      <w:numFmt w:val="lowerLetter"/>
      <w:lvlText w:val="%8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4E6870">
      <w:start w:val="1"/>
      <w:numFmt w:val="lowerRoman"/>
      <w:lvlText w:val="%9"/>
      <w:lvlJc w:val="left"/>
      <w:pPr>
        <w:ind w:left="6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8F7089"/>
    <w:multiLevelType w:val="hybridMultilevel"/>
    <w:tmpl w:val="F55E9B8E"/>
    <w:lvl w:ilvl="0" w:tplc="01FC6AD6">
      <w:start w:val="1"/>
      <w:numFmt w:val="decimal"/>
      <w:lvlText w:val="%1)"/>
      <w:lvlJc w:val="left"/>
      <w:pPr>
        <w:ind w:left="705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F4E228">
      <w:start w:val="1"/>
      <w:numFmt w:val="lowerLetter"/>
      <w:lvlText w:val="%2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E8CC4C">
      <w:start w:val="1"/>
      <w:numFmt w:val="lowerRoman"/>
      <w:lvlText w:val="%3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D32548A">
      <w:start w:val="1"/>
      <w:numFmt w:val="decimal"/>
      <w:lvlText w:val="%4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846220">
      <w:start w:val="1"/>
      <w:numFmt w:val="lowerLetter"/>
      <w:lvlText w:val="%5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A0CD8E">
      <w:start w:val="1"/>
      <w:numFmt w:val="lowerRoman"/>
      <w:lvlText w:val="%6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1A0374">
      <w:start w:val="1"/>
      <w:numFmt w:val="decimal"/>
      <w:lvlText w:val="%7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F5C">
      <w:start w:val="1"/>
      <w:numFmt w:val="lowerLetter"/>
      <w:lvlText w:val="%8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129C0A">
      <w:start w:val="1"/>
      <w:numFmt w:val="lowerRoman"/>
      <w:lvlText w:val="%9"/>
      <w:lvlJc w:val="left"/>
      <w:pPr>
        <w:ind w:left="6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21C1A2F"/>
    <w:multiLevelType w:val="hybridMultilevel"/>
    <w:tmpl w:val="50B49976"/>
    <w:lvl w:ilvl="0" w:tplc="F13413BE">
      <w:start w:val="1"/>
      <w:numFmt w:val="upperRoman"/>
      <w:pStyle w:val="Titre1"/>
      <w:lvlText w:val="%1."/>
      <w:lvlJc w:val="left"/>
      <w:pPr>
        <w:ind w:left="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00A6532">
      <w:start w:val="1"/>
      <w:numFmt w:val="lowerLetter"/>
      <w:lvlText w:val="%2"/>
      <w:lvlJc w:val="left"/>
      <w:pPr>
        <w:ind w:left="123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10B01C">
      <w:start w:val="1"/>
      <w:numFmt w:val="lowerRoman"/>
      <w:lvlText w:val="%3"/>
      <w:lvlJc w:val="left"/>
      <w:pPr>
        <w:ind w:left="195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E10A32A">
      <w:start w:val="1"/>
      <w:numFmt w:val="decimal"/>
      <w:lvlText w:val="%4"/>
      <w:lvlJc w:val="left"/>
      <w:pPr>
        <w:ind w:left="267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89AAFE0">
      <w:start w:val="1"/>
      <w:numFmt w:val="lowerLetter"/>
      <w:lvlText w:val="%5"/>
      <w:lvlJc w:val="left"/>
      <w:pPr>
        <w:ind w:left="339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762E862">
      <w:start w:val="1"/>
      <w:numFmt w:val="lowerRoman"/>
      <w:lvlText w:val="%6"/>
      <w:lvlJc w:val="left"/>
      <w:pPr>
        <w:ind w:left="411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5C172A">
      <w:start w:val="1"/>
      <w:numFmt w:val="decimal"/>
      <w:lvlText w:val="%7"/>
      <w:lvlJc w:val="left"/>
      <w:pPr>
        <w:ind w:left="483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E6AEB3E">
      <w:start w:val="1"/>
      <w:numFmt w:val="lowerLetter"/>
      <w:lvlText w:val="%8"/>
      <w:lvlJc w:val="left"/>
      <w:pPr>
        <w:ind w:left="555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C804DEC">
      <w:start w:val="1"/>
      <w:numFmt w:val="lowerRoman"/>
      <w:lvlText w:val="%9"/>
      <w:lvlJc w:val="left"/>
      <w:pPr>
        <w:ind w:left="627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5AC2BF7"/>
    <w:multiLevelType w:val="hybridMultilevel"/>
    <w:tmpl w:val="AB5A171A"/>
    <w:lvl w:ilvl="0" w:tplc="A7AC0D7C">
      <w:start w:val="1"/>
      <w:numFmt w:val="decimal"/>
      <w:lvlText w:val="%1)"/>
      <w:lvlJc w:val="left"/>
      <w:pPr>
        <w:ind w:left="705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6CF35E">
      <w:start w:val="1"/>
      <w:numFmt w:val="lowerLetter"/>
      <w:lvlText w:val="%2"/>
      <w:lvlJc w:val="left"/>
      <w:pPr>
        <w:ind w:left="14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922CC42">
      <w:start w:val="1"/>
      <w:numFmt w:val="lowerRoman"/>
      <w:lvlText w:val="%3"/>
      <w:lvlJc w:val="left"/>
      <w:pPr>
        <w:ind w:left="21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C5CEDD4">
      <w:start w:val="1"/>
      <w:numFmt w:val="decimal"/>
      <w:lvlText w:val="%4"/>
      <w:lvlJc w:val="left"/>
      <w:pPr>
        <w:ind w:left="28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7A8D54">
      <w:start w:val="1"/>
      <w:numFmt w:val="lowerLetter"/>
      <w:lvlText w:val="%5"/>
      <w:lvlJc w:val="left"/>
      <w:pPr>
        <w:ind w:left="360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D45D86">
      <w:start w:val="1"/>
      <w:numFmt w:val="lowerRoman"/>
      <w:lvlText w:val="%6"/>
      <w:lvlJc w:val="left"/>
      <w:pPr>
        <w:ind w:left="432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2C8FEC8">
      <w:start w:val="1"/>
      <w:numFmt w:val="decimal"/>
      <w:lvlText w:val="%7"/>
      <w:lvlJc w:val="left"/>
      <w:pPr>
        <w:ind w:left="504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5AA466">
      <w:start w:val="1"/>
      <w:numFmt w:val="lowerLetter"/>
      <w:lvlText w:val="%8"/>
      <w:lvlJc w:val="left"/>
      <w:pPr>
        <w:ind w:left="576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12154C">
      <w:start w:val="1"/>
      <w:numFmt w:val="lowerRoman"/>
      <w:lvlText w:val="%9"/>
      <w:lvlJc w:val="left"/>
      <w:pPr>
        <w:ind w:left="6480"/>
      </w:pPr>
      <w:rPr>
        <w:rFonts w:ascii="Garamond" w:eastAsia="Garamond" w:hAnsi="Garamond" w:cs="Garamond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A28"/>
    <w:rsid w:val="006B1D50"/>
    <w:rsid w:val="00BD5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28308"/>
  <w15:docId w15:val="{E6A513D2-2C26-4EEF-93B7-F92AF2D8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BF" w:eastAsia="fr-BF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/>
      <w:ind w:left="370" w:hanging="10"/>
    </w:pPr>
    <w:rPr>
      <w:rFonts w:ascii="Garamond" w:eastAsia="Garamond" w:hAnsi="Garamond" w:cs="Garamond"/>
      <w:color w:val="000000"/>
      <w:sz w:val="24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numPr>
        <w:numId w:val="6"/>
      </w:numPr>
      <w:spacing w:after="112"/>
      <w:ind w:left="10" w:hanging="10"/>
      <w:outlineLvl w:val="0"/>
    </w:pPr>
    <w:rPr>
      <w:rFonts w:ascii="Garamond" w:eastAsia="Garamond" w:hAnsi="Garamond" w:cs="Garamond"/>
      <w:color w:val="00000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Garamond" w:eastAsia="Garamond" w:hAnsi="Garamond" w:cs="Garamond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barkissa</dc:creator>
  <cp:keywords/>
  <cp:lastModifiedBy>barkissa</cp:lastModifiedBy>
  <cp:revision>2</cp:revision>
  <dcterms:created xsi:type="dcterms:W3CDTF">2026-01-02T14:46:00Z</dcterms:created>
  <dcterms:modified xsi:type="dcterms:W3CDTF">2026-01-02T14:46:00Z</dcterms:modified>
</cp:coreProperties>
</file>