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微信小程序开发文档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官方文档地址: 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"https://mp.weixin.qq.com/debug/wxadoc/introduction/index.html?t=2017830"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1"/>
          <w:szCs w:val="21"/>
          <w:lang w:val="en-US" w:eastAsia="zh-CN"/>
        </w:rPr>
        <w:t>https://mp.weixin.qq.com/debug/wxadoc/introduction/index.html?t=2017830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掌上邮微信小程序账号: postprov2017@163.com</w:t>
      </w:r>
    </w:p>
    <w:p>
      <w:pPr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密码: postprov_2016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注册小程序帐号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mp.weixin.qq.com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请填写未注册过公众平台、开放平台、企业号、未绑定个人号的邮箱。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绑定开发者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个人主体小程序最多可绑定5个开发者，10个体验者。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未认证的组织类型小程序最多可绑定10个开发者，20个体验者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已认证的小程序最多可绑定20个开发者，40个体验者。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开发前准备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获取AppID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进入“设置-开发设置”，获取AppID信息。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 此AppID为微信小程序的AppID,不可直接使用服务号或订阅号的 AppID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3675" cy="26454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下载开发工具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"https://mp.weixin.qq.com/debug/wxadoc/dev/devtools/download.html?t=2017830"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https://mp.weixin.qq.com/debug/wxadoc/dev/devtools/download.html?t=2017830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微信小程序中的每一个页面的【路径+页面名】都需要写在 app.json 的 pages 中，</w:t>
      </w:r>
      <w:r>
        <w:rPr>
          <w:rFonts w:hint="eastAsia"/>
          <w:color w:val="FF0000"/>
          <w:lang w:val="en-US" w:eastAsia="zh-CN"/>
        </w:rPr>
        <w:t>且 pages 中的第一个页面是小程序的首页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小程序页面是由同路径下同名的四个不同后缀文件的组成，如：index.js、index.wxml、index.wxss、index.json。.js后缀的文件是脚本文件，.json后缀的文件是配置文件，.wxss后缀的是样式表文件，.wxml后缀的文件是页面结构文件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app.js: 是小程序的脚本代码。我们可以在这个文件中监听并处理小程序的生命周期函数、声明全局变量。调用框架提供的丰富的 API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app.json: 是对整个小程序的全局配置。我们可以在这个文件中配置小程序是由哪些页面组成，配置小程序的窗口背景色，配置导航条样式，配置默认标题。</w:t>
      </w:r>
      <w:r>
        <w:rPr>
          <w:rFonts w:hint="eastAsia"/>
          <w:color w:val="FF0000"/>
          <w:lang w:val="en-US" w:eastAsia="zh-CN"/>
        </w:rPr>
        <w:t>注意该文件不可添加任何注释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app.wxss: 是整个小程序的公共样式表。我们可以在页面组件的 class 属性上直接使用 app.wxss 中声明的样式规则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每个页面有独立的作用域，并提供模块化能力。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由于框架并非运行在浏览器中，所以 JavaScript 在 web 中一些能力都无法使用，如 document，window 等。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小程序一开始时代码包限制为 1MB，但我们收到了很多反馈说代码包大小不够用，经过评估后我们放开了这个限制，增加到 2MB 。代码包上限的增加对于开发者来说，能够实现更丰富的功能，但对于用户来说，也增加了下载流量和本地空间的占用。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避免在直接对 Page.data 进行赋值修改，请使用 Page.setData 进行操作才能将数据同步到页面中进行渲染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能够获取用户输入的组件，需要使用组件的属性bindblur将用户的输入内容同步到 AppService。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页面的脚本逻辑是在JsCore中运行，JsCore是一个没有窗口对象的环境，所以不能在脚本中使用window，也无法在脚本中操作组件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zepto/jquery 会使用到window对象和document对象，所以无法使用。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一个应用同时只能打开5个页面，当已经打开了5个页面之后，wx.navigateTo不能正常打开新页面。请避免多层级的交互方式，或者使用wx.redirectTo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background-image：可以使用网络图片，或者 base64，或者使用&lt;image/&gt;标签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小程序必须使用 HTTPS 请求。小程序内会对服务器域名使用的 HTTPS 证书进行校验，如果校验失败，则请求不能成功发起。由于系统限制，不同平台对于证书要求的严格程度不同。为了保证小程序的兼容性，建议开发者按照最高标准进行证书配置，并使用相关工具检查现有证书是否符合要求。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证书必须有效。证书必须被系统信任，部署SSL证书的网站域名必须与证书颁发的域名一致，证书必须在有效期内;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 必须支持 1.2 及以上版本。部分旧 Android 机型还未支持 TLS 1.2，请确保 HTTPS 服务器的 TLS 版本支持1.2及以下版本;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默认超时时间和最大超时时间都是 60s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request、uploadFile、downloadFile 的最大并发限制是 10 个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网络请求的 referer header 不可设置。其格式固定为 </w:t>
      </w:r>
      <w:r>
        <w:rPr>
          <w:rFonts w:hint="eastAsia"/>
          <w:lang w:val="en-US" w:eastAsia="zh-CN"/>
        </w:rPr>
        <w:tab/>
        <w:t>https://servicewechat.com/{appid}/{version}/page-frame.html，其中 {appid} 为小程</w:t>
      </w:r>
      <w:r>
        <w:rPr>
          <w:rFonts w:hint="eastAsia"/>
          <w:lang w:val="en-US" w:eastAsia="zh-CN"/>
        </w:rPr>
        <w:tab/>
        <w:t>序的 appid，{version} 为小程序的版本号，版本号为 0 表示为开发版、体验版以</w:t>
      </w:r>
      <w:r>
        <w:rPr>
          <w:rFonts w:hint="eastAsia"/>
          <w:lang w:val="en-US" w:eastAsia="zh-CN"/>
        </w:rPr>
        <w:tab/>
        <w:t>及审核版本，版本号为 devtools 表示为开发者工具，其余为正式版本。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小程序进入后台运行后（非置顶聊天），如果 5s 内网络请求没有结束，会回调错</w:t>
      </w:r>
      <w:r>
        <w:rPr>
          <w:rFonts w:hint="eastAsia"/>
          <w:lang w:val="en-US" w:eastAsia="zh-CN"/>
        </w:rPr>
        <w:tab/>
        <w:t>误信息 fail interrupted；在回到前台之前，网络请求接口调用都会无法调用。</w:t>
      </w:r>
    </w:p>
    <w:p>
      <w:pPr>
        <w:widowControl w:val="0"/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发布后的一些限制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小程序名称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小程序发布后，非个人类帐号可通过认证方式改名。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小程序头像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一个月内可申请修改5次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介绍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一个月内可申请5次修改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服务类目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一个月内可申请修改3次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222B"/>
    <w:multiLevelType w:val="singleLevel"/>
    <w:tmpl w:val="59BB222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B2261"/>
    <w:multiLevelType w:val="singleLevel"/>
    <w:tmpl w:val="59BB226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BB23A3"/>
    <w:multiLevelType w:val="singleLevel"/>
    <w:tmpl w:val="59BB23A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9BB23BA"/>
    <w:multiLevelType w:val="multilevel"/>
    <w:tmpl w:val="59BB23BA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B26DD"/>
    <w:multiLevelType w:val="singleLevel"/>
    <w:tmpl w:val="59BB26DD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9BB2991"/>
    <w:multiLevelType w:val="multilevel"/>
    <w:tmpl w:val="59BB2991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BB2B74"/>
    <w:multiLevelType w:val="singleLevel"/>
    <w:tmpl w:val="59BB2B74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9BB2BAB"/>
    <w:multiLevelType w:val="singleLevel"/>
    <w:tmpl w:val="59BB2BA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F7066"/>
    <w:rsid w:val="0E4B7C80"/>
    <w:rsid w:val="15751BC0"/>
    <w:rsid w:val="1B414F8D"/>
    <w:rsid w:val="1B5E1D5F"/>
    <w:rsid w:val="2E091D44"/>
    <w:rsid w:val="2FA30388"/>
    <w:rsid w:val="31DF3B96"/>
    <w:rsid w:val="3B8208AA"/>
    <w:rsid w:val="481442A5"/>
    <w:rsid w:val="57B5776A"/>
    <w:rsid w:val="624F294B"/>
    <w:rsid w:val="65C37077"/>
    <w:rsid w:val="695E2063"/>
    <w:rsid w:val="74620D9F"/>
    <w:rsid w:val="7E1B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Work-PC</dc:creator>
  <cp:lastModifiedBy>Work-PC</cp:lastModifiedBy>
  <dcterms:modified xsi:type="dcterms:W3CDTF">2017-09-15T01:22:46Z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