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71 entity sets and 103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area of a warehouse (for example zone A), identified by a code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shelf location inside a storage zone where stock batches are placed.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(reservation, damage, count).</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Inventory_Adjustments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correction of a batch's quantity (after a count or damage), authorised by a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adjustment_id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adjusted_at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such as the capture or a refund.</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Proof_Of_Delivery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evidence recorded for a successful delivery attempt: who received the parcel and a photo or signature link.</w:t>
            </w:r>
          </w:p>
          <w:p>
            <w:pPr>
              <w:spacing w:after="20"/>
            </w:pPr>
            <w:r>
              <w:rPr>
                <w:rFonts w:ascii="Calibri" w:cs="Calibri" w:eastAsia="Calibri" w:hAnsi="Calibri"/>
                <w:i/>
                <w:iCs/>
                <w:color w:val="52606D"/>
                <w:sz w:val="16"/>
                <w:szCs w:val="16"/>
              </w:rPr>
              <w:t xml:space="preserve">The evidence is recorded only for successful attempts and has its own attributes; keeping it separate avoids empty attribute values on failed attempts.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proof_id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recipient_name</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recorded_at</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Money paid back for an approved return, charged against the order's payment.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refund_id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Divided_Into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storage zone belongs to exactly one warehouse; a warehouse is divided into many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Holds_Bin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bin is inside exactly one storage zone.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adjustment is authorised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Adjusts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Inventory_Adjustments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adjustment corrects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home.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delivery or billing address.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Proof_Of_Delivery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proof belongs to exactly one attempt and an attempt has at most one proof.</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refund is paid back against exactly one payment.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Refunds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refund is for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R103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2026-10-11T20:42:35.293Z</dcterms:created>
  <dcterms:modified xsi:type="dcterms:W3CDTF">2026-10-11T20:42:35.298Z</dcterms:modified>
</cp:coreProperties>
</file>

<file path=docProps/custom.xml><?xml version="1.0" encoding="utf-8"?>
<Properties xmlns="http://schemas.openxmlformats.org/officeDocument/2006/custom-properties" xmlns:vt="http://schemas.openxmlformats.org/officeDocument/2006/docPropsVTypes"/>
</file>